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BFFE2" w14:textId="0BC0B309" w:rsidR="00FD228A" w:rsidRPr="002A2452" w:rsidRDefault="00D63C25" w:rsidP="00FD228A">
      <w:pPr>
        <w:pStyle w:val="Default"/>
        <w:spacing w:after="200" w:line="360" w:lineRule="auto"/>
        <w:jc w:val="center"/>
        <w:rPr>
          <w:iCs/>
          <w:sz w:val="40"/>
          <w:szCs w:val="40"/>
        </w:rPr>
      </w:pPr>
      <w:r>
        <w:rPr>
          <w:iCs/>
          <w:sz w:val="40"/>
          <w:szCs w:val="40"/>
        </w:rPr>
        <w:t>TSP BANKING SYSTEM</w:t>
      </w:r>
    </w:p>
    <w:p w14:paraId="26C431A8" w14:textId="2D996E8F" w:rsidR="00FD228A" w:rsidRDefault="00FD228A" w:rsidP="00FD228A">
      <w:pPr>
        <w:rPr>
          <w:rFonts w:eastAsia="Times New Roman"/>
          <w:i/>
          <w:iCs/>
          <w:color w:val="000000"/>
          <w:sz w:val="26"/>
          <w:szCs w:val="26"/>
          <w:lang w:val="en-IN" w:eastAsia="en-IN" w:bidi="hi-IN"/>
        </w:rPr>
      </w:pPr>
      <w:r>
        <w:rPr>
          <w:rFonts w:eastAsia="Times New Roman"/>
          <w:i/>
          <w:iCs/>
          <w:color w:val="000000"/>
          <w:sz w:val="26"/>
          <w:szCs w:val="26"/>
          <w:lang w:val="en-IN" w:eastAsia="en-IN" w:bidi="hi-IN"/>
        </w:rPr>
        <w:br/>
        <w:t xml:space="preserve"> </w:t>
      </w:r>
      <w:r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w:t>
      </w:r>
    </w:p>
    <w:p w14:paraId="4FB1C87B" w14:textId="77777777" w:rsidR="00FD228A" w:rsidRDefault="00FD228A" w:rsidP="00FD228A">
      <w:pPr>
        <w:rPr>
          <w:rFonts w:eastAsia="Times New Roman"/>
          <w:i/>
          <w:iCs/>
          <w:color w:val="000000"/>
          <w:sz w:val="26"/>
          <w:szCs w:val="26"/>
          <w:lang w:val="en-IN" w:eastAsia="en-IN" w:bidi="hi-IN"/>
        </w:rPr>
      </w:pPr>
    </w:p>
    <w:p w14:paraId="7264F757" w14:textId="72332B47" w:rsidR="00FD228A" w:rsidRPr="00F916E9" w:rsidRDefault="00FD228A" w:rsidP="00FD228A">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p>
    <w:p w14:paraId="2671AA96" w14:textId="77777777" w:rsidR="00FD228A" w:rsidRPr="00F916E9" w:rsidRDefault="00FD228A" w:rsidP="00FD228A">
      <w:pPr>
        <w:rPr>
          <w:rFonts w:ascii="Calibri" w:eastAsia="Times New Roman" w:hAnsi="Calibri" w:cs="Calibri"/>
          <w:color w:val="000000"/>
          <w:sz w:val="28"/>
          <w:szCs w:val="28"/>
          <w:lang w:val="en-IN" w:eastAsia="en-IN" w:bidi="hi-IN"/>
        </w:rPr>
      </w:pPr>
    </w:p>
    <w:p w14:paraId="71A9F835" w14:textId="77777777" w:rsidR="00FD228A" w:rsidRDefault="00FD228A" w:rsidP="00FD228A">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0A4008B" w14:textId="77777777" w:rsidR="00FD228A" w:rsidRPr="00F916E9" w:rsidRDefault="00FD228A" w:rsidP="00FD228A">
      <w:pPr>
        <w:pStyle w:val="Default"/>
        <w:spacing w:after="200" w:line="360" w:lineRule="auto"/>
        <w:jc w:val="center"/>
        <w:rPr>
          <w:sz w:val="34"/>
          <w:szCs w:val="34"/>
        </w:rPr>
      </w:pPr>
      <w:r>
        <w:rPr>
          <w:rFonts w:eastAsia="Times New Roman"/>
          <w:b/>
          <w:bCs/>
          <w:sz w:val="28"/>
          <w:szCs w:val="28"/>
          <w:lang w:bidi="hi-IN"/>
        </w:rPr>
        <w:t>in The Department of CSE</w:t>
      </w:r>
    </w:p>
    <w:p w14:paraId="4EB58E91" w14:textId="76BCA527" w:rsidR="00FD228A" w:rsidRPr="00A84F7F" w:rsidRDefault="00994330" w:rsidP="00FD228A">
      <w:pPr>
        <w:pStyle w:val="Default"/>
        <w:spacing w:after="120" w:line="240" w:lineRule="exact"/>
        <w:jc w:val="center"/>
        <w:rPr>
          <w:b/>
          <w:bCs/>
          <w:color w:val="FF0000"/>
        </w:rPr>
      </w:pPr>
      <w:r w:rsidRPr="00994330">
        <w:rPr>
          <w:b/>
          <w:bCs/>
          <w:color w:val="FF0000"/>
          <w:lang w:val="en-US"/>
        </w:rPr>
        <w:t>FULL STACK APPLICATION DEVELOPMENT</w:t>
      </w:r>
      <w:r w:rsidR="00FD228A" w:rsidRPr="00A84F7F">
        <w:rPr>
          <w:b/>
          <w:bCs/>
          <w:color w:val="FF0000"/>
        </w:rPr>
        <w:t>-</w:t>
      </w:r>
      <w:r w:rsidR="0076752B" w:rsidRPr="0076752B">
        <w:rPr>
          <w:rFonts w:eastAsia="SimSun"/>
          <w:color w:val="auto"/>
          <w:sz w:val="20"/>
          <w:szCs w:val="20"/>
          <w:lang w:val="en-US" w:eastAsia="en-US"/>
        </w:rPr>
        <w:t xml:space="preserve"> </w:t>
      </w:r>
      <w:r w:rsidR="0076752B" w:rsidRPr="0076752B">
        <w:rPr>
          <w:b/>
          <w:bCs/>
          <w:color w:val="FF0000"/>
          <w:lang w:val="en-US"/>
        </w:rPr>
        <w:t>24SDCS02A</w:t>
      </w:r>
    </w:p>
    <w:p w14:paraId="262B21C0" w14:textId="77777777" w:rsidR="00FD228A" w:rsidRDefault="00FD228A" w:rsidP="00FD228A">
      <w:pPr>
        <w:pStyle w:val="Default"/>
        <w:spacing w:after="120" w:line="240" w:lineRule="exact"/>
        <w:jc w:val="center"/>
        <w:rPr>
          <w:sz w:val="28"/>
          <w:szCs w:val="28"/>
        </w:rPr>
      </w:pPr>
    </w:p>
    <w:p w14:paraId="5FBA8AC1" w14:textId="7A74078E" w:rsidR="00FD228A" w:rsidRPr="008B5E6E" w:rsidRDefault="00FD228A" w:rsidP="00FD228A">
      <w:pPr>
        <w:pStyle w:val="Default"/>
        <w:spacing w:after="120" w:line="240" w:lineRule="exact"/>
        <w:jc w:val="center"/>
        <w:rPr>
          <w:b/>
          <w:bCs/>
          <w:sz w:val="28"/>
          <w:szCs w:val="28"/>
        </w:rPr>
      </w:pPr>
      <w:r>
        <w:rPr>
          <w:sz w:val="28"/>
          <w:szCs w:val="28"/>
        </w:rPr>
        <w:t>Submitted by</w:t>
      </w:r>
    </w:p>
    <w:p w14:paraId="1269FD4F" w14:textId="77777777" w:rsidR="00FD228A" w:rsidRPr="008B5E6E" w:rsidRDefault="00FD228A" w:rsidP="00FD228A">
      <w:pPr>
        <w:pStyle w:val="Default"/>
        <w:spacing w:after="120" w:line="240" w:lineRule="exact"/>
        <w:jc w:val="center"/>
        <w:rPr>
          <w:b/>
          <w:bCs/>
          <w:sz w:val="28"/>
          <w:szCs w:val="28"/>
        </w:rPr>
      </w:pPr>
      <w:r>
        <w:rPr>
          <w:b/>
          <w:bCs/>
          <w:sz w:val="28"/>
          <w:szCs w:val="28"/>
        </w:rPr>
        <w:t>2410030418</w:t>
      </w:r>
      <w:r w:rsidRPr="008B5E6E">
        <w:rPr>
          <w:b/>
          <w:bCs/>
          <w:sz w:val="28"/>
          <w:szCs w:val="28"/>
        </w:rPr>
        <w:t xml:space="preserve"> </w:t>
      </w:r>
      <w:r>
        <w:rPr>
          <w:b/>
          <w:bCs/>
          <w:sz w:val="28"/>
          <w:szCs w:val="28"/>
        </w:rPr>
        <w:t xml:space="preserve">– </w:t>
      </w:r>
      <w:proofErr w:type="spellStart"/>
      <w:r>
        <w:rPr>
          <w:b/>
          <w:bCs/>
          <w:sz w:val="28"/>
          <w:szCs w:val="28"/>
        </w:rPr>
        <w:t>B.Krishna</w:t>
      </w:r>
      <w:proofErr w:type="spellEnd"/>
    </w:p>
    <w:p w14:paraId="07278875" w14:textId="77777777" w:rsidR="00FD228A" w:rsidRDefault="00FD228A" w:rsidP="00FD228A">
      <w:pPr>
        <w:pStyle w:val="Default"/>
        <w:spacing w:after="120" w:line="240" w:lineRule="exact"/>
        <w:jc w:val="center"/>
        <w:rPr>
          <w:b/>
          <w:bCs/>
          <w:sz w:val="28"/>
          <w:szCs w:val="28"/>
        </w:rPr>
      </w:pPr>
      <w:r>
        <w:rPr>
          <w:b/>
          <w:bCs/>
          <w:sz w:val="28"/>
          <w:szCs w:val="28"/>
        </w:rPr>
        <w:t>2410030404 -</w:t>
      </w:r>
      <w:r w:rsidRPr="008B5E6E">
        <w:rPr>
          <w:b/>
          <w:bCs/>
          <w:sz w:val="28"/>
          <w:szCs w:val="28"/>
        </w:rPr>
        <w:t xml:space="preserve"> </w:t>
      </w:r>
      <w:proofErr w:type="spellStart"/>
      <w:r w:rsidRPr="002A2452">
        <w:rPr>
          <w:b/>
          <w:bCs/>
          <w:sz w:val="28"/>
          <w:szCs w:val="28"/>
        </w:rPr>
        <w:t>Silkcon</w:t>
      </w:r>
      <w:proofErr w:type="spellEnd"/>
      <w:r w:rsidRPr="002A2452">
        <w:rPr>
          <w:b/>
          <w:bCs/>
          <w:sz w:val="28"/>
          <w:szCs w:val="28"/>
        </w:rPr>
        <w:t xml:space="preserve"> </w:t>
      </w:r>
      <w:proofErr w:type="spellStart"/>
      <w:r w:rsidRPr="002A2452">
        <w:rPr>
          <w:b/>
          <w:bCs/>
          <w:sz w:val="28"/>
          <w:szCs w:val="28"/>
        </w:rPr>
        <w:t>Padhy</w:t>
      </w:r>
      <w:proofErr w:type="spellEnd"/>
    </w:p>
    <w:p w14:paraId="12AAB24B" w14:textId="77777777" w:rsidR="00FD228A" w:rsidRDefault="00FD228A" w:rsidP="00FD228A">
      <w:pPr>
        <w:pStyle w:val="Default"/>
        <w:spacing w:after="120" w:line="240" w:lineRule="exact"/>
        <w:jc w:val="center"/>
        <w:rPr>
          <w:b/>
          <w:bCs/>
          <w:sz w:val="28"/>
          <w:szCs w:val="28"/>
        </w:rPr>
      </w:pPr>
      <w:r>
        <w:rPr>
          <w:b/>
          <w:bCs/>
          <w:sz w:val="28"/>
          <w:szCs w:val="28"/>
        </w:rPr>
        <w:t>2410030167 -</w:t>
      </w:r>
      <w:r w:rsidRPr="008B5E6E">
        <w:rPr>
          <w:b/>
          <w:bCs/>
          <w:sz w:val="28"/>
          <w:szCs w:val="28"/>
        </w:rPr>
        <w:t xml:space="preserve"> </w:t>
      </w:r>
      <w:r w:rsidRPr="002A2452">
        <w:rPr>
          <w:b/>
          <w:bCs/>
          <w:sz w:val="28"/>
          <w:szCs w:val="28"/>
        </w:rPr>
        <w:t>A</w:t>
      </w:r>
      <w:r>
        <w:rPr>
          <w:b/>
          <w:bCs/>
          <w:sz w:val="28"/>
          <w:szCs w:val="28"/>
        </w:rPr>
        <w:t>.</w:t>
      </w:r>
      <w:r w:rsidRPr="002A2452">
        <w:rPr>
          <w:b/>
          <w:bCs/>
          <w:sz w:val="28"/>
          <w:szCs w:val="28"/>
        </w:rPr>
        <w:t>SAI SHASHANK REDDY</w:t>
      </w:r>
    </w:p>
    <w:p w14:paraId="6DF34AB7" w14:textId="6C746C43" w:rsidR="00D63C25" w:rsidRDefault="00D63C25" w:rsidP="00FD228A">
      <w:pPr>
        <w:pStyle w:val="Default"/>
        <w:spacing w:after="120" w:line="240" w:lineRule="exact"/>
        <w:jc w:val="center"/>
        <w:rPr>
          <w:b/>
          <w:bCs/>
          <w:sz w:val="28"/>
          <w:szCs w:val="28"/>
        </w:rPr>
      </w:pPr>
      <w:r>
        <w:rPr>
          <w:b/>
          <w:bCs/>
          <w:sz w:val="28"/>
          <w:szCs w:val="28"/>
        </w:rPr>
        <w:t>2410030116 - Jashwanth</w:t>
      </w:r>
    </w:p>
    <w:p w14:paraId="656F5E3B" w14:textId="77777777" w:rsidR="00FD228A" w:rsidRPr="004273FB" w:rsidRDefault="00FD228A" w:rsidP="00FD228A">
      <w:pPr>
        <w:pStyle w:val="Default"/>
        <w:spacing w:after="200" w:line="360" w:lineRule="auto"/>
        <w:jc w:val="center"/>
        <w:rPr>
          <w:sz w:val="23"/>
          <w:szCs w:val="23"/>
        </w:rPr>
      </w:pPr>
      <w:r w:rsidRPr="004273FB">
        <w:rPr>
          <w:sz w:val="23"/>
          <w:szCs w:val="23"/>
        </w:rPr>
        <w:t>Under the guidance of</w:t>
      </w:r>
    </w:p>
    <w:p w14:paraId="7C7EDB2A" w14:textId="1F58F0A8" w:rsidR="00FD228A" w:rsidRPr="002A2452" w:rsidRDefault="00FD228A" w:rsidP="00FD228A">
      <w:pPr>
        <w:pStyle w:val="Default"/>
        <w:spacing w:after="200" w:line="360" w:lineRule="auto"/>
        <w:jc w:val="center"/>
        <w:rPr>
          <w:b/>
          <w:bCs/>
          <w:sz w:val="28"/>
          <w:szCs w:val="28"/>
        </w:rPr>
      </w:pPr>
      <w:r w:rsidRPr="002A2452">
        <w:rPr>
          <w:b/>
          <w:bCs/>
          <w:sz w:val="28"/>
          <w:szCs w:val="28"/>
        </w:rPr>
        <w:t>Dr.</w:t>
      </w:r>
      <w:r w:rsidR="00D63C25" w:rsidRPr="00D63C25">
        <w:t xml:space="preserve"> </w:t>
      </w:r>
      <w:r w:rsidR="00D63C25" w:rsidRPr="00D63C25">
        <w:rPr>
          <w:b/>
          <w:bCs/>
          <w:sz w:val="28"/>
          <w:szCs w:val="28"/>
        </w:rPr>
        <w:t>Chiranjeevi</w:t>
      </w:r>
    </w:p>
    <w:p w14:paraId="29AAE361" w14:textId="77777777" w:rsidR="00FD228A" w:rsidRDefault="00FD228A" w:rsidP="00FD228A">
      <w:pPr>
        <w:pStyle w:val="Default"/>
        <w:spacing w:after="200" w:line="360" w:lineRule="auto"/>
        <w:jc w:val="center"/>
        <w:rPr>
          <w:b/>
          <w:bCs/>
          <w:sz w:val="23"/>
          <w:szCs w:val="23"/>
        </w:rPr>
      </w:pPr>
      <w:r>
        <w:rPr>
          <w:noProof/>
        </w:rPr>
        <w:drawing>
          <wp:inline distT="0" distB="0" distL="0" distR="0" wp14:anchorId="665354E2" wp14:editId="25EC5F02">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5">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1BE1C34D" w14:textId="77777777" w:rsidR="00FD228A" w:rsidRPr="004273FB" w:rsidRDefault="00FD228A" w:rsidP="00FD228A">
      <w:pPr>
        <w:pStyle w:val="Default"/>
        <w:spacing w:after="200" w:line="360" w:lineRule="auto"/>
        <w:jc w:val="center"/>
        <w:rPr>
          <w:b/>
          <w:bCs/>
          <w:sz w:val="23"/>
          <w:szCs w:val="23"/>
        </w:rPr>
      </w:pPr>
    </w:p>
    <w:p w14:paraId="3F0E2A41" w14:textId="77777777" w:rsidR="00FD228A" w:rsidRPr="004273FB" w:rsidRDefault="00FD228A" w:rsidP="00FD228A">
      <w:pPr>
        <w:pStyle w:val="Default"/>
        <w:spacing w:after="200" w:line="360" w:lineRule="auto"/>
        <w:jc w:val="center"/>
        <w:rPr>
          <w:sz w:val="23"/>
          <w:szCs w:val="23"/>
        </w:rPr>
      </w:pPr>
      <w:r w:rsidRPr="004273FB">
        <w:rPr>
          <w:sz w:val="23"/>
          <w:szCs w:val="23"/>
        </w:rPr>
        <w:t xml:space="preserve">Department of </w:t>
      </w:r>
      <w:r>
        <w:rPr>
          <w:sz w:val="23"/>
          <w:szCs w:val="23"/>
        </w:rPr>
        <w:t>Computer Science And Engineering</w:t>
      </w:r>
    </w:p>
    <w:p w14:paraId="1D77CBD1" w14:textId="77777777" w:rsidR="00FD228A" w:rsidRPr="004273FB" w:rsidRDefault="00FD228A" w:rsidP="00FD228A">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17D2E05A" w14:textId="77777777" w:rsidR="00FD228A" w:rsidRPr="004273FB" w:rsidRDefault="00FD228A" w:rsidP="00FD228A">
      <w:pPr>
        <w:pStyle w:val="Default"/>
        <w:spacing w:after="200" w:line="360" w:lineRule="auto"/>
        <w:jc w:val="center"/>
        <w:rPr>
          <w:sz w:val="23"/>
          <w:szCs w:val="23"/>
        </w:rPr>
      </w:pPr>
      <w:r>
        <w:rPr>
          <w:sz w:val="23"/>
          <w:szCs w:val="23"/>
        </w:rPr>
        <w:t>Aziz Nagar</w:t>
      </w:r>
      <w:r w:rsidRPr="004273FB">
        <w:rPr>
          <w:sz w:val="23"/>
          <w:szCs w:val="23"/>
        </w:rPr>
        <w:t xml:space="preserve"> </w:t>
      </w:r>
      <w:r>
        <w:rPr>
          <w:sz w:val="23"/>
          <w:szCs w:val="23"/>
        </w:rPr>
        <w:t>–</w:t>
      </w:r>
      <w:r w:rsidRPr="004273FB">
        <w:rPr>
          <w:sz w:val="23"/>
          <w:szCs w:val="23"/>
        </w:rPr>
        <w:t xml:space="preserve"> </w:t>
      </w:r>
      <w:r>
        <w:rPr>
          <w:sz w:val="23"/>
          <w:szCs w:val="23"/>
        </w:rPr>
        <w:t>500075</w:t>
      </w:r>
    </w:p>
    <w:p w14:paraId="0FF5A4DB" w14:textId="77777777" w:rsidR="00FD228A" w:rsidRDefault="00FD228A" w:rsidP="00FD228A">
      <w:pPr>
        <w:spacing w:line="360" w:lineRule="auto"/>
        <w:rPr>
          <w:sz w:val="23"/>
          <w:szCs w:val="23"/>
        </w:rPr>
        <w:sectPr w:rsidR="00FD228A" w:rsidSect="00FD228A">
          <w:footerReference w:type="first" r:id="rId6"/>
          <w:pgSz w:w="11906" w:h="16838" w:code="9"/>
          <w:pgMar w:top="450" w:right="893" w:bottom="1440" w:left="893" w:header="720" w:footer="720" w:gutter="0"/>
          <w:cols w:space="720"/>
          <w:docGrid w:linePitch="360"/>
        </w:sectPr>
      </w:pPr>
      <w:r>
        <w:rPr>
          <w:sz w:val="23"/>
          <w:szCs w:val="23"/>
        </w:rPr>
        <w:t>FEB</w:t>
      </w:r>
      <w:r w:rsidRPr="004273FB">
        <w:rPr>
          <w:sz w:val="23"/>
          <w:szCs w:val="23"/>
        </w:rPr>
        <w:t xml:space="preserve"> - 20</w:t>
      </w:r>
      <w:r>
        <w:rPr>
          <w:sz w:val="23"/>
          <w:szCs w:val="23"/>
        </w:rPr>
        <w:t>25</w:t>
      </w:r>
      <w:r w:rsidRPr="004273FB">
        <w:rPr>
          <w:sz w:val="23"/>
          <w:szCs w:val="23"/>
        </w:rPr>
        <w:t>.</w:t>
      </w:r>
    </w:p>
    <w:p w14:paraId="54019F2E" w14:textId="77777777" w:rsidR="00FD228A" w:rsidRDefault="00FD228A" w:rsidP="00FD228A">
      <w:pPr>
        <w:rPr>
          <w:b/>
          <w:bCs/>
          <w:kern w:val="48"/>
          <w:sz w:val="30"/>
          <w:szCs w:val="30"/>
        </w:rPr>
      </w:pPr>
    </w:p>
    <w:p w14:paraId="28478E9A" w14:textId="77777777" w:rsidR="00FD228A" w:rsidRDefault="00FD228A" w:rsidP="00FD228A">
      <w:pPr>
        <w:rPr>
          <w:b/>
          <w:bCs/>
          <w:kern w:val="48"/>
          <w:sz w:val="30"/>
          <w:szCs w:val="30"/>
        </w:rPr>
      </w:pPr>
    </w:p>
    <w:p w14:paraId="31EC0D62" w14:textId="77777777" w:rsidR="00FD228A" w:rsidRDefault="00FD228A" w:rsidP="00FD228A">
      <w:pPr>
        <w:rPr>
          <w:b/>
          <w:bCs/>
          <w:kern w:val="48"/>
          <w:sz w:val="30"/>
          <w:szCs w:val="30"/>
        </w:rPr>
      </w:pPr>
    </w:p>
    <w:p w14:paraId="5DC215F6" w14:textId="5C36807C" w:rsidR="00FD228A" w:rsidRDefault="00FD228A" w:rsidP="00FD228A">
      <w:pPr>
        <w:rPr>
          <w:b/>
          <w:bCs/>
          <w:kern w:val="48"/>
          <w:sz w:val="30"/>
          <w:szCs w:val="30"/>
        </w:rPr>
      </w:pPr>
      <w:r>
        <w:rPr>
          <w:b/>
          <w:bCs/>
          <w:kern w:val="48"/>
          <w:sz w:val="30"/>
          <w:szCs w:val="30"/>
        </w:rPr>
        <w:t>Introduction</w:t>
      </w:r>
    </w:p>
    <w:p w14:paraId="2A14A049" w14:textId="77777777" w:rsidR="00FD228A" w:rsidRDefault="00FD228A" w:rsidP="00FD228A">
      <w:pPr>
        <w:jc w:val="both"/>
        <w:rPr>
          <w:i/>
          <w:iCs/>
          <w:kern w:val="48"/>
          <w:sz w:val="22"/>
          <w:szCs w:val="22"/>
        </w:rPr>
      </w:pPr>
    </w:p>
    <w:p w14:paraId="33C00D9B" w14:textId="77777777" w:rsidR="00FD228A" w:rsidRDefault="00FD228A" w:rsidP="00FD228A">
      <w:pPr>
        <w:jc w:val="both"/>
        <w:rPr>
          <w:i/>
          <w:iCs/>
          <w:kern w:val="48"/>
          <w:sz w:val="22"/>
          <w:szCs w:val="22"/>
        </w:rPr>
      </w:pPr>
    </w:p>
    <w:p w14:paraId="30303A5E" w14:textId="77777777" w:rsidR="00FD228A" w:rsidRPr="00FD228A" w:rsidRDefault="00FD228A" w:rsidP="00FD228A">
      <w:pPr>
        <w:jc w:val="left"/>
        <w:rPr>
          <w:kern w:val="48"/>
          <w:sz w:val="28"/>
          <w:szCs w:val="28"/>
          <w:lang w:val="en-IN"/>
        </w:rPr>
      </w:pPr>
      <w:r w:rsidRPr="00FD228A">
        <w:rPr>
          <w:kern w:val="48"/>
          <w:sz w:val="28"/>
          <w:szCs w:val="28"/>
          <w:lang w:val="en-IN"/>
        </w:rPr>
        <w:t>The TSP Banking System is a comprehensive digital financial platform designed to streamline core banking operations through a secure and user-friendly interface. In an era where digital transactions have become the backbone of the global economy, the need for reliable, scalable, and high-performance banking software is paramount. This project aims to simulate a real-world banking environment, allowing users to perform essential tasks such as account creation, fund transfers, balance inquiries, and transaction history tracking.</w:t>
      </w:r>
    </w:p>
    <w:p w14:paraId="453BECA2" w14:textId="4EFEA828" w:rsidR="00FD228A" w:rsidRPr="00FD228A" w:rsidRDefault="00FD228A" w:rsidP="00FD228A">
      <w:pPr>
        <w:jc w:val="left"/>
        <w:rPr>
          <w:kern w:val="48"/>
          <w:sz w:val="28"/>
          <w:szCs w:val="28"/>
          <w:lang w:val="en-IN"/>
        </w:rPr>
      </w:pPr>
      <w:r w:rsidRPr="00FD228A">
        <w:rPr>
          <w:kern w:val="48"/>
          <w:sz w:val="28"/>
          <w:szCs w:val="28"/>
          <w:lang w:val="en-IN"/>
        </w:rPr>
        <w:t>The system is built with a focus on Data Integrity and Concurrency Control, ensuring that multiple transactions can occur simultaneously without compromising the accuracy of the ledger. By utilizing advanced data structures like Hash Maps for quick account lookups and Doubly Linked Lists for managing transaction logs, the TSP Banking System achieves high efficiency.</w:t>
      </w:r>
      <w:r w:rsidRPr="00FD228A">
        <w:rPr>
          <w:kern w:val="48"/>
          <w:sz w:val="28"/>
          <w:szCs w:val="28"/>
          <w:lang w:val="en-IN"/>
        </w:rPr>
        <w:br/>
      </w:r>
      <w:r w:rsidRPr="00FD228A">
        <w:rPr>
          <w:kern w:val="48"/>
          <w:sz w:val="28"/>
          <w:szCs w:val="28"/>
          <w:lang w:val="en-IN"/>
        </w:rPr>
        <w:br/>
      </w:r>
    </w:p>
    <w:p w14:paraId="26F1DD71" w14:textId="77777777" w:rsidR="00FD228A" w:rsidRPr="00FD228A" w:rsidRDefault="00FD228A" w:rsidP="00FD228A">
      <w:pPr>
        <w:jc w:val="both"/>
        <w:rPr>
          <w:kern w:val="48"/>
          <w:sz w:val="30"/>
          <w:szCs w:val="30"/>
          <w:lang w:val="en-IN"/>
        </w:rPr>
      </w:pPr>
      <w:r w:rsidRPr="00FD228A">
        <w:rPr>
          <w:kern w:val="48"/>
          <w:sz w:val="30"/>
          <w:szCs w:val="30"/>
          <w:lang w:val="en-IN"/>
        </w:rPr>
        <w:t>Furthermore, the project addresses the critical aspect of security. It incorporates encrypted password storage and multi-factor authentication logic to protect sensitive user data. As a CSE-focused project, it also explores the backend architecture required to handle high volumes of data, utilizing relational database principles to ensure that every "Credit" and "Debit" action is ACID (Atomicity, Consistency, Isolation, Durability) compliant. This system serves as a bridge between theoretical computer science concepts and practical financial technology (FinTech) applications.</w:t>
      </w:r>
    </w:p>
    <w:p w14:paraId="31BADFFE" w14:textId="77777777" w:rsidR="00FD228A" w:rsidRDefault="00FD228A" w:rsidP="00FD228A">
      <w:pPr>
        <w:jc w:val="both"/>
        <w:rPr>
          <w:b/>
          <w:bCs/>
          <w:kern w:val="48"/>
          <w:sz w:val="30"/>
          <w:szCs w:val="30"/>
        </w:rPr>
      </w:pPr>
    </w:p>
    <w:p w14:paraId="692FE70B" w14:textId="77777777" w:rsidR="00FD228A" w:rsidRDefault="00FD228A" w:rsidP="00FD228A">
      <w:pPr>
        <w:jc w:val="both"/>
        <w:rPr>
          <w:b/>
          <w:bCs/>
          <w:kern w:val="48"/>
          <w:sz w:val="30"/>
          <w:szCs w:val="30"/>
        </w:rPr>
      </w:pPr>
    </w:p>
    <w:p w14:paraId="6DBF6DAE" w14:textId="77777777" w:rsidR="00FD228A" w:rsidRDefault="00FD228A" w:rsidP="00FD228A">
      <w:pPr>
        <w:jc w:val="both"/>
        <w:rPr>
          <w:b/>
          <w:bCs/>
          <w:kern w:val="48"/>
          <w:sz w:val="30"/>
          <w:szCs w:val="30"/>
        </w:rPr>
      </w:pPr>
    </w:p>
    <w:p w14:paraId="63DFA07F" w14:textId="77777777" w:rsidR="00FD228A" w:rsidRDefault="00FD228A" w:rsidP="00FD228A">
      <w:pPr>
        <w:jc w:val="both"/>
        <w:rPr>
          <w:b/>
          <w:bCs/>
          <w:kern w:val="48"/>
          <w:sz w:val="30"/>
          <w:szCs w:val="30"/>
        </w:rPr>
      </w:pPr>
    </w:p>
    <w:p w14:paraId="151D24BF" w14:textId="77777777" w:rsidR="00FD228A" w:rsidRDefault="00FD228A" w:rsidP="00FD228A">
      <w:pPr>
        <w:jc w:val="both"/>
        <w:rPr>
          <w:b/>
          <w:bCs/>
          <w:kern w:val="48"/>
          <w:sz w:val="30"/>
          <w:szCs w:val="30"/>
        </w:rPr>
      </w:pPr>
    </w:p>
    <w:p w14:paraId="1A17697D" w14:textId="77777777" w:rsidR="00FD228A" w:rsidRDefault="00FD228A" w:rsidP="00FD228A">
      <w:pPr>
        <w:jc w:val="both"/>
        <w:rPr>
          <w:b/>
          <w:bCs/>
          <w:kern w:val="48"/>
          <w:sz w:val="30"/>
          <w:szCs w:val="30"/>
        </w:rPr>
      </w:pPr>
    </w:p>
    <w:p w14:paraId="5B6FFE22" w14:textId="77777777" w:rsidR="00FD228A" w:rsidRDefault="00FD228A" w:rsidP="00FD228A">
      <w:pPr>
        <w:jc w:val="both"/>
        <w:rPr>
          <w:b/>
          <w:bCs/>
          <w:kern w:val="48"/>
          <w:sz w:val="30"/>
          <w:szCs w:val="30"/>
        </w:rPr>
      </w:pPr>
      <w:r>
        <w:rPr>
          <w:b/>
          <w:bCs/>
          <w:kern w:val="48"/>
          <w:sz w:val="30"/>
          <w:szCs w:val="30"/>
        </w:rPr>
        <w:br/>
      </w:r>
      <w:r>
        <w:rPr>
          <w:b/>
          <w:bCs/>
          <w:kern w:val="48"/>
          <w:sz w:val="30"/>
          <w:szCs w:val="30"/>
        </w:rPr>
        <w:br/>
      </w:r>
      <w:r>
        <w:rPr>
          <w:b/>
          <w:bCs/>
          <w:kern w:val="48"/>
          <w:sz w:val="30"/>
          <w:szCs w:val="30"/>
        </w:rPr>
        <w:br/>
      </w:r>
      <w:r>
        <w:rPr>
          <w:b/>
          <w:bCs/>
          <w:kern w:val="48"/>
          <w:sz w:val="30"/>
          <w:szCs w:val="30"/>
        </w:rPr>
        <w:br/>
      </w:r>
      <w:r>
        <w:rPr>
          <w:b/>
          <w:bCs/>
          <w:kern w:val="48"/>
          <w:sz w:val="30"/>
          <w:szCs w:val="30"/>
        </w:rPr>
        <w:br/>
      </w:r>
      <w:r>
        <w:rPr>
          <w:b/>
          <w:bCs/>
          <w:kern w:val="48"/>
          <w:sz w:val="30"/>
          <w:szCs w:val="30"/>
        </w:rPr>
        <w:br/>
      </w:r>
    </w:p>
    <w:p w14:paraId="1866658A" w14:textId="77777777" w:rsidR="00FD228A" w:rsidRDefault="00FD228A" w:rsidP="00FD228A">
      <w:pPr>
        <w:jc w:val="both"/>
        <w:rPr>
          <w:b/>
          <w:bCs/>
          <w:kern w:val="48"/>
          <w:sz w:val="30"/>
          <w:szCs w:val="30"/>
        </w:rPr>
      </w:pPr>
    </w:p>
    <w:p w14:paraId="0B2A081A" w14:textId="77777777" w:rsidR="00FD228A" w:rsidRDefault="00FD228A" w:rsidP="00FD228A">
      <w:pPr>
        <w:jc w:val="both"/>
        <w:rPr>
          <w:b/>
          <w:bCs/>
          <w:kern w:val="48"/>
          <w:sz w:val="30"/>
          <w:szCs w:val="30"/>
        </w:rPr>
      </w:pPr>
    </w:p>
    <w:p w14:paraId="6643BC12" w14:textId="77777777" w:rsidR="00FD228A" w:rsidRDefault="00FD228A" w:rsidP="00FD228A">
      <w:pPr>
        <w:jc w:val="both"/>
        <w:rPr>
          <w:b/>
          <w:bCs/>
          <w:kern w:val="48"/>
          <w:sz w:val="30"/>
          <w:szCs w:val="30"/>
        </w:rPr>
      </w:pPr>
    </w:p>
    <w:p w14:paraId="0F36996F" w14:textId="3E127C9F" w:rsidR="00FD228A" w:rsidRDefault="00FD228A" w:rsidP="00FD228A">
      <w:pPr>
        <w:rPr>
          <w:b/>
          <w:bCs/>
          <w:kern w:val="48"/>
          <w:sz w:val="30"/>
          <w:szCs w:val="30"/>
        </w:rPr>
      </w:pPr>
      <w:r>
        <w:rPr>
          <w:b/>
          <w:bCs/>
          <w:kern w:val="48"/>
          <w:sz w:val="30"/>
          <w:szCs w:val="30"/>
        </w:rPr>
        <w:t>Literature Review/</w:t>
      </w:r>
      <w:r w:rsidRPr="00161D38">
        <w:t xml:space="preserve"> </w:t>
      </w:r>
      <w:r w:rsidRPr="00161D38">
        <w:rPr>
          <w:b/>
          <w:bCs/>
          <w:kern w:val="48"/>
          <w:sz w:val="30"/>
          <w:szCs w:val="30"/>
        </w:rPr>
        <w:t>Application Survey</w:t>
      </w:r>
    </w:p>
    <w:p w14:paraId="3CA8F391" w14:textId="69D6C08F" w:rsidR="00FD228A" w:rsidRPr="00161D38" w:rsidRDefault="00FD228A" w:rsidP="00FD228A">
      <w:pPr>
        <w:jc w:val="both"/>
        <w:rPr>
          <w:i/>
          <w:iCs/>
          <w:kern w:val="48"/>
          <w:sz w:val="22"/>
          <w:szCs w:val="22"/>
        </w:rPr>
      </w:pPr>
    </w:p>
    <w:p w14:paraId="3894DD04" w14:textId="77777777" w:rsidR="00FD228A" w:rsidRDefault="00FD228A" w:rsidP="00FD228A">
      <w:pPr>
        <w:jc w:val="both"/>
        <w:rPr>
          <w:kern w:val="48"/>
          <w:sz w:val="22"/>
          <w:szCs w:val="22"/>
        </w:rPr>
      </w:pPr>
    </w:p>
    <w:p w14:paraId="33172887" w14:textId="77777777" w:rsidR="00FD228A" w:rsidRPr="00FD228A" w:rsidRDefault="00FD228A" w:rsidP="00FD228A">
      <w:pPr>
        <w:jc w:val="both"/>
        <w:rPr>
          <w:kern w:val="48"/>
          <w:sz w:val="28"/>
          <w:szCs w:val="28"/>
          <w:lang w:val="en-IN"/>
        </w:rPr>
      </w:pPr>
      <w:r w:rsidRPr="00FD228A">
        <w:rPr>
          <w:kern w:val="48"/>
          <w:sz w:val="28"/>
          <w:szCs w:val="28"/>
          <w:lang w:val="en-IN"/>
        </w:rPr>
        <w:t xml:space="preserve">The development of the </w:t>
      </w:r>
      <w:r w:rsidRPr="00FD228A">
        <w:rPr>
          <w:b/>
          <w:bCs/>
          <w:kern w:val="48"/>
          <w:sz w:val="28"/>
          <w:szCs w:val="28"/>
          <w:lang w:val="en-IN"/>
        </w:rPr>
        <w:t>TSP Banking System</w:t>
      </w:r>
      <w:r w:rsidRPr="00FD228A">
        <w:rPr>
          <w:kern w:val="48"/>
          <w:sz w:val="28"/>
          <w:szCs w:val="28"/>
          <w:lang w:val="en-IN"/>
        </w:rPr>
        <w:t xml:space="preserve"> is grounded in existing academic research and industrial standards. Below are four key reference papers that provided the technical and theoretical foundation for this project:</w:t>
      </w:r>
    </w:p>
    <w:p w14:paraId="1A7A9564" w14:textId="77777777" w:rsidR="00FD228A" w:rsidRPr="00FD228A" w:rsidRDefault="00FD228A" w:rsidP="00FD228A">
      <w:pPr>
        <w:jc w:val="both"/>
        <w:rPr>
          <w:b/>
          <w:bCs/>
          <w:kern w:val="48"/>
          <w:sz w:val="28"/>
          <w:szCs w:val="28"/>
          <w:lang w:val="en-IN"/>
        </w:rPr>
      </w:pPr>
      <w:r w:rsidRPr="00FD228A">
        <w:rPr>
          <w:b/>
          <w:bCs/>
          <w:kern w:val="48"/>
          <w:sz w:val="28"/>
          <w:szCs w:val="28"/>
          <w:lang w:val="en-IN"/>
        </w:rPr>
        <w:t>1. Paper Title: "Bank Management System: A Detailed Overview"</w:t>
      </w:r>
    </w:p>
    <w:p w14:paraId="6BC1E8B4" w14:textId="77777777" w:rsidR="00FD228A" w:rsidRPr="00FD228A" w:rsidRDefault="00FD228A" w:rsidP="00FD228A">
      <w:pPr>
        <w:numPr>
          <w:ilvl w:val="0"/>
          <w:numId w:val="1"/>
        </w:numPr>
        <w:jc w:val="both"/>
        <w:rPr>
          <w:kern w:val="48"/>
          <w:sz w:val="28"/>
          <w:szCs w:val="28"/>
          <w:lang w:val="en-IN"/>
        </w:rPr>
      </w:pPr>
      <w:r w:rsidRPr="00FD228A">
        <w:rPr>
          <w:b/>
          <w:bCs/>
          <w:kern w:val="48"/>
          <w:sz w:val="28"/>
          <w:szCs w:val="28"/>
          <w:lang w:val="en-IN"/>
        </w:rPr>
        <w:t>Source:</w:t>
      </w:r>
      <w:r w:rsidRPr="00FD228A">
        <w:rPr>
          <w:kern w:val="48"/>
          <w:sz w:val="28"/>
          <w:szCs w:val="28"/>
          <w:lang w:val="en-IN"/>
        </w:rPr>
        <w:t xml:space="preserve"> </w:t>
      </w:r>
      <w:r w:rsidRPr="00FD228A">
        <w:rPr>
          <w:i/>
          <w:iCs/>
          <w:kern w:val="48"/>
          <w:sz w:val="28"/>
          <w:szCs w:val="28"/>
          <w:lang w:val="en-IN"/>
        </w:rPr>
        <w:t>International Journal of Research in Applied Science and Engineering Technology (IJRASET)</w:t>
      </w:r>
    </w:p>
    <w:p w14:paraId="09093742" w14:textId="77777777" w:rsidR="00FD228A" w:rsidRPr="00FD228A" w:rsidRDefault="00FD228A" w:rsidP="00FD228A">
      <w:pPr>
        <w:numPr>
          <w:ilvl w:val="0"/>
          <w:numId w:val="1"/>
        </w:numPr>
        <w:jc w:val="both"/>
        <w:rPr>
          <w:kern w:val="48"/>
          <w:sz w:val="28"/>
          <w:szCs w:val="28"/>
          <w:lang w:val="en-IN"/>
        </w:rPr>
      </w:pPr>
      <w:r w:rsidRPr="00FD228A">
        <w:rPr>
          <w:b/>
          <w:bCs/>
          <w:kern w:val="48"/>
          <w:sz w:val="28"/>
          <w:szCs w:val="28"/>
          <w:lang w:val="en-IN"/>
        </w:rPr>
        <w:t>Summary:</w:t>
      </w:r>
      <w:r w:rsidRPr="00FD228A">
        <w:rPr>
          <w:kern w:val="48"/>
          <w:sz w:val="28"/>
          <w:szCs w:val="28"/>
          <w:lang w:val="en-IN"/>
        </w:rPr>
        <w:t xml:space="preserve"> This research emphasizes the use of modular software design to replicate real-world banking operations such as account creation, deposits, and transaction tracking. It highlights the importance of using robust toolkits like </w:t>
      </w:r>
      <w:r w:rsidRPr="00FD228A">
        <w:rPr>
          <w:b/>
          <w:bCs/>
          <w:kern w:val="48"/>
          <w:sz w:val="28"/>
          <w:szCs w:val="28"/>
          <w:lang w:val="en-IN"/>
        </w:rPr>
        <w:t>Java Swing</w:t>
      </w:r>
      <w:r w:rsidRPr="00FD228A">
        <w:rPr>
          <w:kern w:val="48"/>
          <w:sz w:val="28"/>
          <w:szCs w:val="28"/>
          <w:lang w:val="en-IN"/>
        </w:rPr>
        <w:t xml:space="preserve"> for the Graphical User Interface (GUI) to ensure the platform remains accessible even to non-technical users. The survey from this paper helped establish our project’s core functionalities: secure login, balance inquiry, and mini-statement generation.</w:t>
      </w:r>
    </w:p>
    <w:p w14:paraId="419987D0" w14:textId="77777777" w:rsidR="00FD228A" w:rsidRPr="00FD228A" w:rsidRDefault="00FD228A" w:rsidP="00FD228A">
      <w:pPr>
        <w:jc w:val="both"/>
        <w:rPr>
          <w:b/>
          <w:bCs/>
          <w:kern w:val="48"/>
          <w:sz w:val="28"/>
          <w:szCs w:val="28"/>
          <w:lang w:val="en-IN"/>
        </w:rPr>
      </w:pPr>
      <w:r w:rsidRPr="00FD228A">
        <w:rPr>
          <w:b/>
          <w:bCs/>
          <w:kern w:val="48"/>
          <w:sz w:val="28"/>
          <w:szCs w:val="28"/>
          <w:lang w:val="en-IN"/>
        </w:rPr>
        <w:t>2. Paper Title: "The Evolution of Digital Banking: Impacts on Traditional Financial Institutions"</w:t>
      </w:r>
    </w:p>
    <w:p w14:paraId="39FC102D" w14:textId="77777777" w:rsidR="00FD228A" w:rsidRPr="00FD228A" w:rsidRDefault="00FD228A" w:rsidP="00FD228A">
      <w:pPr>
        <w:numPr>
          <w:ilvl w:val="0"/>
          <w:numId w:val="2"/>
        </w:numPr>
        <w:jc w:val="both"/>
        <w:rPr>
          <w:kern w:val="48"/>
          <w:sz w:val="28"/>
          <w:szCs w:val="28"/>
          <w:lang w:val="en-IN"/>
        </w:rPr>
      </w:pPr>
      <w:r w:rsidRPr="00FD228A">
        <w:rPr>
          <w:b/>
          <w:bCs/>
          <w:kern w:val="48"/>
          <w:sz w:val="28"/>
          <w:szCs w:val="28"/>
          <w:lang w:val="en-IN"/>
        </w:rPr>
        <w:t>Source:</w:t>
      </w:r>
      <w:r w:rsidRPr="00FD228A">
        <w:rPr>
          <w:kern w:val="48"/>
          <w:sz w:val="28"/>
          <w:szCs w:val="28"/>
          <w:lang w:val="en-IN"/>
        </w:rPr>
        <w:t xml:space="preserve"> </w:t>
      </w:r>
      <w:r w:rsidRPr="00FD228A">
        <w:rPr>
          <w:i/>
          <w:iCs/>
          <w:kern w:val="48"/>
          <w:sz w:val="28"/>
          <w:szCs w:val="28"/>
          <w:lang w:val="en-IN"/>
        </w:rPr>
        <w:t>International Journal of Progressive Research in Engineering Management and Science (IJPREMS)</w:t>
      </w:r>
    </w:p>
    <w:p w14:paraId="1605717B" w14:textId="77777777" w:rsidR="00FD228A" w:rsidRPr="00FD228A" w:rsidRDefault="00FD228A" w:rsidP="00FD228A">
      <w:pPr>
        <w:numPr>
          <w:ilvl w:val="0"/>
          <w:numId w:val="2"/>
        </w:numPr>
        <w:jc w:val="both"/>
        <w:rPr>
          <w:kern w:val="48"/>
          <w:sz w:val="28"/>
          <w:szCs w:val="28"/>
          <w:lang w:val="en-IN"/>
        </w:rPr>
      </w:pPr>
      <w:r w:rsidRPr="00FD228A">
        <w:rPr>
          <w:b/>
          <w:bCs/>
          <w:kern w:val="48"/>
          <w:sz w:val="28"/>
          <w:szCs w:val="28"/>
          <w:lang w:val="en-IN"/>
        </w:rPr>
        <w:t>Summary:</w:t>
      </w:r>
      <w:r w:rsidRPr="00FD228A">
        <w:rPr>
          <w:kern w:val="48"/>
          <w:sz w:val="28"/>
          <w:szCs w:val="28"/>
          <w:lang w:val="en-IN"/>
        </w:rPr>
        <w:t xml:space="preserve"> This study tracks the shift from traditional branch-based banking to web-based and mobile platforms. It discusses the role of advanced security protocols, such as </w:t>
      </w:r>
      <w:r w:rsidRPr="00FD228A">
        <w:rPr>
          <w:b/>
          <w:bCs/>
          <w:kern w:val="48"/>
          <w:sz w:val="28"/>
          <w:szCs w:val="28"/>
          <w:lang w:val="en-IN"/>
        </w:rPr>
        <w:t>SSL encryption</w:t>
      </w:r>
      <w:r w:rsidRPr="00FD228A">
        <w:rPr>
          <w:kern w:val="48"/>
          <w:sz w:val="28"/>
          <w:szCs w:val="28"/>
          <w:lang w:val="en-IN"/>
        </w:rPr>
        <w:t xml:space="preserve"> and </w:t>
      </w:r>
      <w:r w:rsidRPr="00FD228A">
        <w:rPr>
          <w:b/>
          <w:bCs/>
          <w:kern w:val="48"/>
          <w:sz w:val="28"/>
          <w:szCs w:val="28"/>
          <w:lang w:val="en-IN"/>
        </w:rPr>
        <w:t>biometric authentication</w:t>
      </w:r>
      <w:r w:rsidRPr="00FD228A">
        <w:rPr>
          <w:kern w:val="48"/>
          <w:sz w:val="28"/>
          <w:szCs w:val="28"/>
          <w:lang w:val="en-IN"/>
        </w:rPr>
        <w:t>, in building customer trust. This paper informs the "Future Scope" of our TSP system, specifically regarding how digital-only "neobanks" are disrupting the industry by offering faster transaction times and lower overhead costs.</w:t>
      </w:r>
    </w:p>
    <w:p w14:paraId="69DF3B12" w14:textId="77777777" w:rsidR="00FD228A" w:rsidRPr="00FD228A" w:rsidRDefault="00FD228A" w:rsidP="00FD228A">
      <w:pPr>
        <w:jc w:val="both"/>
        <w:rPr>
          <w:b/>
          <w:bCs/>
          <w:kern w:val="48"/>
          <w:sz w:val="28"/>
          <w:szCs w:val="28"/>
          <w:lang w:val="en-IN"/>
        </w:rPr>
      </w:pPr>
      <w:r w:rsidRPr="00FD228A">
        <w:rPr>
          <w:b/>
          <w:bCs/>
          <w:kern w:val="48"/>
          <w:sz w:val="28"/>
          <w:szCs w:val="28"/>
          <w:lang w:val="en-IN"/>
        </w:rPr>
        <w:t>3. Paper Title: "A Systematic Literature Review of E-Banking Frauds: Current Scenario and Security Techniques"</w:t>
      </w:r>
    </w:p>
    <w:p w14:paraId="33EA1501" w14:textId="77777777" w:rsidR="00FD228A" w:rsidRPr="00FD228A" w:rsidRDefault="00FD228A" w:rsidP="00FD228A">
      <w:pPr>
        <w:numPr>
          <w:ilvl w:val="0"/>
          <w:numId w:val="3"/>
        </w:numPr>
        <w:jc w:val="both"/>
        <w:rPr>
          <w:kern w:val="48"/>
          <w:sz w:val="28"/>
          <w:szCs w:val="28"/>
          <w:lang w:val="en-IN"/>
        </w:rPr>
      </w:pPr>
      <w:r w:rsidRPr="00FD228A">
        <w:rPr>
          <w:b/>
          <w:bCs/>
          <w:kern w:val="48"/>
          <w:sz w:val="28"/>
          <w:szCs w:val="28"/>
          <w:lang w:val="en-IN"/>
        </w:rPr>
        <w:t>Source:</w:t>
      </w:r>
      <w:r w:rsidRPr="00FD228A">
        <w:rPr>
          <w:kern w:val="48"/>
          <w:sz w:val="28"/>
          <w:szCs w:val="28"/>
          <w:lang w:val="en-IN"/>
        </w:rPr>
        <w:t xml:space="preserve"> </w:t>
      </w:r>
      <w:r w:rsidRPr="00FD228A">
        <w:rPr>
          <w:i/>
          <w:iCs/>
          <w:kern w:val="48"/>
          <w:sz w:val="28"/>
          <w:szCs w:val="28"/>
          <w:lang w:val="en-IN"/>
        </w:rPr>
        <w:t>IEEE / ResearchGate</w:t>
      </w:r>
    </w:p>
    <w:p w14:paraId="36349DAE" w14:textId="77777777" w:rsidR="00FD228A" w:rsidRPr="00FD228A" w:rsidRDefault="00FD228A" w:rsidP="00FD228A">
      <w:pPr>
        <w:numPr>
          <w:ilvl w:val="0"/>
          <w:numId w:val="3"/>
        </w:numPr>
        <w:jc w:val="both"/>
        <w:rPr>
          <w:kern w:val="48"/>
          <w:sz w:val="28"/>
          <w:szCs w:val="28"/>
          <w:lang w:val="en-IN"/>
        </w:rPr>
      </w:pPr>
      <w:r w:rsidRPr="00FD228A">
        <w:rPr>
          <w:b/>
          <w:bCs/>
          <w:kern w:val="48"/>
          <w:sz w:val="28"/>
          <w:szCs w:val="28"/>
          <w:lang w:val="en-IN"/>
        </w:rPr>
        <w:t>Summary:</w:t>
      </w:r>
      <w:r w:rsidRPr="00FD228A">
        <w:rPr>
          <w:kern w:val="48"/>
          <w:sz w:val="28"/>
          <w:szCs w:val="28"/>
          <w:lang w:val="en-IN"/>
        </w:rPr>
        <w:t xml:space="preserve"> This review focuses on the security vulnerabilities inherent in digital banking, such as phishing and identity theft. It provides a detailed assessment of prevention tools, noting that nearly </w:t>
      </w:r>
      <w:r w:rsidRPr="00FD228A">
        <w:rPr>
          <w:b/>
          <w:bCs/>
          <w:kern w:val="48"/>
          <w:sz w:val="28"/>
          <w:szCs w:val="28"/>
          <w:lang w:val="en-IN"/>
        </w:rPr>
        <w:t>27.27% of researchers</w:t>
      </w:r>
      <w:r w:rsidRPr="00FD228A">
        <w:rPr>
          <w:kern w:val="48"/>
          <w:sz w:val="28"/>
          <w:szCs w:val="28"/>
          <w:lang w:val="en-IN"/>
        </w:rPr>
        <w:t xml:space="preserve"> advocate for multi-layered system security (IP security, server security, and dynamic security skins) to prevent digital fraud. These insights led to the inclusion of our project's unique "Anomaly Detection" layer and encrypted data storage.</w:t>
      </w:r>
    </w:p>
    <w:p w14:paraId="1B91FFA5" w14:textId="77777777" w:rsidR="00FD228A" w:rsidRPr="00FD228A" w:rsidRDefault="00FD228A" w:rsidP="00FD228A">
      <w:pPr>
        <w:jc w:val="both"/>
        <w:rPr>
          <w:b/>
          <w:bCs/>
          <w:kern w:val="48"/>
          <w:sz w:val="28"/>
          <w:szCs w:val="28"/>
          <w:lang w:val="en-IN"/>
        </w:rPr>
      </w:pPr>
      <w:r w:rsidRPr="00FD228A">
        <w:rPr>
          <w:b/>
          <w:bCs/>
          <w:kern w:val="48"/>
          <w:sz w:val="28"/>
          <w:szCs w:val="28"/>
          <w:lang w:val="en-IN"/>
        </w:rPr>
        <w:t>4. Paper Title: "Review of Core Banking System from the Usability Perspective in Indian Banking"</w:t>
      </w:r>
    </w:p>
    <w:p w14:paraId="4B0911D7" w14:textId="77777777" w:rsidR="00FD228A" w:rsidRPr="00FD228A" w:rsidRDefault="00FD228A" w:rsidP="00FD228A">
      <w:pPr>
        <w:numPr>
          <w:ilvl w:val="0"/>
          <w:numId w:val="4"/>
        </w:numPr>
        <w:jc w:val="both"/>
        <w:rPr>
          <w:kern w:val="48"/>
          <w:sz w:val="28"/>
          <w:szCs w:val="28"/>
          <w:lang w:val="en-IN"/>
        </w:rPr>
      </w:pPr>
      <w:r w:rsidRPr="00FD228A">
        <w:rPr>
          <w:b/>
          <w:bCs/>
          <w:kern w:val="48"/>
          <w:sz w:val="28"/>
          <w:szCs w:val="28"/>
          <w:lang w:val="en-IN"/>
        </w:rPr>
        <w:t>Source:</w:t>
      </w:r>
      <w:r w:rsidRPr="00FD228A">
        <w:rPr>
          <w:kern w:val="48"/>
          <w:sz w:val="28"/>
          <w:szCs w:val="28"/>
          <w:lang w:val="en-IN"/>
        </w:rPr>
        <w:t xml:space="preserve"> </w:t>
      </w:r>
      <w:r w:rsidRPr="00FD228A">
        <w:rPr>
          <w:i/>
          <w:iCs/>
          <w:kern w:val="48"/>
          <w:sz w:val="28"/>
          <w:szCs w:val="28"/>
          <w:lang w:val="en-IN"/>
        </w:rPr>
        <w:t>International Journal of Management, IT &amp; Engineering (IJMIE)</w:t>
      </w:r>
    </w:p>
    <w:p w14:paraId="35FE4816" w14:textId="77777777" w:rsidR="00FD228A" w:rsidRPr="00FD228A" w:rsidRDefault="00FD228A" w:rsidP="00FD228A">
      <w:pPr>
        <w:numPr>
          <w:ilvl w:val="0"/>
          <w:numId w:val="4"/>
        </w:numPr>
        <w:jc w:val="both"/>
        <w:rPr>
          <w:kern w:val="48"/>
          <w:sz w:val="28"/>
          <w:szCs w:val="28"/>
          <w:lang w:val="en-IN"/>
        </w:rPr>
      </w:pPr>
      <w:r w:rsidRPr="00FD228A">
        <w:rPr>
          <w:b/>
          <w:bCs/>
          <w:kern w:val="48"/>
          <w:sz w:val="28"/>
          <w:szCs w:val="28"/>
          <w:lang w:val="en-IN"/>
        </w:rPr>
        <w:t>Summary:</w:t>
      </w:r>
      <w:r w:rsidRPr="00FD228A">
        <w:rPr>
          <w:kern w:val="48"/>
          <w:sz w:val="28"/>
          <w:szCs w:val="28"/>
          <w:lang w:val="en-IN"/>
        </w:rPr>
        <w:t xml:space="preserve"> This paper explores the "Core" (Centralized Online Real-time Exchange) banking architecture that allows customers to access their accounts from any location. It traces the history of computerization in Indian banks, starting with the Rangarajan Committee in 1984, and argues that the biggest shift was the transition from "branch banking" to "bank banking". This research provided the logic for our centralized database structure, ensuring real-time updates across the system.</w:t>
      </w:r>
    </w:p>
    <w:p w14:paraId="29218D68" w14:textId="107E84F5" w:rsidR="00D63C25" w:rsidRPr="00D63C25" w:rsidRDefault="00FD228A" w:rsidP="00D63C25">
      <w:pPr>
        <w:jc w:val="both"/>
        <w:rPr>
          <w:b/>
          <w:bCs/>
          <w:kern w:val="48"/>
          <w:sz w:val="24"/>
          <w:szCs w:val="24"/>
          <w:lang w:val="en-IN"/>
        </w:rPr>
      </w:pPr>
      <w:r>
        <w:rPr>
          <w:b/>
          <w:kern w:val="48"/>
          <w:sz w:val="30"/>
          <w:szCs w:val="30"/>
        </w:rPr>
        <w:lastRenderedPageBreak/>
        <w:br/>
        <w:t xml:space="preserve">                                                      </w:t>
      </w:r>
      <w:r w:rsidRPr="00BB2D06">
        <w:rPr>
          <w:b/>
          <w:kern w:val="48"/>
          <w:sz w:val="30"/>
          <w:szCs w:val="30"/>
        </w:rPr>
        <w:t>References</w:t>
      </w:r>
      <w:r>
        <w:rPr>
          <w:b/>
          <w:kern w:val="48"/>
          <w:sz w:val="30"/>
          <w:szCs w:val="30"/>
        </w:rPr>
        <w:br/>
      </w:r>
    </w:p>
    <w:p w14:paraId="073A8A47" w14:textId="55FD41E9" w:rsidR="00D63C25" w:rsidRPr="00D63C25" w:rsidRDefault="00D63C25" w:rsidP="00D63C25">
      <w:pPr>
        <w:jc w:val="both"/>
        <w:rPr>
          <w:b/>
          <w:bCs/>
          <w:kern w:val="48"/>
          <w:sz w:val="24"/>
          <w:szCs w:val="24"/>
          <w:lang w:val="en-IN"/>
        </w:rPr>
      </w:pPr>
    </w:p>
    <w:p w14:paraId="6BD781CF" w14:textId="77777777" w:rsidR="00D63C25" w:rsidRPr="00D63C25" w:rsidRDefault="00D63C25" w:rsidP="00D63C25">
      <w:pPr>
        <w:numPr>
          <w:ilvl w:val="0"/>
          <w:numId w:val="5"/>
        </w:numPr>
        <w:jc w:val="both"/>
        <w:rPr>
          <w:bCs/>
          <w:kern w:val="48"/>
          <w:sz w:val="24"/>
          <w:szCs w:val="24"/>
          <w:lang w:val="en-IN"/>
        </w:rPr>
      </w:pPr>
      <w:r w:rsidRPr="00D63C25">
        <w:rPr>
          <w:b/>
          <w:bCs/>
          <w:kern w:val="48"/>
          <w:sz w:val="24"/>
          <w:szCs w:val="24"/>
          <w:lang w:val="en-IN"/>
        </w:rPr>
        <w:t>Bank Management System: A Detailed Overview</w:t>
      </w:r>
    </w:p>
    <w:p w14:paraId="459BCEFF" w14:textId="77777777" w:rsidR="00D63C25" w:rsidRPr="00D63C25" w:rsidRDefault="00D63C25" w:rsidP="00D63C25">
      <w:pPr>
        <w:numPr>
          <w:ilvl w:val="1"/>
          <w:numId w:val="5"/>
        </w:numPr>
        <w:jc w:val="both"/>
        <w:rPr>
          <w:bCs/>
          <w:kern w:val="48"/>
          <w:sz w:val="24"/>
          <w:szCs w:val="24"/>
          <w:lang w:val="en-IN"/>
        </w:rPr>
      </w:pPr>
      <w:r w:rsidRPr="00D63C25">
        <w:rPr>
          <w:b/>
          <w:bCs/>
          <w:kern w:val="48"/>
          <w:sz w:val="24"/>
          <w:szCs w:val="24"/>
          <w:lang w:val="en-IN"/>
        </w:rPr>
        <w:t>Citation:</w:t>
      </w:r>
      <w:r w:rsidRPr="00D63C25">
        <w:rPr>
          <w:bCs/>
          <w:kern w:val="48"/>
          <w:sz w:val="24"/>
          <w:szCs w:val="24"/>
          <w:lang w:val="en-IN"/>
        </w:rPr>
        <w:t xml:space="preserve"> International Journal of Recent Development in Engineering and Technology (IJRDET). (2025). Bank Management System: A Detailed Overview. </w:t>
      </w:r>
      <w:r w:rsidRPr="00D63C25">
        <w:rPr>
          <w:bCs/>
          <w:i/>
          <w:iCs/>
          <w:kern w:val="48"/>
          <w:sz w:val="24"/>
          <w:szCs w:val="24"/>
          <w:lang w:val="en-IN"/>
        </w:rPr>
        <w:t>IJRDET, 14</w:t>
      </w:r>
      <w:r w:rsidRPr="00D63C25">
        <w:rPr>
          <w:bCs/>
          <w:kern w:val="48"/>
          <w:sz w:val="24"/>
          <w:szCs w:val="24"/>
          <w:lang w:val="en-IN"/>
        </w:rPr>
        <w:t>(5).</w:t>
      </w:r>
    </w:p>
    <w:p w14:paraId="0560DC97" w14:textId="77777777" w:rsidR="00D63C25" w:rsidRPr="00D63C25" w:rsidRDefault="00D63C25" w:rsidP="00D63C25">
      <w:pPr>
        <w:numPr>
          <w:ilvl w:val="1"/>
          <w:numId w:val="5"/>
        </w:numPr>
        <w:jc w:val="both"/>
        <w:rPr>
          <w:bCs/>
          <w:kern w:val="48"/>
          <w:sz w:val="24"/>
          <w:szCs w:val="24"/>
          <w:lang w:val="en-IN"/>
        </w:rPr>
      </w:pPr>
      <w:r w:rsidRPr="00D63C25">
        <w:rPr>
          <w:b/>
          <w:bCs/>
          <w:kern w:val="48"/>
          <w:sz w:val="24"/>
          <w:szCs w:val="24"/>
          <w:lang w:val="en-IN"/>
        </w:rPr>
        <w:t>Link:</w:t>
      </w:r>
      <w:r w:rsidRPr="00D63C25">
        <w:rPr>
          <w:bCs/>
          <w:kern w:val="48"/>
          <w:sz w:val="24"/>
          <w:szCs w:val="24"/>
          <w:lang w:val="en-IN"/>
        </w:rPr>
        <w:t xml:space="preserve"> </w:t>
      </w:r>
      <w:hyperlink r:id="rId7" w:tgtFrame="_blank" w:history="1">
        <w:r w:rsidRPr="00D63C25">
          <w:rPr>
            <w:rStyle w:val="Hyperlink"/>
            <w:bCs/>
            <w:kern w:val="48"/>
            <w:sz w:val="24"/>
            <w:szCs w:val="24"/>
            <w:lang w:val="en-IN"/>
          </w:rPr>
          <w:t>Download Full PDF</w:t>
        </w:r>
      </w:hyperlink>
    </w:p>
    <w:p w14:paraId="6FFB3910" w14:textId="77777777" w:rsidR="00D63C25" w:rsidRPr="00D63C25" w:rsidRDefault="00D63C25" w:rsidP="00D63C25">
      <w:pPr>
        <w:numPr>
          <w:ilvl w:val="1"/>
          <w:numId w:val="5"/>
        </w:numPr>
        <w:jc w:val="both"/>
        <w:rPr>
          <w:bCs/>
          <w:kern w:val="48"/>
          <w:sz w:val="24"/>
          <w:szCs w:val="24"/>
          <w:lang w:val="en-IN"/>
        </w:rPr>
      </w:pPr>
      <w:r w:rsidRPr="00D63C25">
        <w:rPr>
          <w:b/>
          <w:bCs/>
          <w:kern w:val="48"/>
          <w:sz w:val="24"/>
          <w:szCs w:val="24"/>
          <w:lang w:val="en-IN"/>
        </w:rPr>
        <w:t>Focus:</w:t>
      </w:r>
      <w:r w:rsidRPr="00D63C25">
        <w:rPr>
          <w:bCs/>
          <w:kern w:val="48"/>
          <w:sz w:val="24"/>
          <w:szCs w:val="24"/>
          <w:lang w:val="en-IN"/>
        </w:rPr>
        <w:t xml:space="preserve"> Core banking operations like account registration, balance inquiry, and transaction history using Java Swing and MySQL.</w:t>
      </w:r>
    </w:p>
    <w:p w14:paraId="13C8FB19" w14:textId="77777777" w:rsidR="00D63C25" w:rsidRPr="00D63C25" w:rsidRDefault="00D63C25" w:rsidP="00D63C25">
      <w:pPr>
        <w:numPr>
          <w:ilvl w:val="0"/>
          <w:numId w:val="5"/>
        </w:numPr>
        <w:jc w:val="both"/>
        <w:rPr>
          <w:bCs/>
          <w:kern w:val="48"/>
          <w:sz w:val="24"/>
          <w:szCs w:val="24"/>
          <w:lang w:val="en-IN"/>
        </w:rPr>
      </w:pPr>
      <w:r w:rsidRPr="00D63C25">
        <w:rPr>
          <w:b/>
          <w:bCs/>
          <w:kern w:val="48"/>
          <w:sz w:val="24"/>
          <w:szCs w:val="24"/>
          <w:lang w:val="en-IN"/>
        </w:rPr>
        <w:t>The Evolution of Digital Banking: Impacts on Traditional Financial Institutions</w:t>
      </w:r>
    </w:p>
    <w:p w14:paraId="2055B14C" w14:textId="77777777" w:rsidR="00D63C25" w:rsidRPr="00D63C25" w:rsidRDefault="00D63C25" w:rsidP="00D63C25">
      <w:pPr>
        <w:numPr>
          <w:ilvl w:val="1"/>
          <w:numId w:val="5"/>
        </w:numPr>
        <w:jc w:val="both"/>
        <w:rPr>
          <w:bCs/>
          <w:kern w:val="48"/>
          <w:sz w:val="24"/>
          <w:szCs w:val="24"/>
          <w:lang w:val="en-IN"/>
        </w:rPr>
      </w:pPr>
      <w:r w:rsidRPr="00D63C25">
        <w:rPr>
          <w:b/>
          <w:bCs/>
          <w:kern w:val="48"/>
          <w:sz w:val="24"/>
          <w:szCs w:val="24"/>
          <w:lang w:val="en-IN"/>
        </w:rPr>
        <w:t>Citation:</w:t>
      </w:r>
      <w:r w:rsidRPr="00D63C25">
        <w:rPr>
          <w:bCs/>
          <w:kern w:val="48"/>
          <w:sz w:val="24"/>
          <w:szCs w:val="24"/>
          <w:lang w:val="en-IN"/>
        </w:rPr>
        <w:t xml:space="preserve"> International Journal of Progressive Research in Engineering Management and Science (IJPREMS). (2024). The Evolution of Digital Banking: Impacts on Traditional Financial Institutions. </w:t>
      </w:r>
      <w:r w:rsidRPr="00D63C25">
        <w:rPr>
          <w:bCs/>
          <w:i/>
          <w:iCs/>
          <w:kern w:val="48"/>
          <w:sz w:val="24"/>
          <w:szCs w:val="24"/>
          <w:lang w:val="en-IN"/>
        </w:rPr>
        <w:t>IJPREMS, 04</w:t>
      </w:r>
      <w:r w:rsidRPr="00D63C25">
        <w:rPr>
          <w:bCs/>
          <w:kern w:val="48"/>
          <w:sz w:val="24"/>
          <w:szCs w:val="24"/>
          <w:lang w:val="en-IN"/>
        </w:rPr>
        <w:t>(09), 753-763.</w:t>
      </w:r>
    </w:p>
    <w:p w14:paraId="127F6177" w14:textId="77777777" w:rsidR="00D63C25" w:rsidRPr="00D63C25" w:rsidRDefault="00D63C25" w:rsidP="00D63C25">
      <w:pPr>
        <w:numPr>
          <w:ilvl w:val="1"/>
          <w:numId w:val="5"/>
        </w:numPr>
        <w:jc w:val="both"/>
        <w:rPr>
          <w:bCs/>
          <w:kern w:val="48"/>
          <w:sz w:val="24"/>
          <w:szCs w:val="24"/>
          <w:lang w:val="en-IN"/>
        </w:rPr>
      </w:pPr>
      <w:r w:rsidRPr="00D63C25">
        <w:rPr>
          <w:b/>
          <w:bCs/>
          <w:kern w:val="48"/>
          <w:sz w:val="24"/>
          <w:szCs w:val="24"/>
          <w:lang w:val="en-IN"/>
        </w:rPr>
        <w:t>Link:</w:t>
      </w:r>
      <w:r w:rsidRPr="00D63C25">
        <w:rPr>
          <w:bCs/>
          <w:kern w:val="48"/>
          <w:sz w:val="24"/>
          <w:szCs w:val="24"/>
          <w:lang w:val="en-IN"/>
        </w:rPr>
        <w:t xml:space="preserve"> </w:t>
      </w:r>
      <w:hyperlink r:id="rId8" w:tgtFrame="_blank" w:history="1">
        <w:r w:rsidRPr="00D63C25">
          <w:rPr>
            <w:rStyle w:val="Hyperlink"/>
            <w:bCs/>
            <w:kern w:val="48"/>
            <w:sz w:val="24"/>
            <w:szCs w:val="24"/>
            <w:lang w:val="en-IN"/>
          </w:rPr>
          <w:t>View Online on IJPREMS</w:t>
        </w:r>
      </w:hyperlink>
    </w:p>
    <w:p w14:paraId="3BCAD631" w14:textId="77777777" w:rsidR="00D63C25" w:rsidRPr="00D63C25" w:rsidRDefault="00D63C25" w:rsidP="00D63C25">
      <w:pPr>
        <w:numPr>
          <w:ilvl w:val="1"/>
          <w:numId w:val="5"/>
        </w:numPr>
        <w:jc w:val="both"/>
        <w:rPr>
          <w:bCs/>
          <w:kern w:val="48"/>
          <w:sz w:val="24"/>
          <w:szCs w:val="24"/>
          <w:lang w:val="en-IN"/>
        </w:rPr>
      </w:pPr>
      <w:r w:rsidRPr="00D63C25">
        <w:rPr>
          <w:b/>
          <w:bCs/>
          <w:kern w:val="48"/>
          <w:sz w:val="24"/>
          <w:szCs w:val="24"/>
          <w:lang w:val="en-IN"/>
        </w:rPr>
        <w:t>Focus:</w:t>
      </w:r>
      <w:r w:rsidRPr="00D63C25">
        <w:rPr>
          <w:bCs/>
          <w:kern w:val="48"/>
          <w:sz w:val="24"/>
          <w:szCs w:val="24"/>
          <w:lang w:val="en-IN"/>
        </w:rPr>
        <w:t xml:space="preserve"> Transformation from physical branches to 24/7 digital services, highlighting mobile banking and security protocols like SSL encryption.</w:t>
      </w:r>
    </w:p>
    <w:p w14:paraId="6F87E5F9" w14:textId="77777777" w:rsidR="00D63C25" w:rsidRPr="00D63C25" w:rsidRDefault="00D63C25" w:rsidP="00D63C25">
      <w:pPr>
        <w:numPr>
          <w:ilvl w:val="0"/>
          <w:numId w:val="5"/>
        </w:numPr>
        <w:jc w:val="both"/>
        <w:rPr>
          <w:bCs/>
          <w:kern w:val="48"/>
          <w:sz w:val="24"/>
          <w:szCs w:val="24"/>
          <w:lang w:val="en-IN"/>
        </w:rPr>
      </w:pPr>
      <w:r w:rsidRPr="00D63C25">
        <w:rPr>
          <w:b/>
          <w:bCs/>
          <w:kern w:val="48"/>
          <w:sz w:val="24"/>
          <w:szCs w:val="24"/>
          <w:lang w:val="en-IN"/>
        </w:rPr>
        <w:t>A Systematic Literature Review of E-Banking Frauds: Current Scenario and Security Techniques</w:t>
      </w:r>
    </w:p>
    <w:p w14:paraId="4B8E68EF" w14:textId="77777777" w:rsidR="00D63C25" w:rsidRPr="00D63C25" w:rsidRDefault="00D63C25" w:rsidP="00D63C25">
      <w:pPr>
        <w:numPr>
          <w:ilvl w:val="1"/>
          <w:numId w:val="5"/>
        </w:numPr>
        <w:jc w:val="both"/>
        <w:rPr>
          <w:bCs/>
          <w:kern w:val="48"/>
          <w:sz w:val="24"/>
          <w:szCs w:val="24"/>
          <w:lang w:val="en-IN"/>
        </w:rPr>
      </w:pPr>
      <w:r w:rsidRPr="00D63C25">
        <w:rPr>
          <w:b/>
          <w:bCs/>
          <w:kern w:val="48"/>
          <w:sz w:val="24"/>
          <w:szCs w:val="24"/>
          <w:lang w:val="en-IN"/>
        </w:rPr>
        <w:t>Citation:</w:t>
      </w:r>
      <w:r w:rsidRPr="00D63C25">
        <w:rPr>
          <w:bCs/>
          <w:kern w:val="48"/>
          <w:sz w:val="24"/>
          <w:szCs w:val="24"/>
          <w:lang w:val="en-IN"/>
        </w:rPr>
        <w:t xml:space="preserve"> Ahmad, I., Iqbal, S., &amp; Jamil, M. K. S. (2021). A Systematic Literature Review of E-Banking Frauds: Current Scenario and Security Techniques. </w:t>
      </w:r>
      <w:proofErr w:type="spellStart"/>
      <w:r w:rsidRPr="00D63C25">
        <w:rPr>
          <w:bCs/>
          <w:i/>
          <w:iCs/>
          <w:kern w:val="48"/>
          <w:sz w:val="24"/>
          <w:szCs w:val="24"/>
          <w:lang w:val="en-IN"/>
        </w:rPr>
        <w:t>Linguistica</w:t>
      </w:r>
      <w:proofErr w:type="spellEnd"/>
      <w:r w:rsidRPr="00D63C25">
        <w:rPr>
          <w:bCs/>
          <w:i/>
          <w:iCs/>
          <w:kern w:val="48"/>
          <w:sz w:val="24"/>
          <w:szCs w:val="24"/>
          <w:lang w:val="en-IN"/>
        </w:rPr>
        <w:t xml:space="preserve"> </w:t>
      </w:r>
      <w:proofErr w:type="spellStart"/>
      <w:r w:rsidRPr="00D63C25">
        <w:rPr>
          <w:bCs/>
          <w:i/>
          <w:iCs/>
          <w:kern w:val="48"/>
          <w:sz w:val="24"/>
          <w:szCs w:val="24"/>
          <w:lang w:val="en-IN"/>
        </w:rPr>
        <w:t>Antverpiensia</w:t>
      </w:r>
      <w:proofErr w:type="spellEnd"/>
      <w:r w:rsidRPr="00D63C25">
        <w:rPr>
          <w:bCs/>
          <w:i/>
          <w:iCs/>
          <w:kern w:val="48"/>
          <w:sz w:val="24"/>
          <w:szCs w:val="24"/>
          <w:lang w:val="en-IN"/>
        </w:rPr>
        <w:t>, 2021</w:t>
      </w:r>
      <w:r w:rsidRPr="00D63C25">
        <w:rPr>
          <w:bCs/>
          <w:kern w:val="48"/>
          <w:sz w:val="24"/>
          <w:szCs w:val="24"/>
          <w:lang w:val="en-IN"/>
        </w:rPr>
        <w:t>(02), 3509-3517.</w:t>
      </w:r>
    </w:p>
    <w:p w14:paraId="315C6CD2" w14:textId="77777777" w:rsidR="00D63C25" w:rsidRPr="00D63C25" w:rsidRDefault="00D63C25" w:rsidP="00D63C25">
      <w:pPr>
        <w:numPr>
          <w:ilvl w:val="1"/>
          <w:numId w:val="5"/>
        </w:numPr>
        <w:jc w:val="both"/>
        <w:rPr>
          <w:bCs/>
          <w:kern w:val="48"/>
          <w:sz w:val="24"/>
          <w:szCs w:val="24"/>
          <w:lang w:val="en-IN"/>
        </w:rPr>
      </w:pPr>
      <w:r w:rsidRPr="00D63C25">
        <w:rPr>
          <w:b/>
          <w:bCs/>
          <w:kern w:val="48"/>
          <w:sz w:val="24"/>
          <w:szCs w:val="24"/>
          <w:lang w:val="en-IN"/>
        </w:rPr>
        <w:t>Link:</w:t>
      </w:r>
      <w:r w:rsidRPr="00D63C25">
        <w:rPr>
          <w:bCs/>
          <w:kern w:val="48"/>
          <w:sz w:val="24"/>
          <w:szCs w:val="24"/>
          <w:lang w:val="en-IN"/>
        </w:rPr>
        <w:t xml:space="preserve"> </w:t>
      </w:r>
      <w:hyperlink r:id="rId9" w:tgtFrame="_blank" w:history="1">
        <w:r w:rsidRPr="00D63C25">
          <w:rPr>
            <w:rStyle w:val="Hyperlink"/>
            <w:bCs/>
            <w:kern w:val="48"/>
            <w:sz w:val="24"/>
            <w:szCs w:val="24"/>
            <w:lang w:val="en-IN"/>
          </w:rPr>
          <w:t>Access via ResearchGate</w:t>
        </w:r>
      </w:hyperlink>
    </w:p>
    <w:p w14:paraId="41C77F84" w14:textId="77777777" w:rsidR="00D63C25" w:rsidRPr="00D63C25" w:rsidRDefault="00D63C25" w:rsidP="00D63C25">
      <w:pPr>
        <w:numPr>
          <w:ilvl w:val="1"/>
          <w:numId w:val="5"/>
        </w:numPr>
        <w:jc w:val="both"/>
        <w:rPr>
          <w:bCs/>
          <w:kern w:val="48"/>
          <w:sz w:val="24"/>
          <w:szCs w:val="24"/>
          <w:lang w:val="en-IN"/>
        </w:rPr>
      </w:pPr>
      <w:r w:rsidRPr="00D63C25">
        <w:rPr>
          <w:b/>
          <w:bCs/>
          <w:kern w:val="48"/>
          <w:sz w:val="24"/>
          <w:szCs w:val="24"/>
          <w:lang w:val="en-IN"/>
        </w:rPr>
        <w:t>Focus:</w:t>
      </w:r>
      <w:r w:rsidRPr="00D63C25">
        <w:rPr>
          <w:bCs/>
          <w:kern w:val="48"/>
          <w:sz w:val="24"/>
          <w:szCs w:val="24"/>
          <w:lang w:val="en-IN"/>
        </w:rPr>
        <w:t xml:space="preserve"> Identification of 51 types of online threats and effective prevention tools like multi-layered security and fraud detection triggers.</w:t>
      </w:r>
    </w:p>
    <w:p w14:paraId="1D73D2E2" w14:textId="77777777" w:rsidR="00D63C25" w:rsidRPr="00D63C25" w:rsidRDefault="00D63C25" w:rsidP="00D63C25">
      <w:pPr>
        <w:numPr>
          <w:ilvl w:val="0"/>
          <w:numId w:val="5"/>
        </w:numPr>
        <w:jc w:val="both"/>
        <w:rPr>
          <w:bCs/>
          <w:kern w:val="48"/>
          <w:sz w:val="24"/>
          <w:szCs w:val="24"/>
          <w:lang w:val="en-IN"/>
        </w:rPr>
      </w:pPr>
      <w:r w:rsidRPr="00D63C25">
        <w:rPr>
          <w:b/>
          <w:bCs/>
          <w:kern w:val="48"/>
          <w:sz w:val="24"/>
          <w:szCs w:val="24"/>
          <w:lang w:val="en-IN"/>
        </w:rPr>
        <w:t>Adoption of Internet Banking Services and Its Impact on Customer Satisfaction</w:t>
      </w:r>
    </w:p>
    <w:p w14:paraId="7F6DD91A" w14:textId="77777777" w:rsidR="00D63C25" w:rsidRPr="00D63C25" w:rsidRDefault="00D63C25" w:rsidP="00D63C25">
      <w:pPr>
        <w:numPr>
          <w:ilvl w:val="1"/>
          <w:numId w:val="5"/>
        </w:numPr>
        <w:jc w:val="both"/>
        <w:rPr>
          <w:bCs/>
          <w:kern w:val="48"/>
          <w:sz w:val="24"/>
          <w:szCs w:val="24"/>
          <w:lang w:val="en-IN"/>
        </w:rPr>
      </w:pPr>
      <w:r w:rsidRPr="00D63C25">
        <w:rPr>
          <w:b/>
          <w:bCs/>
          <w:kern w:val="48"/>
          <w:sz w:val="24"/>
          <w:szCs w:val="24"/>
          <w:lang w:val="en-IN"/>
        </w:rPr>
        <w:t>Citation:</w:t>
      </w:r>
      <w:r w:rsidRPr="00D63C25">
        <w:rPr>
          <w:bCs/>
          <w:kern w:val="48"/>
          <w:sz w:val="24"/>
          <w:szCs w:val="24"/>
          <w:lang w:val="en-IN"/>
        </w:rPr>
        <w:t xml:space="preserve"> Asian Journal of Economics, Business and Accounting. (2025). Adoption of Internet Banking Services and Its Impact on Customer Satisfaction: A Bamenda Banking Perspective. </w:t>
      </w:r>
      <w:r w:rsidRPr="00D63C25">
        <w:rPr>
          <w:bCs/>
          <w:i/>
          <w:iCs/>
          <w:kern w:val="48"/>
          <w:sz w:val="24"/>
          <w:szCs w:val="24"/>
          <w:lang w:val="en-IN"/>
        </w:rPr>
        <w:t>AJEBA, 25</w:t>
      </w:r>
      <w:r w:rsidRPr="00D63C25">
        <w:rPr>
          <w:bCs/>
          <w:kern w:val="48"/>
          <w:sz w:val="24"/>
          <w:szCs w:val="24"/>
          <w:lang w:val="en-IN"/>
        </w:rPr>
        <w:t>(2), 107-114.</w:t>
      </w:r>
    </w:p>
    <w:p w14:paraId="342EB2B5" w14:textId="77777777" w:rsidR="00D63C25" w:rsidRPr="00D63C25" w:rsidRDefault="00D63C25" w:rsidP="00D63C25">
      <w:pPr>
        <w:numPr>
          <w:ilvl w:val="1"/>
          <w:numId w:val="5"/>
        </w:numPr>
        <w:jc w:val="both"/>
        <w:rPr>
          <w:bCs/>
          <w:kern w:val="48"/>
          <w:sz w:val="24"/>
          <w:szCs w:val="24"/>
          <w:lang w:val="en-IN"/>
        </w:rPr>
      </w:pPr>
      <w:r w:rsidRPr="00D63C25">
        <w:rPr>
          <w:b/>
          <w:bCs/>
          <w:kern w:val="48"/>
          <w:sz w:val="24"/>
          <w:szCs w:val="24"/>
          <w:lang w:val="en-IN"/>
        </w:rPr>
        <w:t>Link:</w:t>
      </w:r>
      <w:r w:rsidRPr="00D63C25">
        <w:rPr>
          <w:bCs/>
          <w:kern w:val="48"/>
          <w:sz w:val="24"/>
          <w:szCs w:val="24"/>
          <w:lang w:val="en-IN"/>
        </w:rPr>
        <w:t xml:space="preserve"> </w:t>
      </w:r>
      <w:hyperlink r:id="rId10" w:tgtFrame="_blank" w:history="1">
        <w:r w:rsidRPr="00D63C25">
          <w:rPr>
            <w:rStyle w:val="Hyperlink"/>
            <w:bCs/>
            <w:kern w:val="48"/>
            <w:sz w:val="24"/>
            <w:szCs w:val="24"/>
            <w:lang w:val="en-IN"/>
          </w:rPr>
          <w:t>Access via ResearchGate</w:t>
        </w:r>
      </w:hyperlink>
    </w:p>
    <w:p w14:paraId="7E8A91C2" w14:textId="77777777" w:rsidR="00D63C25" w:rsidRPr="00D63C25" w:rsidRDefault="00D63C25" w:rsidP="00D63C25">
      <w:pPr>
        <w:numPr>
          <w:ilvl w:val="1"/>
          <w:numId w:val="5"/>
        </w:numPr>
        <w:jc w:val="both"/>
        <w:rPr>
          <w:bCs/>
          <w:kern w:val="48"/>
          <w:sz w:val="24"/>
          <w:szCs w:val="24"/>
          <w:lang w:val="en-IN"/>
        </w:rPr>
      </w:pPr>
      <w:r w:rsidRPr="00D63C25">
        <w:rPr>
          <w:b/>
          <w:bCs/>
          <w:kern w:val="48"/>
          <w:sz w:val="24"/>
          <w:szCs w:val="24"/>
          <w:lang w:val="en-IN"/>
        </w:rPr>
        <w:t>Focus:</w:t>
      </w:r>
      <w:r w:rsidRPr="00D63C25">
        <w:rPr>
          <w:bCs/>
          <w:kern w:val="48"/>
          <w:sz w:val="24"/>
          <w:szCs w:val="24"/>
          <w:lang w:val="en-IN"/>
        </w:rPr>
        <w:t xml:space="preserve"> </w:t>
      </w:r>
      <w:proofErr w:type="spellStart"/>
      <w:r w:rsidRPr="00D63C25">
        <w:rPr>
          <w:bCs/>
          <w:kern w:val="48"/>
          <w:sz w:val="24"/>
          <w:szCs w:val="24"/>
          <w:lang w:val="en-IN"/>
        </w:rPr>
        <w:t>Analyzes</w:t>
      </w:r>
      <w:proofErr w:type="spellEnd"/>
      <w:r w:rsidRPr="00D63C25">
        <w:rPr>
          <w:bCs/>
          <w:kern w:val="48"/>
          <w:sz w:val="24"/>
          <w:szCs w:val="24"/>
          <w:lang w:val="en-IN"/>
        </w:rPr>
        <w:t xml:space="preserve"> how reliability, responsiveness, and transaction security directly correlate with high user satisfaction in electronic banking.</w:t>
      </w:r>
    </w:p>
    <w:p w14:paraId="64C7A3AF" w14:textId="2506AEAC" w:rsidR="00FD228A" w:rsidRPr="00FA43D8" w:rsidRDefault="00FD228A" w:rsidP="00D63C25">
      <w:pPr>
        <w:jc w:val="both"/>
        <w:rPr>
          <w:bCs/>
          <w:kern w:val="48"/>
          <w:sz w:val="24"/>
          <w:szCs w:val="24"/>
          <w:lang w:val="en-IN"/>
        </w:rPr>
      </w:pPr>
    </w:p>
    <w:p w14:paraId="59DF4B29" w14:textId="77777777" w:rsidR="00FD228A" w:rsidRPr="00BB2D06" w:rsidRDefault="00FD228A" w:rsidP="00FD228A">
      <w:pPr>
        <w:spacing w:line="360" w:lineRule="auto"/>
        <w:jc w:val="both"/>
        <w:rPr>
          <w:b/>
          <w:kern w:val="48"/>
          <w:sz w:val="30"/>
          <w:szCs w:val="30"/>
        </w:rPr>
      </w:pPr>
    </w:p>
    <w:p w14:paraId="2F701FCD" w14:textId="77777777" w:rsidR="00FD228A" w:rsidRDefault="00FD228A" w:rsidP="00FD228A">
      <w:pPr>
        <w:jc w:val="both"/>
      </w:pPr>
    </w:p>
    <w:sectPr w:rsidR="00FD228A" w:rsidSect="00FD228A">
      <w:pgSz w:w="11906" w:h="16838" w:code="9"/>
      <w:pgMar w:top="1080" w:right="907" w:bottom="1440" w:left="907" w:header="720" w:footer="720"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5A1B2" w14:textId="77777777" w:rsidR="00FD228A" w:rsidRPr="006F6D3D" w:rsidRDefault="00FD228A" w:rsidP="0056610F">
    <w:pPr>
      <w:pStyle w:val="Footer"/>
      <w:jc w:val="left"/>
      <w:rPr>
        <w:sz w:val="16"/>
        <w:szCs w:val="16"/>
      </w:rPr>
    </w:pPr>
    <w:r w:rsidRPr="006F6D3D">
      <w:rPr>
        <w:sz w:val="16"/>
        <w:szCs w:val="16"/>
      </w:rPr>
      <w:t>XXX-X-XXXX-XXXX-X/XX/$XX.00 ©20XX IEEE</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9188A"/>
    <w:multiLevelType w:val="multilevel"/>
    <w:tmpl w:val="15E8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532F8F"/>
    <w:multiLevelType w:val="multilevel"/>
    <w:tmpl w:val="80F8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5532D9"/>
    <w:multiLevelType w:val="multilevel"/>
    <w:tmpl w:val="C2A8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4F4573"/>
    <w:multiLevelType w:val="multilevel"/>
    <w:tmpl w:val="07BE4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18655A"/>
    <w:multiLevelType w:val="multilevel"/>
    <w:tmpl w:val="FF78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335016">
    <w:abstractNumId w:val="1"/>
  </w:num>
  <w:num w:numId="2" w16cid:durableId="272636251">
    <w:abstractNumId w:val="2"/>
  </w:num>
  <w:num w:numId="3" w16cid:durableId="1140263663">
    <w:abstractNumId w:val="4"/>
  </w:num>
  <w:num w:numId="4" w16cid:durableId="1463379384">
    <w:abstractNumId w:val="0"/>
  </w:num>
  <w:num w:numId="5" w16cid:durableId="6760783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28A"/>
    <w:rsid w:val="0076752B"/>
    <w:rsid w:val="00994330"/>
    <w:rsid w:val="00AB56CB"/>
    <w:rsid w:val="00D63C25"/>
    <w:rsid w:val="00FD22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6210A"/>
  <w15:chartTrackingRefBased/>
  <w15:docId w15:val="{F023D513-2CAF-4609-95AB-1E7108CE5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28A"/>
    <w:pPr>
      <w:spacing w:after="0" w:line="240" w:lineRule="auto"/>
      <w:jc w:val="center"/>
    </w:pPr>
    <w:rPr>
      <w:rFonts w:ascii="Times New Roman" w:eastAsia="SimSu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FD22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2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2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2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2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2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2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2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2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2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2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2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2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2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28A"/>
    <w:rPr>
      <w:rFonts w:eastAsiaTheme="majorEastAsia" w:cstheme="majorBidi"/>
      <w:color w:val="272727" w:themeColor="text1" w:themeTint="D8"/>
    </w:rPr>
  </w:style>
  <w:style w:type="paragraph" w:styleId="Title">
    <w:name w:val="Title"/>
    <w:basedOn w:val="Normal"/>
    <w:next w:val="Normal"/>
    <w:link w:val="TitleChar"/>
    <w:uiPriority w:val="10"/>
    <w:qFormat/>
    <w:rsid w:val="00FD22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2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2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28A"/>
    <w:pPr>
      <w:spacing w:before="160"/>
    </w:pPr>
    <w:rPr>
      <w:i/>
      <w:iCs/>
      <w:color w:val="404040" w:themeColor="text1" w:themeTint="BF"/>
    </w:rPr>
  </w:style>
  <w:style w:type="character" w:customStyle="1" w:styleId="QuoteChar">
    <w:name w:val="Quote Char"/>
    <w:basedOn w:val="DefaultParagraphFont"/>
    <w:link w:val="Quote"/>
    <w:uiPriority w:val="29"/>
    <w:rsid w:val="00FD228A"/>
    <w:rPr>
      <w:i/>
      <w:iCs/>
      <w:color w:val="404040" w:themeColor="text1" w:themeTint="BF"/>
    </w:rPr>
  </w:style>
  <w:style w:type="paragraph" w:styleId="ListParagraph">
    <w:name w:val="List Paragraph"/>
    <w:basedOn w:val="Normal"/>
    <w:uiPriority w:val="34"/>
    <w:qFormat/>
    <w:rsid w:val="00FD228A"/>
    <w:pPr>
      <w:ind w:left="720"/>
      <w:contextualSpacing/>
    </w:pPr>
  </w:style>
  <w:style w:type="character" w:styleId="IntenseEmphasis">
    <w:name w:val="Intense Emphasis"/>
    <w:basedOn w:val="DefaultParagraphFont"/>
    <w:uiPriority w:val="21"/>
    <w:qFormat/>
    <w:rsid w:val="00FD228A"/>
    <w:rPr>
      <w:i/>
      <w:iCs/>
      <w:color w:val="2F5496" w:themeColor="accent1" w:themeShade="BF"/>
    </w:rPr>
  </w:style>
  <w:style w:type="paragraph" w:styleId="IntenseQuote">
    <w:name w:val="Intense Quote"/>
    <w:basedOn w:val="Normal"/>
    <w:next w:val="Normal"/>
    <w:link w:val="IntenseQuoteChar"/>
    <w:uiPriority w:val="30"/>
    <w:qFormat/>
    <w:rsid w:val="00FD228A"/>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FD228A"/>
    <w:rPr>
      <w:i/>
      <w:iCs/>
      <w:color w:val="2F5496" w:themeColor="accent1" w:themeShade="BF"/>
    </w:rPr>
  </w:style>
  <w:style w:type="character" w:styleId="IntenseReference">
    <w:name w:val="Intense Reference"/>
    <w:basedOn w:val="DefaultParagraphFont"/>
    <w:uiPriority w:val="32"/>
    <w:qFormat/>
    <w:rsid w:val="00FD228A"/>
    <w:rPr>
      <w:b/>
      <w:bCs/>
      <w:smallCaps/>
      <w:color w:val="2F5496" w:themeColor="accent1" w:themeShade="BF"/>
      <w:spacing w:val="5"/>
    </w:rPr>
  </w:style>
  <w:style w:type="paragraph" w:styleId="Footer">
    <w:name w:val="footer"/>
    <w:basedOn w:val="Normal"/>
    <w:link w:val="FooterChar"/>
    <w:uiPriority w:val="99"/>
    <w:rsid w:val="00FD228A"/>
    <w:pPr>
      <w:tabs>
        <w:tab w:val="center" w:pos="4680"/>
        <w:tab w:val="right" w:pos="9360"/>
      </w:tabs>
    </w:pPr>
  </w:style>
  <w:style w:type="character" w:customStyle="1" w:styleId="FooterChar">
    <w:name w:val="Footer Char"/>
    <w:basedOn w:val="DefaultParagraphFont"/>
    <w:link w:val="Footer"/>
    <w:uiPriority w:val="99"/>
    <w:rsid w:val="00FD228A"/>
    <w:rPr>
      <w:rFonts w:ascii="Times New Roman" w:eastAsia="SimSun" w:hAnsi="Times New Roman" w:cs="Times New Roman"/>
      <w:kern w:val="0"/>
      <w:sz w:val="20"/>
      <w:szCs w:val="20"/>
      <w:lang w:val="en-US"/>
      <w14:ligatures w14:val="none"/>
    </w:rPr>
  </w:style>
  <w:style w:type="paragraph" w:customStyle="1" w:styleId="Default">
    <w:name w:val="Default"/>
    <w:rsid w:val="00FD228A"/>
    <w:pPr>
      <w:autoSpaceDE w:val="0"/>
      <w:autoSpaceDN w:val="0"/>
      <w:adjustRightInd w:val="0"/>
      <w:spacing w:after="0" w:line="240" w:lineRule="auto"/>
    </w:pPr>
    <w:rPr>
      <w:rFonts w:ascii="Times New Roman" w:eastAsia="Calibri" w:hAnsi="Times New Roman" w:cs="Times New Roman"/>
      <w:color w:val="000000"/>
      <w:kern w:val="0"/>
      <w:lang w:eastAsia="en-IN"/>
      <w14:ligatures w14:val="none"/>
    </w:rPr>
  </w:style>
  <w:style w:type="character" w:styleId="Hyperlink">
    <w:name w:val="Hyperlink"/>
    <w:basedOn w:val="DefaultParagraphFont"/>
    <w:rsid w:val="00FD228A"/>
    <w:rPr>
      <w:color w:val="0563C1" w:themeColor="hyperlink"/>
      <w:u w:val="single"/>
    </w:rPr>
  </w:style>
  <w:style w:type="paragraph" w:styleId="NormalWeb">
    <w:name w:val="Normal (Web)"/>
    <w:basedOn w:val="Normal"/>
    <w:uiPriority w:val="99"/>
    <w:semiHidden/>
    <w:unhideWhenUsed/>
    <w:rsid w:val="00D63C25"/>
    <w:rPr>
      <w:sz w:val="24"/>
      <w:szCs w:val="24"/>
    </w:rPr>
  </w:style>
  <w:style w:type="character" w:styleId="UnresolvedMention">
    <w:name w:val="Unresolved Mention"/>
    <w:basedOn w:val="DefaultParagraphFont"/>
    <w:uiPriority w:val="99"/>
    <w:semiHidden/>
    <w:unhideWhenUsed/>
    <w:rsid w:val="00D63C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jprems.com/ijprems-paper/the-evolution-of-digital-banking-impacts-on-traditional-financial-institutions" TargetMode="External"/><Relationship Id="rId3" Type="http://schemas.openxmlformats.org/officeDocument/2006/relationships/settings" Target="settings.xml"/><Relationship Id="rId7" Type="http://schemas.openxmlformats.org/officeDocument/2006/relationships/hyperlink" Target="https://www.ijrdet.com/files/Volume14Issue5/IJRDET_0525_05.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researchgate.net/publication/388714941_Adoption_of_Internet_Banking_Services_and_its_Impact_on_Customer_Satisfaction_A_Bamenda_Banking_Perspective" TargetMode="External"/><Relationship Id="rId4" Type="http://schemas.openxmlformats.org/officeDocument/2006/relationships/webSettings" Target="webSettings.xml"/><Relationship Id="rId9" Type="http://schemas.openxmlformats.org/officeDocument/2006/relationships/hyperlink" Target="https://www.researchgate.net/publication/352668394_A_Systematic_Literature_Review_of_E-Banking_Frauds_Current_Scenario_and_Security_Techniq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1085</Words>
  <Characters>6186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k4910945@gmail.com</dc:creator>
  <cp:keywords/>
  <dc:description/>
  <cp:lastModifiedBy>k4910945@gmail.com</cp:lastModifiedBy>
  <cp:revision>5</cp:revision>
  <dcterms:created xsi:type="dcterms:W3CDTF">2026-02-12T09:26:00Z</dcterms:created>
  <dcterms:modified xsi:type="dcterms:W3CDTF">2026-02-12T09:44:00Z</dcterms:modified>
</cp:coreProperties>
</file>