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1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Commander. Освоить инструкции</w:t>
      </w:r>
      <w:r>
        <w:t xml:space="preserve"> </w:t>
      </w:r>
      <w:r>
        <w:t xml:space="preserve">языка ассемблера</w:t>
      </w:r>
      <w:r>
        <w:t xml:space="preserve"> </w:t>
      </w:r>
      <w:r>
        <w:rPr>
          <w:bCs/>
          <w:b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int</w:t>
      </w:r>
      <w:r>
        <w:t xml:space="preserve">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</w:t>
      </w:r>
      <w:r>
        <w:t xml:space="preserve"> </w:t>
      </w:r>
      <w:r>
        <w:rPr>
          <w:bCs/>
          <w:b/>
        </w:rPr>
        <w:t xml:space="preserve">Midnight Commander</w:t>
      </w:r>
      <w:r>
        <w:t xml:space="preserve">,перейдем в каталог</w:t>
      </w:r>
      <w:r>
        <w:t xml:space="preserve"> </w:t>
      </w:r>
      <w:r>
        <w:rPr>
          <w:bCs/>
          <w:b/>
        </w:rPr>
        <w:t xml:space="preserve">~/work/arch-pc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922058"/>
            <wp:effectExtent b="0" l="0" r="0" t="0"/>
            <wp:docPr descr="Figure 1: МС терминал" title="" id="1" name="Picture"/>
            <a:graphic>
              <a:graphicData uri="http://schemas.openxmlformats.org/drawingml/2006/picture">
                <pic:pic>
                  <pic:nvPicPr>
                    <pic:cNvPr descr="image/L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МС терминал</w:t>
      </w:r>
    </w:p>
    <w:bookmarkEnd w:id="0"/>
    <w:p>
      <w:pPr>
        <w:pStyle w:val="BodyText"/>
      </w:pPr>
      <w:r>
        <w:t xml:space="preserve">С помощью клавиши</w:t>
      </w:r>
      <w:r>
        <w:t xml:space="preserve"> </w:t>
      </w:r>
      <w:r>
        <w:rPr>
          <w:bCs/>
          <w:b/>
        </w:rPr>
        <w:t xml:space="preserve">F7</w:t>
      </w:r>
      <w:r>
        <w:t xml:space="preserve">, создадим папку</w:t>
      </w:r>
      <w:r>
        <w:t xml:space="preserve"> </w:t>
      </w:r>
      <w:r>
        <w:rPr>
          <w:bCs/>
          <w:b/>
        </w:rPr>
        <w:t xml:space="preserve">lab05</w:t>
      </w:r>
      <w:r>
        <w:t xml:space="preserve"> </w:t>
      </w:r>
      <w:r>
        <w:t xml:space="preserve">и перейдем в нее.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410137"/>
            <wp:effectExtent b="0" l="0" r="0" t="0"/>
            <wp:docPr descr="Figure 2: Создание папки" title="" id="1" name="Picture"/>
            <a:graphic>
              <a:graphicData uri="http://schemas.openxmlformats.org/drawingml/2006/picture">
                <pic:pic>
                  <pic:nvPicPr>
                    <pic:cNvPr descr="image/L0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папки</w:t>
      </w:r>
    </w:p>
    <w:bookmarkEnd w:id="0"/>
    <w:p>
      <w:pPr>
        <w:pStyle w:val="BodyText"/>
      </w:pPr>
      <w:r>
        <w:t xml:space="preserve">Создадим файл</w:t>
      </w:r>
      <w:r>
        <w:t xml:space="preserve"> </w:t>
      </w:r>
      <w:r>
        <w:rPr>
          <w:bCs/>
          <w:b/>
        </w:rPr>
        <w:t xml:space="preserve">lab5-1.asm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touch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1410137"/>
            <wp:effectExtent b="0" l="0" r="0" t="0"/>
            <wp:docPr descr="Figure 3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L0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Создание файла</w:t>
      </w:r>
    </w:p>
    <w:bookmarkEnd w:id="0"/>
    <w:p>
      <w:pPr>
        <w:pStyle w:val="BodyText"/>
      </w:pPr>
      <w:r>
        <w:t xml:space="preserve">Откроем созданный файл для редактирования и введем текст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3695700" cy="4940300"/>
            <wp:effectExtent b="0" l="0" r="0" t="0"/>
            <wp:docPr descr="Figure 4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L0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94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t xml:space="preserve">Сохраним изменения и закроем файл. Убедимся в успешном сохранении, затем выполним компоновку объектного файла и запустим исполняемый файл. Введем в неё свое имя и фамилию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1390533"/>
            <wp:effectExtent b="0" l="0" r="0" t="0"/>
            <wp:docPr descr="Figure 5: Компоновка и запуск файла" title="" id="1" name="Picture"/>
            <a:graphic>
              <a:graphicData uri="http://schemas.openxmlformats.org/drawingml/2006/picture">
                <pic:pic>
                  <pic:nvPicPr>
                    <pic:cNvPr descr="image/L0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Компоновка и запуск файла</w:t>
      </w:r>
    </w:p>
    <w:bookmarkEnd w:id="0"/>
    <w:p>
      <w:pPr>
        <w:pStyle w:val="BodyText"/>
      </w:pPr>
      <w:r>
        <w:t xml:space="preserve">Скачаем файл</w:t>
      </w:r>
      <w:r>
        <w:t xml:space="preserve"> </w:t>
      </w:r>
      <w:r>
        <w:rPr>
          <w:bCs/>
          <w:b/>
        </w:rPr>
        <w:t xml:space="preserve">in-out.asm</w:t>
      </w:r>
      <w:r>
        <w:t xml:space="preserve"> </w:t>
      </w:r>
      <w:r>
        <w:t xml:space="preserve">со страницы курса в</w:t>
      </w:r>
      <w:r>
        <w:t xml:space="preserve"> </w:t>
      </w:r>
      <w:r>
        <w:rPr>
          <w:bCs/>
          <w:b/>
        </w:rPr>
        <w:t xml:space="preserve">ТУИС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2940058"/>
            <wp:effectExtent b="0" l="0" r="0" t="0"/>
            <wp:docPr descr="Figure 6: Скачанный файл" title="" id="1" name="Picture"/>
            <a:graphic>
              <a:graphicData uri="http://schemas.openxmlformats.org/drawingml/2006/picture">
                <pic:pic>
                  <pic:nvPicPr>
                    <pic:cNvPr descr="image/L0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Скачанный файл</w:t>
      </w:r>
    </w:p>
    <w:bookmarkEnd w:id="0"/>
    <w:p>
      <w:pPr>
        <w:pStyle w:val="BodyText"/>
      </w:pPr>
      <w:r>
        <w:t xml:space="preserve">Поместим файл в тот же каталог, что и программа, в которой он будет использоваться, поэтому скопируем его в нужный каталог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1876997"/>
            <wp:effectExtent b="0" l="0" r="0" t="0"/>
            <wp:docPr descr="Figure 7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L0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Копирование файла</w:t>
      </w:r>
    </w:p>
    <w:bookmarkEnd w:id="0"/>
    <w:p>
      <w:pPr>
        <w:pStyle w:val="BodyText"/>
      </w:pPr>
      <w:r>
        <w:t xml:space="preserve">Создадим файл</w:t>
      </w:r>
      <w:r>
        <w:t xml:space="preserve"> </w:t>
      </w:r>
      <w:r>
        <w:rPr>
          <w:bCs/>
          <w:b/>
        </w:rPr>
        <w:t xml:space="preserve">lab5-2.asm</w:t>
      </w:r>
      <w:r>
        <w:t xml:space="preserve"> </w:t>
      </w:r>
      <w:r>
        <w:t xml:space="preserve">- копию файла</w:t>
      </w:r>
      <w:r>
        <w:t xml:space="preserve"> </w:t>
      </w:r>
      <w:r>
        <w:rPr>
          <w:bCs/>
          <w:b/>
        </w:rPr>
        <w:t xml:space="preserve">lab5-1.asm</w:t>
      </w:r>
      <w:r>
        <w:t xml:space="preserve"> 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1876997"/>
            <wp:effectExtent b="0" l="0" r="0" t="0"/>
            <wp:docPr descr="Figure 8: дубл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L0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дублирование файла</w:t>
      </w:r>
    </w:p>
    <w:bookmarkEnd w:id="0"/>
    <w:p>
      <w:pPr>
        <w:pStyle w:val="BodyText"/>
      </w:pPr>
      <w:r>
        <w:t xml:space="preserve">Исправим текст программы в файле</w:t>
      </w:r>
      <w:r>
        <w:t xml:space="preserve"> </w:t>
      </w:r>
      <w:r>
        <w:rPr>
          <w:bCs/>
          <w:b/>
        </w:rPr>
        <w:t xml:space="preserve">lab5-2.asm</w:t>
      </w:r>
      <w:r>
        <w:t xml:space="preserve"> </w:t>
      </w:r>
      <w:r>
        <w:t xml:space="preserve">с использованием подпрограмм из внешнего файла, скомпонуем файл и проверим его работу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731274"/>
            <wp:effectExtent b="0" l="0" r="0" t="0"/>
            <wp:docPr descr="Figure 9: Компоновка и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L0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Компоновка и проверка работы</w:t>
      </w:r>
    </w:p>
    <w:bookmarkEnd w:id="0"/>
    <w:p>
      <w:pPr>
        <w:pStyle w:val="BodyText"/>
      </w:pPr>
      <w:r>
        <w:t xml:space="preserve">Затем заменим подпрограмму</w:t>
      </w:r>
      <w:r>
        <w:t xml:space="preserve"> </w:t>
      </w:r>
      <w:r>
        <w:rPr>
          <w:bCs/>
          <w:b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sprint</w:t>
      </w:r>
      <w:r>
        <w:t xml:space="preserve">. Создадим исполняемый файл и проверим работу (рис.</w:t>
      </w:r>
      <w:r>
        <w:t xml:space="preserve"> </w:t>
      </w:r>
      <w:hyperlink w:anchor="fig:000">
        <w:r>
          <w:rPr>
            <w:rStyle w:val="Hyperlink"/>
          </w:rPr>
          <w:t xml:space="preserve">10</w:t>
        </w:r>
      </w:hyperlink>
      <w:r>
        <w:t xml:space="preserve">). (разница будет заключаться в переносе строки)</w:t>
      </w:r>
    </w:p>
    <w:bookmarkStart w:id="0" w:name="fig:000"/>
    <w:p>
      <w:pPr>
        <w:pStyle w:val="CaptionedFigure"/>
      </w:pPr>
      <w:bookmarkStart w:id="40" w:name="fig:000"/>
      <w:r>
        <w:drawing>
          <wp:inline>
            <wp:extent cx="5334000" cy="731274"/>
            <wp:effectExtent b="0" l="0" r="0" t="0"/>
            <wp:docPr descr="Figure 10: Компоновка и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L05-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Компоновка и проверка работы</w:t>
      </w:r>
    </w:p>
    <w:bookmarkEnd w:id="0"/>
    <w:bookmarkStart w:id="49" w:name="задачи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Задачи для самостоятельной работы</w:t>
      </w:r>
    </w:p>
    <w:p>
      <w:pPr>
        <w:pStyle w:val="FirstParagraph"/>
      </w:pPr>
      <w:r>
        <w:t xml:space="preserve">Создадим копию файла</w:t>
      </w:r>
      <w:r>
        <w:t xml:space="preserve"> </w:t>
      </w:r>
      <w:r>
        <w:rPr>
          <w:bCs/>
          <w:b/>
        </w:rPr>
        <w:t xml:space="preserve">lab5-1.asm</w:t>
      </w:r>
      <w:r>
        <w:t xml:space="preserve">. Внесем изменения в работу файла так, чтобы программа (рис.</w:t>
      </w:r>
      <w:r>
        <w:t xml:space="preserve"> </w:t>
      </w:r>
      <w:hyperlink w:anchor="fig:010">
        <w:r>
          <w:rPr>
            <w:rStyle w:val="Hyperlink"/>
          </w:rPr>
          <w:t xml:space="preserve">11</w:t>
        </w:r>
      </w:hyperlink>
      <w:r>
        <w:t xml:space="preserve">).</w:t>
      </w:r>
      <w:r>
        <w:t xml:space="preserve"> </w:t>
      </w:r>
      <w:r>
        <w:t xml:space="preserve">1. выводила строку</w:t>
      </w:r>
      <w:r>
        <w:t xml:space="preserve"> </w:t>
      </w:r>
      <w:r>
        <w:t xml:space="preserve">2. принимала строку с клавиатуры</w:t>
      </w:r>
      <w:r>
        <w:t xml:space="preserve"> </w:t>
      </w:r>
      <w:r>
        <w:t xml:space="preserve">3. вывести введенную строку на экран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5145741"/>
            <wp:effectExtent b="0" l="0" r="0" t="0"/>
            <wp:docPr descr="Figure 11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L0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Текст программы</w:t>
      </w:r>
    </w:p>
    <w:bookmarkEnd w:id="0"/>
    <w:p>
      <w:pPr>
        <w:pStyle w:val="BodyText"/>
      </w:pPr>
      <w:r>
        <w:t xml:space="preserve">Создадим исполняемый файл и проверим его работу (рис.</w:t>
      </w:r>
      <w:r>
        <w:t xml:space="preserve"> </w:t>
      </w:r>
      <w:hyperlink w:anchor="fig:011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1131948"/>
            <wp:effectExtent b="0" l="0" r="0" t="0"/>
            <wp:docPr descr="Figure 12: Работа файла" title="" id="1" name="Picture"/>
            <a:graphic>
              <a:graphicData uri="http://schemas.openxmlformats.org/drawingml/2006/picture">
                <pic:pic>
                  <pic:nvPicPr>
                    <pic:cNvPr descr="image/L0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Работа файла</w:t>
      </w:r>
    </w:p>
    <w:bookmarkEnd w:id="0"/>
    <w:p>
      <w:pPr>
        <w:pStyle w:val="BodyText"/>
      </w:pPr>
      <w:r>
        <w:t xml:space="preserve">Создадим копию файла</w:t>
      </w:r>
      <w:r>
        <w:t xml:space="preserve"> </w:t>
      </w:r>
      <w:r>
        <w:rPr>
          <w:bCs/>
          <w:b/>
        </w:rPr>
        <w:t xml:space="preserve">lab5-2.asm</w:t>
      </w:r>
      <w:r>
        <w:t xml:space="preserve">. Внесем изменения в работу файла так, чтобы программа (рис.</w:t>
      </w:r>
      <w:r>
        <w:t xml:space="preserve"> </w:t>
      </w:r>
      <w:hyperlink w:anchor="fig:012">
        <w:r>
          <w:rPr>
            <w:rStyle w:val="Hyperlink"/>
          </w:rPr>
          <w:t xml:space="preserve">13</w:t>
        </w:r>
      </w:hyperlink>
      <w:r>
        <w:t xml:space="preserve">).</w:t>
      </w:r>
      <w:r>
        <w:t xml:space="preserve"> </w:t>
      </w:r>
      <w:r>
        <w:t xml:space="preserve">1. выводила строку</w:t>
      </w:r>
      <w:r>
        <w:t xml:space="preserve"> </w:t>
      </w:r>
      <w:r>
        <w:t xml:space="preserve">2. принимала строку с клавиатуры</w:t>
      </w:r>
      <w:r>
        <w:t xml:space="preserve"> </w:t>
      </w:r>
      <w:r>
        <w:t xml:space="preserve">3. вывести введенную строку на экран</w:t>
      </w:r>
      <w:r>
        <w:t xml:space="preserve"> </w:t>
      </w:r>
      <w:r>
        <w:t xml:space="preserve">Также программа должна использовать внешний файл.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3510741"/>
            <wp:effectExtent b="0" l="0" r="0" t="0"/>
            <wp:docPr descr="Figure 13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L0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Текст программы</w:t>
      </w:r>
    </w:p>
    <w:bookmarkEnd w:id="0"/>
    <w:p>
      <w:pPr>
        <w:pStyle w:val="BodyText"/>
      </w:pPr>
      <w:r>
        <w:t xml:space="preserve">Создадим исполняемый файл и проверим его работу (рис.</w:t>
      </w:r>
      <w:r>
        <w:t xml:space="preserve"> </w:t>
      </w:r>
      <w:hyperlink w:anchor="fig:013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799308"/>
            <wp:effectExtent b="0" l="0" r="0" t="0"/>
            <wp:docPr descr="Figure 14: Работа файла" title="" id="1" name="Picture"/>
            <a:graphic>
              <a:graphicData uri="http://schemas.openxmlformats.org/drawingml/2006/picture">
                <pic:pic>
                  <pic:nvPicPr>
                    <pic:cNvPr descr="image/L0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Работа файла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</w:t>
      </w:r>
      <w:r>
        <w:t xml:space="preserve"> </w:t>
      </w:r>
      <w:r>
        <w:rPr>
          <w:bCs/>
          <w:b/>
        </w:rPr>
        <w:t xml:space="preserve">Midnight Commander</w:t>
      </w:r>
      <w:r>
        <w:t xml:space="preserve"> </w:t>
      </w:r>
      <w:r>
        <w:t xml:space="preserve">и освоил инструкции языка ассемблера.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Комягин Андрей Николаевич</dc:creator>
  <dc:language>ru-RU</dc:language>
  <cp:keywords/>
  <dcterms:created xsi:type="dcterms:W3CDTF">2023-11-11T13:58:08Z</dcterms:created>
  <dcterms:modified xsi:type="dcterms:W3CDTF">2023-11-11T13:58:08Z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