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освоение языка ассемблера, изучить и приобрести навыки по работе с файлами и правами доступа.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8. Создадим в нем файл</w:t>
      </w:r>
      <w:r>
        <w:t xml:space="preserve"> </w:t>
      </w:r>
      <w:r>
        <w:rPr>
          <w:bCs/>
          <w:b/>
        </w:rPr>
        <w:t xml:space="preserve">lab10-1.asm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812886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l10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Заполним файл в соответствии с листингом</w:t>
      </w:r>
      <w:r>
        <w:t xml:space="preserve"> </w:t>
      </w:r>
      <w:r>
        <w:rPr>
          <w:bCs/>
          <w:b/>
        </w:rPr>
        <w:t xml:space="preserve">10.1</w:t>
      </w:r>
      <w:r>
        <w:t xml:space="preserve">. Создадим исполняемый файл и запустим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643481"/>
            <wp:effectExtent b="0" l="0" r="0" t="0"/>
            <wp:docPr descr="Figure 2: Работа программы 10.1" title="" id="1" name="Picture"/>
            <a:graphic>
              <a:graphicData uri="http://schemas.openxmlformats.org/drawingml/2006/picture">
                <pic:pic>
                  <pic:nvPicPr>
                    <pic:cNvPr descr="image/l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Работа программы 10.1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изменим права доступа к исполняемому файлу lab10-1,</w:t>
      </w:r>
      <w:r>
        <w:t xml:space="preserve"> </w:t>
      </w:r>
      <w:r>
        <w:t xml:space="preserve">запретив его выполнение (файл недоступен)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188142"/>
            <wp:effectExtent b="0" l="0" r="0" t="0"/>
            <wp:docPr descr="Figure 3: Доступ к файлу" title="" id="1" name="Picture"/>
            <a:graphic>
              <a:graphicData uri="http://schemas.openxmlformats.org/drawingml/2006/picture">
                <pic:pic>
                  <pic:nvPicPr>
                    <pic:cNvPr descr="image/l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Доступ к файлу</w:t>
      </w:r>
    </w:p>
    <w:bookmarkEnd w:id="0"/>
    <w:p>
      <w:pPr>
        <w:pStyle w:val="BodyText"/>
      </w:pPr>
      <w:r>
        <w:t xml:space="preserve">С помощью команды chmod вернём права доступа к файлу (файл снова доступен)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991100" cy="1663700"/>
            <wp:effectExtent b="0" l="0" r="0" t="0"/>
            <wp:docPr descr="Figure 4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l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Права доступа</w:t>
      </w:r>
    </w:p>
    <w:bookmarkEnd w:id="0"/>
    <w:p>
      <w:pPr>
        <w:pStyle w:val="BodyText"/>
      </w:pPr>
      <w:r>
        <w:t xml:space="preserve">В соответствии с вариантом 7 изменим права доступа. К файлу</w:t>
      </w:r>
      <w:r>
        <w:t xml:space="preserve"> </w:t>
      </w:r>
      <w:r>
        <w:rPr>
          <w:bCs/>
          <w:b/>
        </w:rPr>
        <w:t xml:space="preserve">readme-1.txt</w:t>
      </w:r>
      <w:r>
        <w:t xml:space="preserve"> </w:t>
      </w:r>
      <w:r>
        <w:t xml:space="preserve">права (rw- rwx rw-)</w:t>
      </w:r>
      <w:r>
        <w:t xml:space="preserve"> </w:t>
      </w:r>
      <w:r>
        <w:rPr>
          <w:bCs/>
          <w:b/>
        </w:rPr>
        <w:t xml:space="preserve">readme-2.txt</w:t>
      </w:r>
      <w:r>
        <w:t xml:space="preserve"> </w:t>
      </w:r>
      <w:r>
        <w:t xml:space="preserve">(101 111 111). Им равносильны восьмеричные коды 676 и 577 соответственно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513840"/>
            <wp:effectExtent b="0" l="0" r="0" t="0"/>
            <wp:docPr descr="Figure 5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l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Изменение прав доступа</w:t>
      </w:r>
    </w:p>
    <w:bookmarkEnd w:id="0"/>
    <w:bookmarkStart w:id="33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работающую по алгоритму (рис.</w:t>
      </w:r>
      <w:r>
        <w:t xml:space="preserve"> </w:t>
      </w:r>
      <w:hyperlink w:anchor="fig:008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2" w:name="fig:008"/>
      <w:r>
        <w:drawing>
          <wp:inline>
            <wp:extent cx="5334000" cy="10158946"/>
            <wp:effectExtent b="0" l="0" r="0" t="0"/>
            <wp:docPr descr="Figure 6: Программа" title="" id="1" name="Picture"/>
            <a:graphic>
              <a:graphicData uri="http://schemas.openxmlformats.org/drawingml/2006/picture">
                <pic:pic>
                  <pic:nvPicPr>
                    <pic:cNvPr descr="image/l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Программа</w:t>
      </w:r>
    </w:p>
    <w:bookmarkEnd w:id="0"/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было произведено знакомство с программами по работе с файлами, приобретены навыки по работе с правами доступа.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Комягин Андрей Николаевич</dc:creator>
  <dc:language>ru-RU</dc:language>
  <cp:keywords/>
  <dcterms:created xsi:type="dcterms:W3CDTF">2023-12-16T20:11:25Z</dcterms:created>
  <dcterms:modified xsi:type="dcterms:W3CDTF">2023-12-16T20:11:25Z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