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Первоначальная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Комягин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й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работыЙ</w:t>
      </w:r>
    </w:p>
    <w:p>
      <w:pPr>
        <w:pStyle w:val="FirstParagraph"/>
      </w:pPr>
      <w:r>
        <w:t xml:space="preserve">Изучить концепцию и применение средств контроля версий. Приобрести навыки работы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</w:t>
      </w:r>
    </w:p>
    <w:p>
      <w:pPr>
        <w:numPr>
          <w:ilvl w:val="0"/>
          <w:numId w:val="1001"/>
        </w:numPr>
        <w:pStyle w:val="Compact"/>
      </w:pPr>
      <w:r>
        <w:t xml:space="preserve">Создать ключ SSH</w:t>
      </w:r>
    </w:p>
    <w:p>
      <w:pPr>
        <w:numPr>
          <w:ilvl w:val="0"/>
          <w:numId w:val="1001"/>
        </w:numPr>
        <w:pStyle w:val="Compact"/>
      </w:pPr>
      <w:r>
        <w:t xml:space="preserve">Создать ключ PGP</w:t>
      </w:r>
    </w:p>
    <w:p>
      <w:pPr>
        <w:numPr>
          <w:ilvl w:val="0"/>
          <w:numId w:val="1001"/>
        </w:numPr>
        <w:pStyle w:val="Compact"/>
      </w:pPr>
      <w:r>
        <w:t xml:space="preserve">Настроить подписи git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Github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</w:t>
      </w:r>
    </w:p>
    <w:bookmarkEnd w:id="21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Установим необходимое ПО.(рис. 1).</w:t>
      </w:r>
    </w:p>
    <w:p>
      <w:pPr>
        <w:pStyle w:val="CaptionedFigure"/>
      </w:pPr>
      <w:r>
        <w:drawing>
          <wp:inline>
            <wp:extent cx="1513754" cy="1567542"/>
            <wp:effectExtent b="0" l="0" r="0" t="0"/>
            <wp:docPr descr="Установка ПО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754" cy="1567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ПО</w:t>
      </w:r>
    </w:p>
    <w:p>
      <w:pPr>
        <w:pStyle w:val="BodyText"/>
      </w:pPr>
      <w:r>
        <w:t xml:space="preserve">Настроим git. Зададим имя и почту владельца репозитория, настроим utf-8, зададим имя начальной ветки и настроим параметры отступов рис. (рис. 2).</w:t>
      </w:r>
    </w:p>
    <w:p>
      <w:pPr>
        <w:pStyle w:val="CaptionedFigure"/>
      </w:pPr>
      <w:r>
        <w:drawing>
          <wp:inline>
            <wp:extent cx="3733800" cy="2942934"/>
            <wp:effectExtent b="0" l="0" r="0" t="0"/>
            <wp:docPr descr="Первичная настройка git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2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Первичная настройка git</w:t>
      </w:r>
    </w:p>
    <w:p>
      <w:pPr>
        <w:pStyle w:val="BodyText"/>
      </w:pPr>
      <w:r>
        <w:t xml:space="preserve">Далее создадим ssh ключи по двум разным алгоритмам - rsa(4096)(рис. 3) и ed25519(рис. 4).</w:t>
      </w:r>
    </w:p>
    <w:p>
      <w:pPr>
        <w:pStyle w:val="CaptionedFigure"/>
      </w:pPr>
      <w:r>
        <w:drawing>
          <wp:inline>
            <wp:extent cx="3665284" cy="4157062"/>
            <wp:effectExtent b="0" l="0" r="0" t="0"/>
            <wp:docPr descr="алгоритм rsa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84" cy="4157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алгоритм rsa</w:t>
      </w:r>
    </w:p>
    <w:p>
      <w:pPr>
        <w:pStyle w:val="CaptionedFigure"/>
      </w:pPr>
      <w:r>
        <w:drawing>
          <wp:inline>
            <wp:extent cx="2773936" cy="2950668"/>
            <wp:effectExtent b="0" l="0" r="0" t="0"/>
            <wp:docPr descr="алгоритм ed25519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936" cy="2950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алгоритм ed25519</w:t>
      </w:r>
    </w:p>
    <w:p>
      <w:pPr>
        <w:pStyle w:val="BodyText"/>
      </w:pPr>
      <w:r>
        <w:t xml:space="preserve">Также создадим ключ gpg с необходимыми опциями (рис. 5).</w:t>
      </w:r>
    </w:p>
    <w:p>
      <w:pPr>
        <w:pStyle w:val="CaptionedFigure"/>
      </w:pPr>
      <w:r>
        <w:drawing>
          <wp:inline>
            <wp:extent cx="3473183" cy="4472107"/>
            <wp:effectExtent b="0" l="0" r="0" t="0"/>
            <wp:docPr descr="ключ gpg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183" cy="4472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ключ gpg</w:t>
      </w:r>
    </w:p>
    <w:p>
      <w:pPr>
        <w:pStyle w:val="BodyText"/>
      </w:pPr>
      <w:r>
        <w:t xml:space="preserve">Далее нееобходимо создать учётную запись на Github. Я пропускаю данный этап, так как Github имеется с первого семестра.</w:t>
      </w:r>
      <w:r>
        <w:t xml:space="preserve"> </w:t>
      </w:r>
      <w:r>
        <w:t xml:space="preserve">Выведем список ключей и скопируем отпечаток приватного ключа. Затем ключ в буфер обмена (рис. 6)</w:t>
      </w:r>
    </w:p>
    <w:p>
      <w:pPr>
        <w:pStyle w:val="CaptionedFigure"/>
      </w:pPr>
      <w:r>
        <w:drawing>
          <wp:inline>
            <wp:extent cx="3733800" cy="2010507"/>
            <wp:effectExtent b="0" l="0" r="0" t="0"/>
            <wp:docPr descr="Копирование pgp ключ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Копирование pgp ключа</w:t>
      </w:r>
    </w:p>
    <w:p>
      <w:pPr>
        <w:pStyle w:val="BodyText"/>
      </w:pPr>
      <w:r>
        <w:t xml:space="preserve">Добавим скопированный ключ на Github (рис. 7)</w:t>
      </w:r>
    </w:p>
    <w:p>
      <w:pPr>
        <w:pStyle w:val="CaptionedFigure"/>
      </w:pPr>
      <w:r>
        <w:drawing>
          <wp:inline>
            <wp:extent cx="3733800" cy="3059733"/>
            <wp:effectExtent b="0" l="0" r="0" t="0"/>
            <wp:docPr descr="Добавление ключа на Github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9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Добавление ключа на Github</w:t>
      </w:r>
    </w:p>
    <w:p>
      <w:pPr>
        <w:pStyle w:val="BodyText"/>
      </w:pPr>
      <w:r>
        <w:t xml:space="preserve">Настроим автоматические подписи коммитов git (рис. 8)</w:t>
      </w:r>
    </w:p>
    <w:p>
      <w:pPr>
        <w:pStyle w:val="CaptionedFigure"/>
      </w:pPr>
      <w:r>
        <w:drawing>
          <wp:inline>
            <wp:extent cx="3096665" cy="883663"/>
            <wp:effectExtent b="0" l="0" r="0" t="0"/>
            <wp:docPr descr="Настройка подписей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665" cy="883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подписей</w:t>
      </w:r>
    </w:p>
    <w:p>
      <w:pPr>
        <w:pStyle w:val="BodyText"/>
      </w:pPr>
      <w:r>
        <w:t xml:space="preserve">Затем настроим gh и авторизуемся (рис. 9)</w:t>
      </w:r>
    </w:p>
    <w:p>
      <w:pPr>
        <w:pStyle w:val="CaptionedFigure"/>
      </w:pPr>
      <w:r>
        <w:drawing>
          <wp:inline>
            <wp:extent cx="3733800" cy="1450019"/>
            <wp:effectExtent b="0" l="0" r="0" t="0"/>
            <wp:docPr descr="gh авторизация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0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gh авторизация</w:t>
      </w:r>
    </w:p>
    <w:p>
      <w:pPr>
        <w:pStyle w:val="BodyText"/>
      </w:pPr>
      <w:r>
        <w:t xml:space="preserve">Создадим репозиторий курса на основе шаблона (рис. 10)</w:t>
      </w:r>
    </w:p>
    <w:p>
      <w:pPr>
        <w:pStyle w:val="CaptionedFigure"/>
      </w:pPr>
      <w:r>
        <w:drawing>
          <wp:inline>
            <wp:extent cx="3135085" cy="4879361"/>
            <wp:effectExtent b="0" l="0" r="0" t="0"/>
            <wp:docPr descr="создание репозитория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085" cy="4879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репозитория</w:t>
      </w:r>
    </w:p>
    <w:p>
      <w:pPr>
        <w:pStyle w:val="BodyText"/>
      </w:pPr>
      <w:r>
        <w:t xml:space="preserve">Настроим каталог курса, а затем отправим его на Github (рис. 11)</w:t>
      </w:r>
    </w:p>
    <w:p>
      <w:pPr>
        <w:pStyle w:val="CaptionedFigure"/>
      </w:pPr>
      <w:r>
        <w:drawing>
          <wp:inline>
            <wp:extent cx="3733800" cy="2427920"/>
            <wp:effectExtent b="0" l="0" r="0" t="0"/>
            <wp:docPr descr="Настройка каталога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7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Настройка каталога</w:t>
      </w:r>
    </w:p>
    <w:bookmarkEnd w:id="55"/>
    <w:bookmarkStart w:id="56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Что такое системы контроля версий (VCS) и для решения каких задач они предназначаются? Системы контроля версий (VCS) - это инструменты, которые помогают отслеживать изменения в исходном коде и управлять ими. Они предназначены для решения задач хранения истории изменений, совместной работы над проектами, отката к предыдущим версиям и т. д.</w:t>
      </w:r>
    </w:p>
    <w:p>
      <w:pPr>
        <w:numPr>
          <w:ilvl w:val="0"/>
          <w:numId w:val="1002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3"/>
        </w:numPr>
        <w:pStyle w:val="Compact"/>
      </w:pPr>
      <w:r>
        <w:t xml:space="preserve">Хранилище (repository) - это место, где хранится история изменений проекта.</w:t>
      </w:r>
    </w:p>
    <w:p>
      <w:pPr>
        <w:numPr>
          <w:ilvl w:val="0"/>
          <w:numId w:val="1003"/>
        </w:numPr>
        <w:pStyle w:val="Compact"/>
      </w:pPr>
      <w:r>
        <w:t xml:space="preserve">Commit - это операция сохранения изменений в репозитории.</w:t>
      </w:r>
    </w:p>
    <w:p>
      <w:pPr>
        <w:numPr>
          <w:ilvl w:val="0"/>
          <w:numId w:val="1003"/>
        </w:numPr>
        <w:pStyle w:val="Compact"/>
      </w:pPr>
      <w:r>
        <w:t xml:space="preserve">История (history) - это список всех коммитов, которые были сделаны в проекте.</w:t>
      </w:r>
    </w:p>
    <w:p>
      <w:pPr>
        <w:numPr>
          <w:ilvl w:val="0"/>
          <w:numId w:val="1003"/>
        </w:numPr>
        <w:pStyle w:val="Compact"/>
      </w:pPr>
      <w:r>
        <w:t xml:space="preserve">Рабочая копия (working copy) - это каталог на компьютере разработчика, в котором он работает над проектом.</w:t>
      </w:r>
    </w:p>
    <w:p>
      <w:pPr>
        <w:numPr>
          <w:ilvl w:val="0"/>
          <w:numId w:val="1004"/>
        </w:numPr>
        <w:pStyle w:val="Compact"/>
      </w:pPr>
      <w:r>
        <w:t xml:space="preserve">Что представляют собой и чем отличаются централизованные и децентрализованные VCS?</w:t>
      </w:r>
      <w:r>
        <w:t xml:space="preserve"> </w:t>
      </w:r>
      <w:r>
        <w:t xml:space="preserve">Централизованные VCS имеют единственный центральный сервер, к которому подключаются все разработчики (например, SVN). Децентрализованные VCS позволяют каждому разработчику иметь полную копию репозитория, с которой он может работать независимо (например, Git).</w:t>
      </w:r>
    </w:p>
    <w:p>
      <w:pPr>
        <w:numPr>
          <w:ilvl w:val="0"/>
          <w:numId w:val="1004"/>
        </w:numPr>
        <w:pStyle w:val="Compact"/>
      </w:pPr>
      <w:r>
        <w:t xml:space="preserve">Опишите действия с VCS при единоличной работе с хранилищем.</w:t>
      </w:r>
      <w:r>
        <w:t xml:space="preserve"> </w:t>
      </w:r>
      <w:r>
        <w:t xml:space="preserve">При единоличной работе с хранилищем в VCS разработчик делает изменения в своей рабочей копии проекта, коммитит их в локальный репозиторий и при необходимости откатывается к предыдущим версиям.</w:t>
      </w:r>
    </w:p>
    <w:p>
      <w:pPr>
        <w:numPr>
          <w:ilvl w:val="0"/>
          <w:numId w:val="1004"/>
        </w:numPr>
        <w:pStyle w:val="Compact"/>
      </w:pPr>
      <w:r>
        <w:t xml:space="preserve">Опишите порядок работы с общим хранилищем VCS.</w:t>
      </w:r>
      <w:r>
        <w:t xml:space="preserve"> </w:t>
      </w:r>
      <w:r>
        <w:t xml:space="preserve">Порядок работы с общим хранилищем VCS включает получение изменений из удаленного репозитория, коммит изменений в локальный репозиторий и отправку изменений обратно в удаленный репозиторий.</w:t>
      </w:r>
    </w:p>
    <w:p>
      <w:pPr>
        <w:numPr>
          <w:ilvl w:val="0"/>
          <w:numId w:val="1004"/>
        </w:numPr>
        <w:pStyle w:val="Compact"/>
      </w:pPr>
      <w:r>
        <w:t xml:space="preserve">Каковы основные задачи, решаемые инструментальным средством git?</w:t>
      </w:r>
      <w:r>
        <w:t xml:space="preserve"> </w:t>
      </w:r>
      <w:r>
        <w:t xml:space="preserve">Git предназначен для управления версиями файлов, совместной работы над проектами, отслеживания изменений и управления различными ветками разработки.</w:t>
      </w:r>
    </w:p>
    <w:p>
      <w:pPr>
        <w:numPr>
          <w:ilvl w:val="0"/>
          <w:numId w:val="1004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05"/>
        </w:numPr>
        <w:pStyle w:val="Compact"/>
      </w:pPr>
      <w:r>
        <w:t xml:space="preserve">git add</w:t>
      </w:r>
      <w:r>
        <w:t xml:space="preserve"> </w:t>
      </w:r>
      <w:r>
        <w:t xml:space="preserve"> </w:t>
      </w:r>
      <w:r>
        <w:t xml:space="preserve">- добавление файла в индекс (обычно точка).</w:t>
      </w:r>
    </w:p>
    <w:p>
      <w:pPr>
        <w:numPr>
          <w:ilvl w:val="0"/>
          <w:numId w:val="1005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Сообщение</w:t>
      </w:r>
      <w:r>
        <w:t xml:space="preserve">”</w:t>
      </w:r>
      <w:r>
        <w:t xml:space="preserve"> </w:t>
      </w:r>
      <w:r>
        <w:t xml:space="preserve">- создание коммита с описанием изменений.</w:t>
      </w:r>
    </w:p>
    <w:p>
      <w:pPr>
        <w:numPr>
          <w:ilvl w:val="0"/>
          <w:numId w:val="1005"/>
        </w:numPr>
        <w:pStyle w:val="Compact"/>
      </w:pPr>
      <w:r>
        <w:t xml:space="preserve">git push - отправка изменений в удаленный репозиторий.</w:t>
      </w:r>
    </w:p>
    <w:p>
      <w:pPr>
        <w:numPr>
          <w:ilvl w:val="0"/>
          <w:numId w:val="1005"/>
        </w:numPr>
        <w:pStyle w:val="Compact"/>
      </w:pPr>
      <w:r>
        <w:t xml:space="preserve">git pull - получение изменений из удаленного репозитория.</w:t>
      </w:r>
    </w:p>
    <w:p>
      <w:pPr>
        <w:numPr>
          <w:ilvl w:val="0"/>
          <w:numId w:val="1006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  <w:r>
        <w:t xml:space="preserve"> </w:t>
      </w:r>
      <w:r>
        <w:t xml:space="preserve">При работе с локальным репозиторием можно использовать команды git add, git commit. При работе с удаленным репозиторием - git clone, git push, git pull.</w:t>
      </w:r>
    </w:p>
    <w:p>
      <w:pPr>
        <w:numPr>
          <w:ilvl w:val="0"/>
          <w:numId w:val="1006"/>
        </w:numPr>
        <w:pStyle w:val="Compact"/>
      </w:pPr>
      <w:r>
        <w:t xml:space="preserve">Что такое и зачем могут быть нужны ветви (branches)?</w:t>
      </w:r>
      <w:r>
        <w:t xml:space="preserve"> </w:t>
      </w:r>
      <w:r>
        <w:t xml:space="preserve">Ветви (branches) в Git позволяют разрабатывать различные функциональности независимо друг от друга, а затем объединять изменения.</w:t>
      </w:r>
    </w:p>
    <w:p>
      <w:pPr>
        <w:numPr>
          <w:ilvl w:val="0"/>
          <w:numId w:val="1006"/>
        </w:numPr>
        <w:pStyle w:val="Compact"/>
      </w:pPr>
      <w:r>
        <w:t xml:space="preserve">Как и можно игнорировать некоторые файлы при commit?</w:t>
      </w:r>
      <w:r>
        <w:t xml:space="preserve"> </w:t>
      </w:r>
      <w:r>
        <w:t xml:space="preserve">Для игнорирования некоторых файлов при коммите можно использовать файл .gitignore, в который записываются шаблоны файлов или папок, которые не должны попадать в репозиторий.</w:t>
      </w:r>
    </w:p>
    <w:bookmarkEnd w:id="56"/>
    <w:bookmarkStart w:id="5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повторил правила работы с git, узнал о системе подписей и pgp ключах.</w:t>
      </w:r>
    </w:p>
    <w:bookmarkEnd w:id="57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58">
        <w:r>
          <w:rPr>
            <w:rStyle w:val="Hyperlink"/>
          </w:rPr>
          <w:t xml:space="preserve">Туис, курс Архитектура компьютера и операционные системы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1"/>
  </w:num>
  <w:num w:numId="100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58" Target="https://esystem.rudn.ru/course/view.php?id=579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8" Target="https://esystem.rudn.ru/course/view.php?id=579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Комягин Андрей Николаевич</dc:creator>
  <dc:language>ru-RU</dc:language>
  <cp:keywords/>
  <dcterms:created xsi:type="dcterms:W3CDTF">2024-03-02T08:58:48Z</dcterms:created>
  <dcterms:modified xsi:type="dcterms:W3CDTF">2024-03-02T08:58:48Z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Первоначальная настройка git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