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управление-зада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</w:t>
      </w:r>
    </w:p>
    <w:p>
      <w:pPr>
        <w:pStyle w:val="FirstParagraph"/>
      </w:pPr>
      <w:r>
        <w:t xml:space="preserve">Введём команды (рис. 1).</w:t>
      </w:r>
    </w:p>
    <w:p>
      <w:pPr>
        <w:pStyle w:val="CaptionedFigure"/>
      </w:pPr>
      <w:r>
        <w:drawing>
          <wp:inline>
            <wp:extent cx="3733800" cy="1508760"/>
            <wp:effectExtent b="0" l="0" r="0" t="0"/>
            <wp:docPr descr="ввод команд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 команд</w:t>
      </w:r>
    </w:p>
    <w:p>
      <w:pPr>
        <w:pStyle w:val="BodyText"/>
      </w:pPr>
      <w:r>
        <w:t xml:space="preserve">Поработаем с поцессами и командой jobs. Поработаем со включением и выключением процессов (рис. 2).</w:t>
      </w:r>
    </w:p>
    <w:p>
      <w:pPr>
        <w:pStyle w:val="CaptionedFigure"/>
      </w:pPr>
      <w:r>
        <w:drawing>
          <wp:inline>
            <wp:extent cx="3733800" cy="2390796"/>
            <wp:effectExtent b="0" l="0" r="0" t="0"/>
            <wp:docPr descr="jobs, bg, fg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jobs, bg, fg</w:t>
      </w:r>
    </w:p>
    <w:p>
      <w:pPr>
        <w:pStyle w:val="BodyText"/>
      </w:pPr>
      <w:r>
        <w:t xml:space="preserve">Добавим фоновую команду (рис. 3).</w:t>
      </w:r>
    </w:p>
    <w:p>
      <w:pPr>
        <w:pStyle w:val="CaptionedFigure"/>
      </w:pPr>
      <w:r>
        <w:drawing>
          <wp:inline>
            <wp:extent cx="3733800" cy="858663"/>
            <wp:effectExtent b="0" l="0" r="0" t="0"/>
            <wp:docPr descr="фоновая команд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фоновая команда</w:t>
      </w:r>
    </w:p>
    <w:p>
      <w:pPr>
        <w:pStyle w:val="BodyText"/>
      </w:pPr>
      <w:r>
        <w:t xml:space="preserve">Через top посмотрим задания(рис. 4).</w:t>
      </w:r>
    </w:p>
    <w:p>
      <w:pPr>
        <w:pStyle w:val="CaptionedFigure"/>
      </w:pPr>
      <w:r>
        <w:drawing>
          <wp:inline>
            <wp:extent cx="3733800" cy="1675523"/>
            <wp:effectExtent b="0" l="0" r="0" t="0"/>
            <wp:docPr descr="просмотр через top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через top</w:t>
      </w:r>
    </w:p>
    <w:p>
      <w:pPr>
        <w:pStyle w:val="BodyText"/>
      </w:pPr>
      <w:r>
        <w:t xml:space="preserve">Через top удалим процесс (рис. 5).</w:t>
      </w:r>
    </w:p>
    <w:p>
      <w:pPr>
        <w:pStyle w:val="CaptionedFigure"/>
      </w:pPr>
      <w:r>
        <w:drawing>
          <wp:inline>
            <wp:extent cx="3733800" cy="1902198"/>
            <wp:effectExtent b="0" l="0" r="0" t="0"/>
            <wp:docPr descr="удаление через top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через top</w:t>
      </w:r>
    </w:p>
    <w:bookmarkEnd w:id="36"/>
    <w:bookmarkStart w:id="46" w:name="управление-процесс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Введем команды, посмотрим строки, где есть символы dd(рис. 6)</w:t>
      </w:r>
    </w:p>
    <w:p>
      <w:pPr>
        <w:pStyle w:val="CaptionedFigure"/>
      </w:pPr>
      <w:r>
        <w:drawing>
          <wp:inline>
            <wp:extent cx="3733800" cy="1555423"/>
            <wp:effectExtent b="0" l="0" r="0" t="0"/>
            <wp:docPr descr="Список команд с d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команд с dd</w:t>
      </w:r>
    </w:p>
    <w:p>
      <w:pPr>
        <w:pStyle w:val="BodyText"/>
      </w:pPr>
      <w:r>
        <w:t xml:space="preserve">Введём</w:t>
      </w:r>
      <w:r>
        <w:t xml:space="preserve"> </w:t>
      </w:r>
      <w:r>
        <w:rPr>
          <w:bCs/>
          <w:b/>
        </w:rPr>
        <w:t xml:space="preserve">ps fax | grep -B5 dd</w:t>
      </w:r>
      <w:r>
        <w:t xml:space="preserve">, найдем айди процесса корневой оболочки и отключим ее (рис. 7), (рис. 8).</w:t>
      </w:r>
    </w:p>
    <w:p>
      <w:pPr>
        <w:pStyle w:val="CaptionedFigure"/>
      </w:pPr>
      <w:r>
        <w:drawing>
          <wp:inline>
            <wp:extent cx="3733800" cy="2894085"/>
            <wp:effectExtent b="0" l="0" r="0" t="0"/>
            <wp:docPr descr="поиск оболочк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оболочки</w:t>
      </w:r>
    </w:p>
    <w:p>
      <w:pPr>
        <w:pStyle w:val="CaptionedFigure"/>
      </w:pPr>
      <w:r>
        <w:drawing>
          <wp:inline>
            <wp:extent cx="3733800" cy="2006295"/>
            <wp:effectExtent b="0" l="0" r="0" t="0"/>
            <wp:docPr descr="отключение оболочк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отключение оболочки</w:t>
      </w:r>
    </w:p>
    <w:bookmarkEnd w:id="46"/>
    <w:bookmarkEnd w:id="47"/>
    <w:bookmarkStart w:id="5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1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CaptionedFigure"/>
      </w:pPr>
      <w:r>
        <w:drawing>
          <wp:inline>
            <wp:extent cx="3733800" cy="3264016"/>
            <wp:effectExtent b="0" l="0" r="0" t="0"/>
            <wp:docPr descr="задание 1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1</w:t>
      </w:r>
    </w:p>
    <w:bookmarkEnd w:id="51"/>
    <w:bookmarkStart w:id="55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CaptionedFigure"/>
      </w:pPr>
      <w:r>
        <w:drawing>
          <wp:inline>
            <wp:extent cx="3733800" cy="2593215"/>
            <wp:effectExtent b="0" l="0" r="0" t="0"/>
            <wp:docPr descr="задание 2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2</w:t>
      </w:r>
    </w:p>
    <w:bookmarkEnd w:id="55"/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Команда для обзора всех текущих заданий оболочки:</w:t>
      </w:r>
    </w:p>
    <w:p>
      <w:pPr>
        <w:pStyle w:val="FirstParagraph"/>
      </w:pPr>
      <w:r>
        <w:rPr>
          <w:bCs/>
          <w:b/>
        </w:rPr>
        <w:t xml:space="preserve">jobs</w:t>
      </w:r>
    </w:p>
    <w:p>
      <w:pPr>
        <w:numPr>
          <w:ilvl w:val="0"/>
          <w:numId w:val="1002"/>
        </w:numPr>
        <w:pStyle w:val="Compact"/>
      </w:pPr>
      <w:r>
        <w:t xml:space="preserve">Как остановить текущее задание оболочки, чтобы продолжить его выполнение в фоновом режиме:</w:t>
      </w:r>
    </w:p>
    <w:p>
      <w:pPr>
        <w:pStyle w:val="FirstParagraph"/>
      </w:pPr>
      <w:r>
        <w:t xml:space="preserve">Нажмите Ctrl + Z, чтобы приостановить задание, а затем используйте команду bg для его запуска в фоновом режиме.</w:t>
      </w:r>
    </w:p>
    <w:p>
      <w:pPr>
        <w:numPr>
          <w:ilvl w:val="0"/>
          <w:numId w:val="1003"/>
        </w:numPr>
        <w:pStyle w:val="Compact"/>
      </w:pPr>
      <w:r>
        <w:t xml:space="preserve">Комбинация клавиш для отмены текущего задания оболочки:</w:t>
      </w:r>
    </w:p>
    <w:p>
      <w:pPr>
        <w:pStyle w:val="FirstParagraph"/>
      </w:pPr>
      <w:r>
        <w:rPr>
          <w:bCs/>
          <w:b/>
        </w:rPr>
        <w:t xml:space="preserve">Ctrl + C</w:t>
      </w:r>
    </w:p>
    <w:p>
      <w:pPr>
        <w:numPr>
          <w:ilvl w:val="0"/>
          <w:numId w:val="1004"/>
        </w:numPr>
        <w:pStyle w:val="Compact"/>
      </w:pPr>
      <w:r>
        <w:t xml:space="preserve">Как отменить одно из начатых заданий, если доступ к оболочке невозможен:</w:t>
      </w:r>
    </w:p>
    <w:p>
      <w:pPr>
        <w:pStyle w:val="FirstParagraph"/>
      </w:pPr>
      <w:r>
        <w:t xml:space="preserve">Можно использовать команду kill с идентификатором процесса (PID) задания, например, kill</w:t>
      </w:r>
      <w:r>
        <w:t xml:space="preserve"> </w:t>
      </w:r>
      <w:r>
        <w:t xml:space="preserve">, или pkill</w:t>
      </w:r>
      <w:r>
        <w:t xml:space="preserve"> 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Команда для отображения отношений между родительскими и дочерними процессами:</w:t>
      </w:r>
    </w:p>
    <w:p>
      <w:pPr>
        <w:pStyle w:val="FirstParagraph"/>
      </w:pPr>
      <w:r>
        <w:rPr>
          <w:bCs/>
          <w:b/>
        </w:rPr>
        <w:t xml:space="preserve">pstree или ps -ef –forest</w:t>
      </w:r>
    </w:p>
    <w:p>
      <w:pPr>
        <w:numPr>
          <w:ilvl w:val="0"/>
          <w:numId w:val="1006"/>
        </w:numPr>
        <w:pStyle w:val="Compact"/>
      </w:pPr>
      <w:r>
        <w:t xml:space="preserve">Команда для изменения приоритета процесса с идентификатором 1234 на более высокий:</w:t>
      </w:r>
    </w:p>
    <w:p>
      <w:pPr>
        <w:pStyle w:val="FirstParagraph"/>
      </w:pPr>
      <w:r>
        <w:rPr>
          <w:bCs/>
          <w:b/>
        </w:rPr>
        <w:t xml:space="preserve">renice -n -5 -p 1234 (где -5 — более высокий приоритет).</w:t>
      </w:r>
    </w:p>
    <w:p>
      <w:pPr>
        <w:numPr>
          <w:ilvl w:val="0"/>
          <w:numId w:val="1007"/>
        </w:numPr>
        <w:pStyle w:val="Compact"/>
      </w:pPr>
      <w:r>
        <w:t xml:space="preserve">Как проще всего остановить все запущенные процессы dd сразу:</w:t>
      </w:r>
    </w:p>
    <w:p>
      <w:pPr>
        <w:pStyle w:val="FirstParagraph"/>
      </w:pPr>
      <w:r>
        <w:rPr>
          <w:bCs/>
          <w:b/>
        </w:rPr>
        <w:t xml:space="preserve">Используйте команду pkill dd.</w:t>
      </w:r>
    </w:p>
    <w:p>
      <w:pPr>
        <w:numPr>
          <w:ilvl w:val="0"/>
          <w:numId w:val="1008"/>
        </w:numPr>
        <w:pStyle w:val="Compact"/>
      </w:pPr>
      <w:r>
        <w:t xml:space="preserve">Команда для остановки команды с именем mycommand:</w:t>
      </w:r>
    </w:p>
    <w:p>
      <w:pPr>
        <w:pStyle w:val="FirstParagraph"/>
      </w:pPr>
      <w:r>
        <w:rPr>
          <w:bCs/>
          <w:b/>
        </w:rPr>
        <w:t xml:space="preserve">pkill mycommand.</w:t>
      </w:r>
    </w:p>
    <w:p>
      <w:pPr>
        <w:numPr>
          <w:ilvl w:val="0"/>
          <w:numId w:val="1009"/>
        </w:numPr>
        <w:pStyle w:val="Compact"/>
      </w:pPr>
      <w:r>
        <w:t xml:space="preserve">Команда в top, чтобы убить процесс:</w:t>
      </w:r>
    </w:p>
    <w:p>
      <w:pPr>
        <w:pStyle w:val="FirstParagraph"/>
      </w:pPr>
      <w:r>
        <w:rPr>
          <w:bCs/>
          <w:b/>
        </w:rPr>
        <w:t xml:space="preserve">Нажмите k, затем введите PID процесса и подтвердите.</w:t>
      </w:r>
    </w:p>
    <w:p>
      <w:pPr>
        <w:numPr>
          <w:ilvl w:val="0"/>
          <w:numId w:val="1010"/>
        </w:numPr>
        <w:pStyle w:val="Compact"/>
      </w:pPr>
      <w:r>
        <w:t xml:space="preserve">Как запустить команду с достаточно высоким приоритетом, не рискуя нехваткой ресурсов для других процессов:</w:t>
      </w:r>
      <w:r>
        <w:br/>
      </w:r>
    </w:p>
    <w:p>
      <w:pPr>
        <w:pStyle w:val="FirstParagraph"/>
      </w:pPr>
      <w:r>
        <w:rPr>
          <w:bCs/>
          <w:b/>
        </w:rPr>
        <w:t xml:space="preserve">Используйте nice с положительным значением, например, nice -n 10</w:t>
      </w:r>
      <w:r>
        <w:rPr>
          <w:bCs/>
          <w:b/>
        </w:rPr>
        <w:t xml:space="preserve"> </w:t>
      </w:r>
      <w:r>
        <w:rPr>
          <w:bCs/>
          <w:b/>
        </w:rPr>
        <w:t xml:space="preserve">.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навыки управления процессами операционной системы.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9">
        <w:r>
          <w:rPr>
            <w:rStyle w:val="Hyperlink"/>
          </w:rPr>
          <w:t xml:space="preserve">Туис, курс Администрирование операционных систем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hyperlink" Id="rId59" Target="https://esystem.rudn.ru/course/view.php?id=5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system.rudn.ru/course/view.php?id=5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Комягин Андрей Николаевич</dc:creator>
  <dc:language>ru-RU</dc:language>
  <cp:keywords/>
  <dcterms:created xsi:type="dcterms:W3CDTF">2024-10-08T20:32:57Z</dcterms:created>
  <dcterms:modified xsi:type="dcterms:W3CDTF">2024-10-08T20:32:57Z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Управление процессами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