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загрузкой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изучения ОС Linux. Получение навыков работы с загрузчиком системы GRUB2.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терминал и получим полномочия администратора. В файле /etc/default/grub установим параметр отображения меню загрузки в течение 10 секунд. Запишем изменения в GRUB2. Перезагрузим систему, чтобы убедиться, что мы видим отображение сообщений(рис. 1) и (рис. 2).</w:t>
      </w:r>
    </w:p>
    <w:p>
      <w:pPr>
        <w:pStyle w:val="CaptionedFigure"/>
      </w:pPr>
      <w:r>
        <w:drawing>
          <wp:inline>
            <wp:extent cx="3733800" cy="1316150"/>
            <wp:effectExtent b="0" l="0" r="0" t="0"/>
            <wp:docPr descr="Запись в GRUB2 изменени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GRUB2 изменений</w:t>
      </w:r>
    </w:p>
    <w:p>
      <w:pPr>
        <w:pStyle w:val="CaptionedFigure"/>
      </w:pPr>
      <w:r>
        <w:drawing>
          <wp:inline>
            <wp:extent cx="3733800" cy="1601901"/>
            <wp:effectExtent b="0" l="0" r="0" t="0"/>
            <wp:docPr descr="Редактиров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Перейдем к устранению неполадок.</w:t>
      </w:r>
      <w:r>
        <w:t xml:space="preserve"> </w:t>
      </w:r>
      <w:r>
        <w:t xml:space="preserve">Перезапускаем систему, как только появится меню GRUB, выбираем строку с текущей версией ядра в меню и нажимаем e для редактирования. В конце строки ($root)/vmlinuz- введем systemd.unit=rescue.target</w:t>
      </w:r>
      <w:r>
        <w:t xml:space="preserve"> </w:t>
      </w:r>
      <w:r>
        <w:t xml:space="preserve">и удалим опции rhgb(рис. 3).</w:t>
      </w:r>
    </w:p>
    <w:p>
      <w:pPr>
        <w:pStyle w:val="CaptionedFigure"/>
      </w:pPr>
      <w:r>
        <w:drawing>
          <wp:inline>
            <wp:extent cx="3733800" cy="2112475"/>
            <wp:effectExtent b="0" l="0" r="0" t="0"/>
            <wp:docPr descr="Добавление systemd.unit=rescue.target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systemd.unit=rescue.target</w:t>
      </w:r>
    </w:p>
    <w:p>
      <w:pPr>
        <w:pStyle w:val="BodyText"/>
      </w:pPr>
      <w:r>
        <w:t xml:space="preserve">Продолжаем процесс загрузки, вводим пароль и смотрим список всех файлов модулей, которые загружены в настоящее время. Видим, что загружена базовая системная среда(рис. 4).</w:t>
      </w:r>
    </w:p>
    <w:p>
      <w:pPr>
        <w:pStyle w:val="CaptionedFigure"/>
      </w:pPr>
      <w:r>
        <w:drawing>
          <wp:inline>
            <wp:extent cx="3733800" cy="698619"/>
            <wp:effectExtent b="0" l="0" r="0" t="0"/>
            <wp:docPr descr="Продолжение загрузки. Файлы модулей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Продолжение загрузки. Файлы модулей</w:t>
      </w:r>
    </w:p>
    <w:p>
      <w:pPr>
        <w:pStyle w:val="BodyText"/>
      </w:pPr>
      <w:r>
        <w:t xml:space="preserve">Просмотрим также переменные среды оболочки и перегрзуим системы(рис. 5).</w:t>
      </w:r>
    </w:p>
    <w:p>
      <w:pPr>
        <w:pStyle w:val="CaptionedFigure"/>
      </w:pPr>
      <w:r>
        <w:drawing>
          <wp:inline>
            <wp:extent cx="2933700" cy="787665"/>
            <wp:effectExtent b="0" l="0" r="0" t="0"/>
            <wp:docPr descr="Просмотр переменных сред и перезагрузка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переменных сред и перезагрузка</w:t>
      </w:r>
    </w:p>
    <w:p>
      <w:pPr>
        <w:pStyle w:val="BodyText"/>
      </w:pPr>
      <w:r>
        <w:t xml:space="preserve">Еще раз откроем GRUB2 на редактирование, в конце той же строки введем systemd.unit=emergency.target, также удалив ненужные опции(рис. 6).</w:t>
      </w:r>
    </w:p>
    <w:p>
      <w:pPr>
        <w:pStyle w:val="CaptionedFigure"/>
      </w:pPr>
      <w:r>
        <w:drawing>
          <wp:inline>
            <wp:extent cx="3733800" cy="2078394"/>
            <wp:effectExtent b="0" l="0" r="0" t="0"/>
            <wp:docPr descr="Редактирование строки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строки</w:t>
      </w:r>
    </w:p>
    <w:p>
      <w:pPr>
        <w:pStyle w:val="BodyText"/>
      </w:pPr>
      <w:r>
        <w:t xml:space="preserve">Посмотрим список всех загруженных файлов модулей -</w:t>
      </w:r>
      <w:r>
        <w:t xml:space="preserve"> </w:t>
      </w:r>
      <w:r>
        <w:t xml:space="preserve">systemctl list-units</w:t>
      </w:r>
    </w:p>
    <w:p>
      <w:pPr>
        <w:pStyle w:val="BodyText"/>
      </w:pPr>
      <w:r>
        <w:t xml:space="preserve">Обратим внимание, что количество загружаемых файлов модулей уменьшилось до минимума. Перезапустим систему(рис. 7).</w:t>
      </w:r>
    </w:p>
    <w:p>
      <w:pPr>
        <w:pStyle w:val="CaptionedFigure"/>
      </w:pPr>
      <w:r>
        <w:drawing>
          <wp:inline>
            <wp:extent cx="3733800" cy="681520"/>
            <wp:effectExtent b="0" l="0" r="0" t="0"/>
            <wp:docPr descr="Просмотр загруженных модулей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загруженных модулей</w:t>
      </w:r>
    </w:p>
    <w:p>
      <w:pPr>
        <w:pStyle w:val="BodyText"/>
      </w:pPr>
      <w:r>
        <w:t xml:space="preserve">Перейдем к сбросу пароля root.</w:t>
      </w:r>
      <w:r>
        <w:t xml:space="preserve"> </w:t>
      </w:r>
      <w:r>
        <w:t xml:space="preserve">Перезапустим систему, откроем меню GRUB2, выберем в меню</w:t>
      </w:r>
      <w:r>
        <w:t xml:space="preserve"> </w:t>
      </w:r>
      <w:r>
        <w:t xml:space="preserve">строку с текущей версией ядра системы и нажмем e , чтобы войти в режим редактора. В конце строки, загружающей ядро, введем rd.break и удалим опции rhgb (рис. 8).</w:t>
      </w:r>
    </w:p>
    <w:p>
      <w:pPr>
        <w:pStyle w:val="CaptionedFigure"/>
      </w:pPr>
      <w:r>
        <w:drawing>
          <wp:inline>
            <wp:extent cx="3733800" cy="2133600"/>
            <wp:effectExtent b="0" l="0" r="0" t="0"/>
            <wp:docPr descr="Добавление rd.break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rd.break</w:t>
      </w:r>
    </w:p>
    <w:p>
      <w:pPr>
        <w:pStyle w:val="BodyText"/>
      </w:pPr>
      <w:r>
        <w:t xml:space="preserve">Продолжим загрузку.</w:t>
      </w:r>
      <w:r>
        <w:t xml:space="preserve"> </w:t>
      </w:r>
      <w:r>
        <w:t xml:space="preserve">Чтобы получить доступ к системному образу для чтения и записи, наберем mount -o remount,rw /sysroot</w:t>
      </w:r>
      <w:r>
        <w:t xml:space="preserve"> </w:t>
      </w:r>
      <w:r>
        <w:t xml:space="preserve">Сделаем содержимое каталога /sysimage новым корневым каталогом, набрав</w:t>
      </w:r>
      <w:r>
        <w:t xml:space="preserve"> </w:t>
      </w:r>
      <w:r>
        <w:t xml:space="preserve">chroot /sysroot.</w:t>
      </w:r>
    </w:p>
    <w:p>
      <w:pPr>
        <w:pStyle w:val="BodyText"/>
      </w:pPr>
      <w:r>
        <w:t xml:space="preserve">Теперь введем команду задания пароля:</w:t>
      </w:r>
      <w:r>
        <w:t xml:space="preserve"> </w:t>
      </w:r>
      <w:r>
        <w:t xml:space="preserve">passwd</w:t>
      </w:r>
      <w:r>
        <w:t xml:space="preserve"> </w:t>
      </w:r>
      <w:r>
        <w:t xml:space="preserve">и установим новый пароль для пользователя root. Загрузим также политику SELinux с помощью команды</w:t>
      </w:r>
      <w:r>
        <w:t xml:space="preserve"> </w:t>
      </w:r>
      <w:r>
        <w:t xml:space="preserve">load_policy -i и вручную установим правильный тип контекста для /etc/shadow.</w:t>
      </w:r>
      <w:r>
        <w:t xml:space="preserve"> </w:t>
      </w:r>
      <w:r>
        <w:t xml:space="preserve">Перезагрузим систему с помощью команды reboot -f (рис. 9).</w:t>
      </w:r>
    </w:p>
    <w:p>
      <w:pPr>
        <w:pStyle w:val="CaptionedFigure"/>
      </w:pPr>
      <w:r>
        <w:drawing>
          <wp:inline>
            <wp:extent cx="3733800" cy="1566748"/>
            <wp:effectExtent b="0" l="0" r="0" t="0"/>
            <wp:docPr descr="Пароль для root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Пароль для root</w:t>
      </w:r>
    </w:p>
    <w:p>
      <w:pPr>
        <w:pStyle w:val="BodyText"/>
      </w:pPr>
      <w:r>
        <w:t xml:space="preserve">Поcле запуска войдем в систему и введем пароль root, для проверки корректности работы.(рис. 10).</w:t>
      </w:r>
    </w:p>
    <w:p>
      <w:pPr>
        <w:pStyle w:val="CaptionedFigure"/>
      </w:pPr>
      <w:r>
        <w:drawing>
          <wp:inline>
            <wp:extent cx="3733800" cy="721302"/>
            <wp:effectExtent b="0" l="0" r="0" t="0"/>
            <wp:docPr descr="Вход в систему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Вход в систему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Для применения общих изменений в GRUB2 следует изменить файл конфигурации /etc/default/grub.</w:t>
      </w:r>
    </w:p>
    <w:p>
      <w:pPr>
        <w:numPr>
          <w:ilvl w:val="0"/>
          <w:numId w:val="1001"/>
        </w:numPr>
      </w:pPr>
      <w:r>
        <w:t xml:space="preserve">Конфигурационный файл GRUB2 называется /boot/grub/grub.cfg.</w:t>
      </w:r>
    </w:p>
    <w:p>
      <w:pPr>
        <w:numPr>
          <w:ilvl w:val="0"/>
          <w:numId w:val="1001"/>
        </w:numPr>
      </w:pPr>
      <w:r>
        <w:t xml:space="preserve">После внесения изменений в конфигурацию GRUB2, чтобы изменения сохранились и воспринялись при загрузке системы, необходимо выполнить команду: systemctl reboot.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получил навыки работы с загрузчиком системы, проделал различные действия в GRUB2.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4">
        <w:r>
          <w:rPr>
            <w:rStyle w:val="Hyperlink"/>
          </w:rPr>
          <w:t xml:space="preserve">ТУИС</w:t>
        </w:r>
      </w:hyperlink>
      <w:r>
        <w:t xml:space="preserve"> </w:t>
      </w:r>
      <w:r>
        <w:t xml:space="preserve">:::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4" Target="https://esystem.rudn.ru/pluginfile.php/2400735/mod_resource/content/4/012-boo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2400735/mod_resource/content/4/012-boo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Комягин Андрей Николаевич</dc:creator>
  <dc:language>ru-RU</dc:language>
  <cp:keywords/>
  <dcterms:created xsi:type="dcterms:W3CDTF">2024-11-16T20:06:55Z</dcterms:created>
  <dcterms:modified xsi:type="dcterms:W3CDTF">2024-11-16T20:06:55Z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Управление загрузкой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