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Настройки</w:t>
      </w:r>
      <w:r>
        <w:t xml:space="preserve"> </w:t>
      </w:r>
      <w:r>
        <w:t xml:space="preserve">сети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сетевых параметров системы.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проверка-конфигурации-сет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Проверка конфигурации сети</w:t>
      </w:r>
    </w:p>
    <w:p>
      <w:pPr>
        <w:pStyle w:val="FirstParagraph"/>
      </w:pPr>
      <w:r>
        <w:t xml:space="preserve">Выведем на экран информацию о существующих сетевых подключениях, а также статистику о количестве отправленных пакетов и связанных с ними сообщениях об ошибках (рис. 1).</w:t>
      </w:r>
    </w:p>
    <w:p>
      <w:pPr>
        <w:pStyle w:val="CaptionedFigure"/>
      </w:pPr>
      <w:r>
        <w:drawing>
          <wp:inline>
            <wp:extent cx="3733800" cy="1749019"/>
            <wp:effectExtent b="0" l="0" r="0" t="0"/>
            <wp:docPr descr="ip -s link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ip -s link</w:t>
      </w:r>
    </w:p>
    <w:p>
      <w:pPr>
        <w:numPr>
          <w:ilvl w:val="0"/>
          <w:numId w:val="1001"/>
        </w:numPr>
      </w:pPr>
      <w:r>
        <w:t xml:space="preserve">Существует 2 сетевых подключения</w:t>
      </w:r>
      <w:r>
        <w:t xml:space="preserve"> </w:t>
      </w:r>
      <w:r>
        <w:rPr>
          <w:bCs/>
          <w:b/>
        </w:rPr>
        <w:t xml:space="preserve">lo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enp0s3</w:t>
      </w:r>
    </w:p>
    <w:p>
      <w:pPr>
        <w:numPr>
          <w:ilvl w:val="0"/>
          <w:numId w:val="1001"/>
        </w:numPr>
      </w:pPr>
      <w:r>
        <w:t xml:space="preserve">Для каждого описаны переданные пакеты (вес и количество), а также ошибок.</w:t>
      </w:r>
    </w:p>
    <w:p>
      <w:pPr>
        <w:numPr>
          <w:ilvl w:val="0"/>
          <w:numId w:val="1001"/>
        </w:numPr>
      </w:pPr>
      <w:r>
        <w:t xml:space="preserve">Ошибок на скриншоте нет.</w:t>
      </w:r>
    </w:p>
    <w:p>
      <w:pPr>
        <w:pStyle w:val="FirstParagraph"/>
      </w:pPr>
      <w:r>
        <w:t xml:space="preserve">Выведем на экран информацию о текущих маршрутах, выведем на экран информацию о текущих назначениях адресов для сетевых интерфейсов на устройстве (рис. 2).</w:t>
      </w:r>
    </w:p>
    <w:p>
      <w:pPr>
        <w:pStyle w:val="CaptionedFigure"/>
      </w:pPr>
      <w:r>
        <w:drawing>
          <wp:inline>
            <wp:extent cx="3733800" cy="2021795"/>
            <wp:effectExtent b="0" l="0" r="0" t="0"/>
            <wp:docPr descr="информация о маршрутах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информация о маршрутах</w:t>
      </w:r>
    </w:p>
    <w:p>
      <w:pPr>
        <w:pStyle w:val="BodyText"/>
      </w:pPr>
      <w:r>
        <w:t xml:space="preserve">Описаны маршруты двух подключений.</w:t>
      </w:r>
    </w:p>
    <w:p>
      <w:pPr>
        <w:pStyle w:val="BodyText"/>
      </w:pPr>
      <w:r>
        <w:t xml:space="preserve">Добавим дополнительный адрес к интерфейсу (рис. 3).</w:t>
      </w:r>
    </w:p>
    <w:p>
      <w:pPr>
        <w:pStyle w:val="CaptionedFigure"/>
      </w:pPr>
      <w:r>
        <w:drawing>
          <wp:inline>
            <wp:extent cx="3733800" cy="1886676"/>
            <wp:effectExtent b="0" l="0" r="0" t="0"/>
            <wp:docPr descr="добавление адрес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адреса</w:t>
      </w:r>
    </w:p>
    <w:p>
      <w:pPr>
        <w:pStyle w:val="BodyText"/>
      </w:pPr>
      <w:r>
        <w:t xml:space="preserve">Сравним вывод информации от утилиты</w:t>
      </w:r>
      <w:r>
        <w:t xml:space="preserve"> </w:t>
      </w:r>
      <w:r>
        <w:rPr>
          <w:bCs/>
          <w:b/>
        </w:rPr>
        <w:t xml:space="preserve">ip</w:t>
      </w:r>
      <w:r>
        <w:t xml:space="preserve"> </w:t>
      </w:r>
      <w:r>
        <w:t xml:space="preserve">и от команды</w:t>
      </w:r>
      <w:r>
        <w:t xml:space="preserve"> </w:t>
      </w:r>
      <w:r>
        <w:rPr>
          <w:bCs/>
          <w:b/>
        </w:rPr>
        <w:t xml:space="preserve">ifconfig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471456"/>
            <wp:effectExtent b="0" l="0" r="0" t="0"/>
            <wp:docPr descr="сравнение вывод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сравнение вывода</w:t>
      </w:r>
    </w:p>
    <w:p>
      <w:pPr>
        <w:pStyle w:val="BodyText"/>
      </w:pPr>
      <w:r>
        <w:t xml:space="preserve">Выведем на экран список всех прослушиваемых системой портов UDP и TCP (рис. 5).</w:t>
      </w:r>
    </w:p>
    <w:p>
      <w:pPr>
        <w:pStyle w:val="CaptionedFigure"/>
      </w:pPr>
      <w:r>
        <w:drawing>
          <wp:inline>
            <wp:extent cx="3733800" cy="1684699"/>
            <wp:effectExtent b="0" l="0" r="0" t="0"/>
            <wp:docPr descr="порты UDP и TCP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порты UDP и TCP</w:t>
      </w:r>
    </w:p>
    <w:bookmarkEnd w:id="36"/>
    <w:bookmarkStart w:id="46" w:name="Xabd10a2675f2663a9baceedc43f78712a35cda7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сетевыми подключениями с помощью nmcli</w:t>
      </w:r>
    </w:p>
    <w:p>
      <w:pPr>
        <w:pStyle w:val="FirstParagraph"/>
      </w:pPr>
      <w:r>
        <w:t xml:space="preserve">Выведем на экран информацию о текущих</w:t>
      </w:r>
      <w:r>
        <w:t xml:space="preserve"> </w:t>
      </w:r>
      <w:r>
        <w:t xml:space="preserve">соединениях</w:t>
      </w:r>
      <w:r>
        <w:t xml:space="preserve"> </w:t>
      </w:r>
      <w:r>
        <w:t xml:space="preserve">Добавим Ethernet-соединение с именем dhcp к интерфейсу</w:t>
      </w:r>
      <w:r>
        <w:t xml:space="preserve"> </w:t>
      </w:r>
      <w:r>
        <w:t xml:space="preserve">Добавим к этому же интерфейсу Ethernet-соединение с именем static, статическим</w:t>
      </w:r>
      <w:r>
        <w:t xml:space="preserve"> </w:t>
      </w:r>
      <w:r>
        <w:t xml:space="preserve">IPv4-адресом адаптера и статическим адресом шлюза(рис. 6)</w:t>
      </w:r>
    </w:p>
    <w:p>
      <w:pPr>
        <w:pStyle w:val="CaptionedFigure"/>
      </w:pPr>
      <w:r>
        <w:drawing>
          <wp:inline>
            <wp:extent cx="3733800" cy="1541817"/>
            <wp:effectExtent b="0" l="0" r="0" t="0"/>
            <wp:docPr descr="добавление Ethernet-соединений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Ethernet-соединений</w:t>
      </w:r>
    </w:p>
    <w:p>
      <w:pPr>
        <w:pStyle w:val="BodyText"/>
      </w:pPr>
      <w:r>
        <w:t xml:space="preserve">Переключимся на статическое соединение, проверим успешность переключения(рис. 7)</w:t>
      </w:r>
    </w:p>
    <w:p>
      <w:pPr>
        <w:pStyle w:val="CaptionedFigure"/>
      </w:pPr>
      <w:r>
        <w:drawing>
          <wp:inline>
            <wp:extent cx="3733800" cy="1655067"/>
            <wp:effectExtent b="0" l="0" r="0" t="0"/>
            <wp:docPr descr="переключение на статическое соединени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переключение на статическое соединение</w:t>
      </w:r>
    </w:p>
    <w:p>
      <w:pPr>
        <w:pStyle w:val="BodyText"/>
      </w:pPr>
      <w:r>
        <w:t xml:space="preserve">Вернёмся к соединению dhcp (рис. 8).</w:t>
      </w:r>
    </w:p>
    <w:p>
      <w:pPr>
        <w:pStyle w:val="CaptionedFigure"/>
      </w:pPr>
      <w:r>
        <w:drawing>
          <wp:inline>
            <wp:extent cx="3733800" cy="1821365"/>
            <wp:effectExtent b="0" l="0" r="0" t="0"/>
            <wp:docPr descr="возврат к dhcp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возврат к dhcp</w:t>
      </w:r>
    </w:p>
    <w:bookmarkEnd w:id="46"/>
    <w:bookmarkStart w:id="53" w:name="X53c503a43629000f2a7a69894b9ed2248c58e8a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Изменение параметров соединения с помощью nmcl</w:t>
      </w:r>
    </w:p>
    <w:p>
      <w:pPr>
        <w:pStyle w:val="FirstParagraph"/>
      </w:pPr>
      <w:r>
        <w:t xml:space="preserve">Совершим иземнения со статическим соединением, проверим успешность переключения(рис. 9)</w:t>
      </w:r>
    </w:p>
    <w:p>
      <w:pPr>
        <w:pStyle w:val="CaptionedFigure"/>
      </w:pPr>
      <w:r>
        <w:drawing>
          <wp:inline>
            <wp:extent cx="3733800" cy="3178234"/>
            <wp:effectExtent b="0" l="0" r="0" t="0"/>
            <wp:docPr descr="изменения статик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8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изменения статики</w:t>
      </w:r>
    </w:p>
    <w:p>
      <w:pPr>
        <w:pStyle w:val="BodyText"/>
      </w:pPr>
      <w:r>
        <w:t xml:space="preserve">Используя nmtui, посмотрим настройки static соединения на устройстве. Как мы видим, все изменения приняты(рис. 10)</w:t>
      </w:r>
    </w:p>
    <w:p>
      <w:pPr>
        <w:pStyle w:val="CaptionedFigure"/>
      </w:pPr>
      <w:r>
        <w:drawing>
          <wp:inline>
            <wp:extent cx="3733800" cy="4062523"/>
            <wp:effectExtent b="0" l="0" r="0" t="0"/>
            <wp:docPr descr="nmtui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nmtui</w:t>
      </w:r>
    </w:p>
    <w:bookmarkEnd w:id="53"/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Какая команда отображает только статус соединения, но не IP-адрес?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nmcli connection show –active</w:t>
      </w:r>
    </w:p>
    <w:p>
      <w:pPr>
        <w:numPr>
          <w:ilvl w:val="0"/>
          <w:numId w:val="1002"/>
        </w:numPr>
      </w:pPr>
      <w:r>
        <w:t xml:space="preserve">Какая служба управляет сетью в ОС типа RHEL?</w:t>
      </w:r>
    </w:p>
    <w:p>
      <w:pPr>
        <w:numPr>
          <w:ilvl w:val="0"/>
          <w:numId w:val="1000"/>
        </w:numPr>
      </w:pPr>
      <w:r>
        <w:t xml:space="preserve">Служба, управляющая сетью в ОС типа RHEL, — это</w:t>
      </w:r>
      <w:r>
        <w:t xml:space="preserve"> </w:t>
      </w:r>
      <w:r>
        <w:rPr>
          <w:bCs/>
          <w:b/>
        </w:rPr>
        <w:t xml:space="preserve">NetworkManager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Какой файл содержит имя узла (устройства) в ОС типа RHEL?</w:t>
      </w:r>
      <w:r>
        <w:t xml:space="preserve"> </w:t>
      </w:r>
      <w:r>
        <w:t xml:space="preserve">Имя узла (hostname) хранится в файле: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/etc/hostname</w:t>
      </w:r>
    </w:p>
    <w:p>
      <w:pPr>
        <w:numPr>
          <w:ilvl w:val="0"/>
          <w:numId w:val="1002"/>
        </w:numPr>
      </w:pPr>
      <w:r>
        <w:t xml:space="preserve">Какая команда позволяет вам задать имя узла (устройства)?</w:t>
      </w:r>
      <w:r>
        <w:t xml:space="preserve"> </w:t>
      </w:r>
      <w:r>
        <w:t xml:space="preserve">Для задания имени узла можно использовать команду:</w:t>
      </w:r>
    </w:p>
    <w:p>
      <w:pPr>
        <w:pStyle w:val="FirstParagraph"/>
      </w:pPr>
      <w:r>
        <w:rPr>
          <w:bCs/>
          <w:b/>
        </w:rPr>
        <w:t xml:space="preserve">hostnamectl set-hostname</w:t>
      </w:r>
      <w:r>
        <w:rPr>
          <w:bCs/>
          <w:b/>
        </w:rPr>
        <w:t xml:space="preserve"> </w:t>
      </w:r>
    </w:p>
    <w:p>
      <w:pPr>
        <w:numPr>
          <w:ilvl w:val="0"/>
          <w:numId w:val="1003"/>
        </w:numPr>
      </w:pPr>
      <w:r>
        <w:t xml:space="preserve">Какой конфигурационный файл можно изменить для включения разрешения имён для конкретного IP-адреса?</w:t>
      </w:r>
      <w:r>
        <w:t xml:space="preserve"> </w:t>
      </w:r>
      <w:r>
        <w:t xml:space="preserve">Для включения разрешения имён для конкретного IP-адреса можно изменить файл: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/etc/hosts</w:t>
      </w:r>
    </w:p>
    <w:p>
      <w:pPr>
        <w:numPr>
          <w:ilvl w:val="0"/>
          <w:numId w:val="1003"/>
        </w:numPr>
      </w:pPr>
      <w:r>
        <w:t xml:space="preserve">Какая команда показывает текущую конфигурацию маршрутизации?</w:t>
      </w:r>
      <w:r>
        <w:t xml:space="preserve"> </w:t>
      </w:r>
      <w:r>
        <w:t xml:space="preserve">Для отображения текущей конфигурации маршрутизации используйте команду: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ip route show</w:t>
      </w:r>
    </w:p>
    <w:p>
      <w:pPr>
        <w:numPr>
          <w:ilvl w:val="0"/>
          <w:numId w:val="1003"/>
        </w:numPr>
      </w:pPr>
      <w:r>
        <w:t xml:space="preserve">Как проверить текущий статус службы NetworkManager?</w:t>
      </w:r>
      <w:r>
        <w:t xml:space="preserve"> </w:t>
      </w:r>
      <w:r>
        <w:t xml:space="preserve">Для проверки статуса службы NetworkManager используйте команду: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systemctl status NetworkManager</w:t>
      </w:r>
    </w:p>
    <w:p>
      <w:pPr>
        <w:numPr>
          <w:ilvl w:val="0"/>
          <w:numId w:val="1003"/>
        </w:numPr>
      </w:pPr>
      <w:r>
        <w:t xml:space="preserve">Какая команда позволяет вам изменить текущий IP-адрес и шлюз по умолчанию для вашего сетевого соединения?</w:t>
      </w:r>
      <w:r>
        <w:t xml:space="preserve"> </w:t>
      </w:r>
      <w:r>
        <w:t xml:space="preserve">Чтобы изменить текущий IP-адрес и шлюз по умолчанию, используйте команду: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nmcli connection modify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ipv4.addresses</w:t>
      </w:r>
      <w:r>
        <w:rPr>
          <w:bCs/>
          <w:b/>
        </w:rPr>
        <w:t xml:space="preserve"> </w:t>
      </w:r>
      <w:r>
        <w:rPr>
          <w:bCs/>
          <w:b/>
        </w:rPr>
        <w:t xml:space="preserve">/</w:t>
      </w:r>
      <w:r>
        <w:rPr>
          <w:bCs/>
          <w:b/>
        </w:rPr>
        <w:t xml:space="preserve"> </w:t>
      </w:r>
      <w:r>
        <w:rPr>
          <w:bCs/>
          <w:b/>
        </w:rPr>
        <w:t xml:space="preserve">ipv4.gateway</w:t>
      </w:r>
      <w:r>
        <w:rPr>
          <w:bCs/>
          <w:b/>
        </w:rPr>
        <w:t xml:space="preserve"> </w:t>
      </w:r>
    </w:p>
    <w:p>
      <w:pPr>
        <w:numPr>
          <w:ilvl w:val="0"/>
          <w:numId w:val="1000"/>
        </w:numPr>
      </w:pPr>
      <w:r>
        <w:t xml:space="preserve">Затем активировать соединение: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nmcli connection up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”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получил навыки настройки сетевых параметров системы.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7">
        <w:r>
          <w:rPr>
            <w:rStyle w:val="Hyperlink"/>
          </w:rPr>
          <w:t xml:space="preserve">Туис, курс Администрирование операционных систем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7" Target="https://esystem.rudn.ru/course/view.php?id=5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course/view.php?id=5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Комягин Андрей Николаевич</dc:creator>
  <dc:language>ru-RU</dc:language>
  <cp:keywords/>
  <dcterms:created xsi:type="dcterms:W3CDTF">2024-11-23T14:06:50Z</dcterms:created>
  <dcterms:modified xsi:type="dcterms:W3CDTF">2024-11-23T14:06:50Z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Настройки сети в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