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42" w:name="настройка-сервера-samb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Samba</w:t>
      </w:r>
    </w:p>
    <w:p>
      <w:pPr>
        <w:pStyle w:val="FirstParagraph"/>
      </w:pPr>
      <w:r>
        <w:t xml:space="preserve">На сервере установлены необходимые пакеты для работы с Samba:</w:t>
      </w:r>
      <w:r>
        <w:t xml:space="preserve"> </w:t>
      </w:r>
      <w:r>
        <w:rPr>
          <w:rStyle w:val="VerbatimChar"/>
        </w:rPr>
        <w:t xml:space="preserve">samba</w:t>
      </w:r>
      <w:r>
        <w:t xml:space="preserve">,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cifs-utils</w:t>
      </w:r>
      <w:r>
        <w:t xml:space="preserve">.</w:t>
      </w:r>
    </w:p>
    <w:p>
      <w:pPr>
        <w:pStyle w:val="CaptionedFigure"/>
      </w:pPr>
      <w:r>
        <w:drawing>
          <wp:inline>
            <wp:extent cx="3733800" cy="963068"/>
            <wp:effectExtent b="0" l="0" r="0" t="0"/>
            <wp:docPr descr="Рис. 1: Установка пакетов Samba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3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пакетов Samba</w:t>
      </w:r>
    </w:p>
    <w:p>
      <w:pPr>
        <w:pStyle w:val="BodyText"/>
      </w:pPr>
      <w:r>
        <w:t xml:space="preserve">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с GID 1010, и пользователь</w:t>
      </w:r>
      <w:r>
        <w:t xml:space="preserve"> </w:t>
      </w:r>
      <w:r>
        <w:rPr>
          <w:rStyle w:val="VerbatimChar"/>
        </w:rPr>
        <w:t xml:space="preserve">ankomyagin</w:t>
      </w:r>
      <w:r>
        <w:t xml:space="preserve"> </w:t>
      </w:r>
      <w:r>
        <w:t xml:space="preserve">добавлен в эту группу.</w:t>
      </w:r>
    </w:p>
    <w:p>
      <w:pPr>
        <w:pStyle w:val="BodyText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для общих ресурсов.</w:t>
      </w:r>
    </w:p>
    <w:p>
      <w:pPr>
        <w:pStyle w:val="BodyText"/>
      </w:pPr>
      <w:r>
        <w:t xml:space="preserve">Внесены изменения в конфигурационный файл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: задана рабочая группа и описан раздел</w:t>
      </w:r>
      <w:r>
        <w:t xml:space="preserve"> </w:t>
      </w:r>
      <w:r>
        <w:rPr>
          <w:rStyle w:val="VerbatimChar"/>
        </w:rPr>
        <w:t xml:space="preserve">[sambashare]</w:t>
      </w:r>
      <w:r>
        <w:t xml:space="preserve">.</w:t>
      </w:r>
    </w:p>
    <w:p>
      <w:pPr>
        <w:pStyle w:val="BodyText"/>
      </w:pPr>
      <w:r>
        <w:t xml:space="preserve">Выполнена проверка конфигурации командой</w:t>
      </w:r>
      <w:r>
        <w:t xml:space="preserve"> </w:t>
      </w:r>
      <w:r>
        <w:rPr>
          <w:rStyle w:val="VerbatimChar"/>
        </w:rPr>
        <w:t xml:space="preserve">testparm</w:t>
      </w:r>
      <w:r>
        <w:t xml:space="preserve">.</w:t>
      </w:r>
    </w:p>
    <w:p>
      <w:pPr>
        <w:pStyle w:val="CaptionedFigure"/>
      </w:pPr>
      <w:r>
        <w:drawing>
          <wp:inline>
            <wp:extent cx="3733800" cy="2112925"/>
            <wp:effectExtent b="0" l="0" r="0" t="0"/>
            <wp:docPr descr="Рис. 2: Настройка пользователей и конфигурации smb.conf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2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пользователей и конфигурации smb.conf</w:t>
      </w:r>
    </w:p>
    <w:p>
      <w:pPr>
        <w:pStyle w:val="BodyText"/>
      </w:pPr>
      <w:r>
        <w:t xml:space="preserve">Запущена и добавлена в автозагрузку служба</w:t>
      </w:r>
      <w:r>
        <w:t xml:space="preserve"> </w:t>
      </w:r>
      <w:r>
        <w:rPr>
          <w:rStyle w:val="VerbatimChar"/>
        </w:rPr>
        <w:t xml:space="preserve">smb</w:t>
      </w:r>
      <w:r>
        <w:t xml:space="preserve">. Проверен статус службы.</w:t>
      </w:r>
      <w:r>
        <w:t xml:space="preserve"> </w:t>
      </w:r>
      <w:r>
        <w:t xml:space="preserve">Выполнена проверка доступных ресурсов локально с помощью</w:t>
      </w:r>
      <w:r>
        <w:t xml:space="preserve"> </w:t>
      </w:r>
      <w:r>
        <w:rPr>
          <w:rStyle w:val="VerbatimChar"/>
        </w:rPr>
        <w:t xml:space="preserve">smbclient -L //server</w:t>
      </w:r>
      <w:r>
        <w:t xml:space="preserve">.</w:t>
      </w:r>
    </w:p>
    <w:p>
      <w:pPr>
        <w:pStyle w:val="CaptionedFigure"/>
      </w:pPr>
      <w:r>
        <w:drawing>
          <wp:inline>
            <wp:extent cx="3733800" cy="2163510"/>
            <wp:effectExtent b="0" l="0" r="0" t="0"/>
            <wp:docPr descr="Рис. 3: Запуск службы и проверка ресурсов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3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службы и проверка ресурсов</w:t>
      </w:r>
    </w:p>
    <w:p>
      <w:pPr>
        <w:pStyle w:val="BodyText"/>
      </w:pPr>
      <w:r>
        <w:t xml:space="preserve">Просмотрен файл конфигурации firewall для сервиса samba.</w:t>
      </w:r>
    </w:p>
    <w:p>
      <w:pPr>
        <w:pStyle w:val="CaptionedFigure"/>
      </w:pPr>
      <w:r>
        <w:drawing>
          <wp:inline>
            <wp:extent cx="3733800" cy="470196"/>
            <wp:effectExtent b="0" l="0" r="0" t="0"/>
            <wp:docPr descr="Рис. 4: Файл конфигурации firewall для Samba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0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Файл конфигурации firewall для Samba</w:t>
      </w:r>
    </w:p>
    <w:p>
      <w:pPr>
        <w:pStyle w:val="BodyText"/>
      </w:pPr>
      <w:r>
        <w:t xml:space="preserve">Настроен межсетевой экран: разрешен сервис</w:t>
      </w:r>
      <w:r>
        <w:t xml:space="preserve"> </w:t>
      </w:r>
      <w:r>
        <w:rPr>
          <w:rStyle w:val="VerbatimChar"/>
        </w:rPr>
        <w:t xml:space="preserve">samba</w:t>
      </w:r>
      <w:r>
        <w:t xml:space="preserve">.</w:t>
      </w:r>
    </w:p>
    <w:p>
      <w:pPr>
        <w:pStyle w:val="BodyText"/>
      </w:pPr>
      <w:r>
        <w:t xml:space="preserve">Настроены права доступа к каталогу: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назначена владельцем, права установлены в</w:t>
      </w:r>
      <w:r>
        <w:t xml:space="preserve"> </w:t>
      </w:r>
      <w:r>
        <w:rPr>
          <w:rStyle w:val="VerbatimChar"/>
        </w:rPr>
        <w:t xml:space="preserve">rwx</w:t>
      </w:r>
      <w:r>
        <w:t xml:space="preserve"> </w:t>
      </w:r>
      <w:r>
        <w:t xml:space="preserve">для группы.</w:t>
      </w:r>
    </w:p>
    <w:p>
      <w:pPr>
        <w:pStyle w:val="BodyText"/>
      </w:pPr>
      <w:r>
        <w:t xml:space="preserve">Настроен контекст безопасности SELinux: установлен тип</w:t>
      </w:r>
      <w:r>
        <w:t xml:space="preserve"> </w:t>
      </w:r>
      <w:r>
        <w:rPr>
          <w:rStyle w:val="VerbatimChar"/>
        </w:rPr>
        <w:t xml:space="preserve">samba_share_t</w:t>
      </w:r>
      <w:r>
        <w:t xml:space="preserve"> </w:t>
      </w:r>
      <w:r>
        <w:t xml:space="preserve">для каталога.</w:t>
      </w:r>
    </w:p>
    <w:p>
      <w:pPr>
        <w:pStyle w:val="CaptionedFigure"/>
      </w:pPr>
      <w:r>
        <w:drawing>
          <wp:inline>
            <wp:extent cx="3733800" cy="1354243"/>
            <wp:effectExtent b="0" l="0" r="0" t="0"/>
            <wp:docPr descr="Рис. 5: Настройка Firewall, прав доступа и SELinux context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4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Firewall, прав доступа и SELinux context</w:t>
      </w:r>
    </w:p>
    <w:p>
      <w:pPr>
        <w:pStyle w:val="BodyText"/>
      </w:pPr>
      <w:r>
        <w:t xml:space="preserve">Установлены необходимые переключатели (booleans) SELinux для разрешения экспорта файлов (</w:t>
      </w:r>
      <w:r>
        <w:rPr>
          <w:rStyle w:val="VerbatimChar"/>
        </w:rPr>
        <w:t xml:space="preserve">samba_export_all_rw</w:t>
      </w:r>
      <w:r>
        <w:t xml:space="preserve">). Проверены идентификаторы пользователя.</w:t>
      </w:r>
    </w:p>
    <w:p>
      <w:pPr>
        <w:pStyle w:val="CaptionedFigure"/>
      </w:pPr>
      <w:r>
        <w:drawing>
          <wp:inline>
            <wp:extent cx="3733800" cy="515629"/>
            <wp:effectExtent b="0" l="0" r="0" t="0"/>
            <wp:docPr descr="Рис. 6: Настройка SELinux booleans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SELinux booleans</w:t>
      </w:r>
    </w:p>
    <w:p>
      <w:pPr>
        <w:pStyle w:val="BodyText"/>
      </w:pPr>
      <w:r>
        <w:t xml:space="preserve">Создан тестовый файл в общем каталоге.</w:t>
      </w:r>
      <w:r>
        <w:t xml:space="preserve"> </w:t>
      </w: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ankomyagin</w:t>
      </w:r>
      <w:r>
        <w:t xml:space="preserve"> </w:t>
      </w:r>
      <w:r>
        <w:t xml:space="preserve">добавлен в базу пользователей Samba с помощью команды</w:t>
      </w:r>
      <w:r>
        <w:t xml:space="preserve"> </w:t>
      </w:r>
      <w:r>
        <w:rPr>
          <w:rStyle w:val="VerbatimChar"/>
        </w:rPr>
        <w:t xml:space="preserve">smbpasswd -a</w:t>
      </w:r>
      <w:r>
        <w:t xml:space="preserve">.</w:t>
      </w:r>
    </w:p>
    <w:p>
      <w:pPr>
        <w:pStyle w:val="CaptionedFigure"/>
      </w:pPr>
      <w:r>
        <w:drawing>
          <wp:inline>
            <wp:extent cx="3733800" cy="1452033"/>
            <wp:effectExtent b="0" l="0" r="0" t="0"/>
            <wp:docPr descr="Рис. 7: Добавление пользователя Samba и создание файл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2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 пользователя Samba и создание файла</w:t>
      </w:r>
    </w:p>
    <w:bookmarkEnd w:id="42"/>
    <w:bookmarkStart w:id="49" w:name="настройка-клиента-samba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клиента Samba</w:t>
      </w:r>
    </w:p>
    <w:p>
      <w:pPr>
        <w:pStyle w:val="FirstParagraph"/>
      </w:pPr>
      <w:r>
        <w:t xml:space="preserve">На клиенте установлены пакеты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cifs-utils</w:t>
      </w:r>
      <w:r>
        <w:t xml:space="preserve">.</w:t>
      </w:r>
      <w:r>
        <w:t xml:space="preserve"> </w:t>
      </w:r>
      <w:r>
        <w:t xml:space="preserve">Просмотрен файл сервиса firewall для клиента samba.</w:t>
      </w:r>
    </w:p>
    <w:p>
      <w:pPr>
        <w:pStyle w:val="CaptionedFigure"/>
      </w:pPr>
      <w:r>
        <w:drawing>
          <wp:inline>
            <wp:extent cx="3733800" cy="416408"/>
            <wp:effectExtent b="0" l="0" r="0" t="0"/>
            <wp:docPr descr="Рис. 8: Файл конфигурации firewall для клиента Samba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6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Файл конфигурации firewall для клиента Samba</w:t>
      </w:r>
    </w:p>
    <w:p>
      <w:pPr>
        <w:pStyle w:val="BodyText"/>
      </w:pPr>
      <w:r>
        <w:t xml:space="preserve">Настроен межсетевой экран на клиенте.</w:t>
      </w:r>
      <w:r>
        <w:t xml:space="preserve"> </w:t>
      </w:r>
      <w:r>
        <w:t xml:space="preserve">Создана аналогичная группа и пользователь на клиенте для совместимости ID.</w:t>
      </w:r>
      <w:r>
        <w:t xml:space="preserve"> </w:t>
      </w:r>
      <w:r>
        <w:t xml:space="preserve">Выполнена проверка доступности ресурсов сервера с клиента командой</w:t>
      </w:r>
      <w:r>
        <w:t xml:space="preserve"> </w:t>
      </w:r>
      <w:r>
        <w:rPr>
          <w:rStyle w:val="VerbatimChar"/>
        </w:rPr>
        <w:t xml:space="preserve">smbclient -L //server</w:t>
      </w:r>
      <w:r>
        <w:t xml:space="preserve">.</w:t>
      </w:r>
    </w:p>
    <w:p>
      <w:pPr>
        <w:pStyle w:val="CaptionedFigure"/>
      </w:pPr>
      <w:r>
        <w:drawing>
          <wp:inline>
            <wp:extent cx="3733800" cy="2601389"/>
            <wp:effectExtent b="0" l="0" r="0" t="0"/>
            <wp:docPr descr="Рис. 9: Настройка клиента и проверка подключения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клиента и проверка подключения</w:t>
      </w:r>
    </w:p>
    <w:bookmarkEnd w:id="49"/>
    <w:bookmarkStart w:id="56" w:name="монтирование-ресурс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Монтирование ресурсов</w:t>
      </w:r>
    </w:p>
    <w:p>
      <w:pPr>
        <w:pStyle w:val="FirstParagraph"/>
      </w:pPr>
      <w:r>
        <w:t xml:space="preserve">Создана точка монтирования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.</w:t>
      </w:r>
      <w:r>
        <w:t xml:space="preserve"> </w:t>
      </w:r>
      <w:r>
        <w:t xml:space="preserve">Выполнено ручное монтирование ресурса с указанием учетных данных.</w:t>
      </w:r>
      <w:r>
        <w:t xml:space="preserve"> </w:t>
      </w:r>
      <w:r>
        <w:t xml:space="preserve">В смонтированном каталоге создан тестовый файл</w:t>
      </w:r>
      <w:r>
        <w:t xml:space="preserve"> </w:t>
      </w:r>
      <w:r>
        <w:rPr>
          <w:rStyle w:val="VerbatimChar"/>
        </w:rPr>
        <w:t xml:space="preserve">ankomyagin@client.txt</w:t>
      </w:r>
      <w:r>
        <w:t xml:space="preserve"> </w:t>
      </w:r>
      <w:r>
        <w:t xml:space="preserve">для проверки прав на запись.</w:t>
      </w:r>
    </w:p>
    <w:p>
      <w:pPr>
        <w:pStyle w:val="CaptionedFigure"/>
      </w:pPr>
      <w:r>
        <w:drawing>
          <wp:inline>
            <wp:extent cx="3733800" cy="661481"/>
            <wp:effectExtent b="0" l="0" r="0" t="0"/>
            <wp:docPr descr="Рис. 10: Ручное монтирование и создание файла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1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Ручное монтирование и создание файла</w:t>
      </w:r>
    </w:p>
    <w:p>
      <w:pPr>
        <w:pStyle w:val="BodyText"/>
      </w:pPr>
      <w:r>
        <w:t xml:space="preserve">Ресурс размонтирован.</w:t>
      </w:r>
      <w:r>
        <w:t xml:space="preserve"> </w:t>
      </w:r>
      <w:r>
        <w:t xml:space="preserve">Для автоматического монтирования создан файл с учетными данными</w:t>
      </w:r>
      <w:r>
        <w:t xml:space="preserve"> </w:t>
      </w:r>
      <w:r>
        <w:rPr>
          <w:rStyle w:val="VerbatimChar"/>
        </w:rPr>
        <w:t xml:space="preserve">/etc/samba/smbusers</w:t>
      </w:r>
      <w:r>
        <w:t xml:space="preserve"> </w:t>
      </w:r>
      <w:r>
        <w:t xml:space="preserve">(права доступа 600).</w:t>
      </w:r>
      <w:r>
        <w:t xml:space="preserve"> </w:t>
      </w: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для автоматического монтирования при загрузке.</w:t>
      </w:r>
      <w:r>
        <w:t xml:space="preserve"> </w:t>
      </w:r>
      <w:r>
        <w:t xml:space="preserve">Выполнена проверка монтирования командой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.</w:t>
      </w:r>
    </w:p>
    <w:p>
      <w:pPr>
        <w:pStyle w:val="CaptionedFigure"/>
      </w:pPr>
      <w:r>
        <w:drawing>
          <wp:inline>
            <wp:extent cx="3733800" cy="1324750"/>
            <wp:effectExtent b="0" l="0" r="0" t="0"/>
            <wp:docPr descr="Рис. 11: Настройка автоматического монтирования через fstab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автоматического монтирования через fstab</w:t>
      </w:r>
    </w:p>
    <w:bookmarkEnd w:id="56"/>
    <w:bookmarkStart w:id="60" w:name="автоматизация-provisioning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Автоматизация (Provisioning)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smb.sh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для автоматической установки и настройки сервера Samba (копирование конфигурации, настройка прав, SELinux, Firewall).</w:t>
      </w:r>
    </w:p>
    <w:p>
      <w:pPr>
        <w:pStyle w:val="CaptionedFigure"/>
      </w:pPr>
      <w:r>
        <w:drawing>
          <wp:inline>
            <wp:extent cx="3733800" cy="613856"/>
            <wp:effectExtent b="0" l="0" r="0" t="0"/>
            <wp:docPr descr="Рис. 12: Создание скриптов автоматизации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скриптов автоматизации</w:t>
      </w:r>
    </w:p>
    <w:bookmarkEnd w:id="60"/>
    <w:bookmarkEnd w:id="61"/>
    <w:bookmarkStart w:id="6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Какова минимальная конфигурация для smb.conf для создания общего ресурса, который предоставляет доступ к каталогу /data?</w:t>
      </w:r>
    </w:p>
    <w:p>
      <w:pPr>
        <w:numPr>
          <w:ilvl w:val="0"/>
          <w:numId w:val="1000"/>
        </w:numPr>
      </w:pPr>
      <w:r>
        <w:t xml:space="preserve">Минимальная конфигурация должна содержать имя секции и путь: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[data]</w:t>
      </w:r>
      <w:r>
        <w:br/>
      </w:r>
      <w:r>
        <w:rPr>
          <w:rStyle w:val="DataTypeTok"/>
        </w:rPr>
        <w:t xml:space="preserve">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/data</w:t>
      </w:r>
      <w:r>
        <w:br/>
      </w:r>
      <w:r>
        <w:rPr>
          <w:rStyle w:val="DataTypeTok"/>
        </w:rPr>
        <w:t xml:space="preserve">read only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настроить общий ресурс, который даёт доступ на запись всем пользователям, имеющим права на запись в файловой системе Linux?</w:t>
      </w:r>
    </w:p>
    <w:p>
      <w:pPr>
        <w:numPr>
          <w:ilvl w:val="0"/>
          <w:numId w:val="1000"/>
        </w:numPr>
      </w:pPr>
      <w:r>
        <w:t xml:space="preserve">Необходимо установить параметр</w:t>
      </w:r>
      <w:r>
        <w:t xml:space="preserve"> </w:t>
      </w:r>
      <w:r>
        <w:rPr>
          <w:rStyle w:val="VerbatimChar"/>
        </w:rPr>
        <w:t xml:space="preserve">read only = no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writable = yes</w:t>
      </w:r>
      <w:r>
        <w:t xml:space="preserve">) и</w:t>
      </w:r>
      <w:r>
        <w:t xml:space="preserve"> </w:t>
      </w:r>
      <w:r>
        <w:rPr>
          <w:rStyle w:val="VerbatimChar"/>
        </w:rPr>
        <w:t xml:space="preserve">create mask</w:t>
      </w:r>
      <w:r>
        <w:t xml:space="preserve">, соответствующий правам Linux.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ограничить доступ на запись к ресурсу только членам определённой группы?</w:t>
      </w:r>
    </w:p>
    <w:p>
      <w:pPr>
        <w:numPr>
          <w:ilvl w:val="0"/>
          <w:numId w:val="1000"/>
        </w:numPr>
      </w:pPr>
      <w:r>
        <w:t xml:space="preserve">Использовать параметры: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valid users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@groupname</w:t>
      </w:r>
      <w:r>
        <w:br/>
      </w:r>
      <w:r>
        <w:rPr>
          <w:rStyle w:val="DataTypeTok"/>
        </w:rPr>
        <w:t xml:space="preserve">write list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@groupname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переключатель SELinux нужно использовать, чтобы позволить пользователям получать доступ к домашним каталогам на сервере через SMB?</w:t>
      </w:r>
      <w:r>
        <w:t xml:space="preserve"> </w:t>
      </w:r>
      <w:r>
        <w:rPr>
          <w:rStyle w:val="VerbatimChar"/>
        </w:rPr>
        <w:t xml:space="preserve">setsebool -P samba_enable_home_dirs 1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ограничить доступ к определённому ресурсу только узлам из сети 192.168.10.0/24?</w:t>
      </w:r>
      <w:r>
        <w:t xml:space="preserve"> </w:t>
      </w:r>
      <w:r>
        <w:t xml:space="preserve">Добавить в секцию ресурса или global параметр: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hosts allow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192.168.10.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команду можно использовать, чтобы отобразить список всех пользователей Samba на сервере?</w:t>
      </w:r>
      <w:r>
        <w:t xml:space="preserve"> </w:t>
      </w:r>
      <w:r>
        <w:rPr>
          <w:rStyle w:val="VerbatimChar"/>
        </w:rPr>
        <w:t xml:space="preserve">pdbedit -L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нужно сделать пользователю для доступа к ресурсу, который настроен как многопользовательский ресурс?</w:t>
      </w:r>
      <w:r>
        <w:t xml:space="preserve"> </w:t>
      </w:r>
      <w:r>
        <w:t xml:space="preserve">При монтировании использовать опцию</w:t>
      </w:r>
      <w:r>
        <w:t xml:space="preserve"> </w:t>
      </w:r>
      <w:r>
        <w:rPr>
          <w:rStyle w:val="VerbatimChar"/>
        </w:rPr>
        <w:t xml:space="preserve">multiuser</w:t>
      </w:r>
      <w:r>
        <w:t xml:space="preserve">. Это позволяет клиенту использоxвать credentials текущего пользователя Linux для доступа к SMB шаре, если у него есть билет Kerberos или сохраненные учетные данные в keyring.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установить общий ресурс Samba в качестве многопользовательской учётной записи, где пользователь alice используется как минимальная учётная запись пользователя?</w:t>
      </w:r>
      <w:r>
        <w:t xml:space="preserve"> </w:t>
      </w:r>
      <w:r>
        <w:t xml:space="preserve">В опциях монтирования указать:</w:t>
      </w:r>
      <w:r>
        <w:t xml:space="preserve"> </w:t>
      </w:r>
      <w:r>
        <w:rPr>
          <w:rStyle w:val="VerbatimChar"/>
        </w:rPr>
        <w:t xml:space="preserve">multiuser,sec=ntlmssp,username=alice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можно запретить пользователям просматривать учётные данные монтирования Samba в файле /etc/fstab?</w:t>
      </w:r>
      <w:r>
        <w:t xml:space="preserve"> </w:t>
      </w:r>
      <w:r>
        <w:t xml:space="preserve">Использовать файл с учетными данными. В</w:t>
      </w:r>
      <w:r>
        <w:t xml:space="preserve"> </w:t>
      </w:r>
      <w:r>
        <w:rPr>
          <w:rStyle w:val="VerbatimChar"/>
        </w:rPr>
        <w:t xml:space="preserve">fstab</w:t>
      </w:r>
      <w:r>
        <w:t xml:space="preserve"> </w:t>
      </w:r>
      <w:r>
        <w:t xml:space="preserve">указать опцию</w:t>
      </w:r>
      <w:r>
        <w:t xml:space="preserve"> </w:t>
      </w:r>
      <w:r>
        <w:rPr>
          <w:rStyle w:val="VerbatimChar"/>
        </w:rPr>
        <w:t xml:space="preserve">credentials=/path/to/file</w:t>
      </w:r>
      <w:r>
        <w:t xml:space="preserve">, а на сам файл установить права доступа 600 (чтение только root).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перечислить все экспортируемые ресурсы Samba, доступные на определённом сервере?</w:t>
      </w:r>
      <w:r>
        <w:t xml:space="preserve"> </w:t>
      </w:r>
      <w:r>
        <w:rPr>
          <w:rStyle w:val="VerbatimChar"/>
        </w:rPr>
        <w:t xml:space="preserve">smbclient -L //hostname</w:t>
      </w:r>
    </w:p>
    <w:bookmarkEnd w:id="62"/>
    <w:bookmarkStart w:id="6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приобретены навыки настройки файлового сервера Samba. Выполнена установка пакетов, настройка конфигурационного файла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, управление пользователями Samba и правами доступа. Также настроены политики SELinux и Firewalld для корректной работы сервиса. На стороне клиента отработано монтирование общих ресурсов как в ручном режиме, так и автоматически через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с использованием файла учетных данных.</w:t>
      </w:r>
    </w:p>
    <w:bookmarkEnd w:id="63"/>
    <w:bookmarkStart w:id="6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Официальная документация Samba.</w:t>
      </w:r>
    </w:p>
    <w:p>
      <w:pPr>
        <w:pStyle w:val="Compact"/>
        <w:numPr>
          <w:ilvl w:val="0"/>
          <w:numId w:val="1002"/>
        </w:numPr>
      </w:pPr>
      <w:r>
        <w:t xml:space="preserve">Руководство</w:t>
      </w:r>
      <w:r>
        <w:t xml:space="preserve"> </w:t>
      </w:r>
      <w:r>
        <w:rPr>
          <w:rStyle w:val="VerbatimChar"/>
        </w:rPr>
        <w:t xml:space="preserve">man smb.conf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smbclient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mount.cifs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Королькова А. В., Кулябов Д. С. Администрирование сетевых подсистем. Учебно-методическое пособие.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Комягин Андрей Андреевич</dc:creator>
  <dc:language>ru-RU</dc:language>
  <cp:keywords/>
  <dcterms:created xsi:type="dcterms:W3CDTF">2025-11-22T14:19:53Z</dcterms:created>
  <dcterms:modified xsi:type="dcterms:W3CDTF">2025-11-22T14:19:53Z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Администрирование сетевых подсистем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