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0.png" ContentType="image/png"/>
  <Override PartName="/word/media/rId53.png" ContentType="image/png"/>
  <Override PartName="/word/media/rId57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№14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p>
      <w:pPr>
        <w:pStyle w:val="Author"/>
      </w:pPr>
      <w:r>
        <w:t xml:space="preserve">Комягин</w:t>
      </w:r>
      <w:r>
        <w:t xml:space="preserve"> </w:t>
      </w:r>
      <w:r>
        <w:t xml:space="preserve">Андрей</w:t>
      </w:r>
      <w:r>
        <w:t xml:space="preserve"> </w:t>
      </w:r>
      <w:r>
        <w:t xml:space="preserve">Николаевич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навыков настройки доступа групп пользователей к общим ресурсам по протоколу SMB.</w:t>
      </w:r>
    </w:p>
    <w:bookmarkEnd w:id="20"/>
    <w:bookmarkStart w:id="61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42" w:name="настройка-сервера-samb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Настройка сервера Samba</w:t>
      </w:r>
    </w:p>
    <w:p>
      <w:pPr>
        <w:pStyle w:val="FirstParagraph"/>
      </w:pPr>
      <w:r>
        <w:t xml:space="preserve">На сервере установлены необходимые пакеты для работы с Samba:</w:t>
      </w:r>
      <w:r>
        <w:t xml:space="preserve"> </w:t>
      </w:r>
      <w:r>
        <w:rPr>
          <w:rStyle w:val="VerbatimChar"/>
        </w:rPr>
        <w:t xml:space="preserve">samba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samba-client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cifs-utils</w:t>
      </w:r>
      <w:r>
        <w:t xml:space="preserve">.</w:t>
      </w:r>
    </w:p>
    <w:p>
      <w:pPr>
        <w:pStyle w:val="CaptionedFigure"/>
      </w:pPr>
      <w:r>
        <w:drawing>
          <wp:inline>
            <wp:extent cx="3733800" cy="963068"/>
            <wp:effectExtent b="0" l="0" r="0" t="0"/>
            <wp:docPr descr="Рис. 1: Установка пакетов Samba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3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Установка пакетов Samba</w:t>
      </w:r>
    </w:p>
    <w:p>
      <w:pPr>
        <w:pStyle w:val="BodyText"/>
      </w:pPr>
      <w:r>
        <w:t xml:space="preserve">Создана группа</w:t>
      </w:r>
      <w:r>
        <w:t xml:space="preserve"> </w:t>
      </w:r>
      <w:r>
        <w:rPr>
          <w:rStyle w:val="VerbatimChar"/>
        </w:rPr>
        <w:t xml:space="preserve">sambagroup</w:t>
      </w:r>
      <w:r>
        <w:t xml:space="preserve"> </w:t>
      </w:r>
      <w:r>
        <w:t xml:space="preserve">с GID 1010, и пользователь</w:t>
      </w:r>
      <w:r>
        <w:t xml:space="preserve"> </w:t>
      </w:r>
      <w:r>
        <w:rPr>
          <w:rStyle w:val="VerbatimChar"/>
        </w:rPr>
        <w:t xml:space="preserve">ankomyagin</w:t>
      </w:r>
      <w:r>
        <w:t xml:space="preserve"> </w:t>
      </w:r>
      <w:r>
        <w:t xml:space="preserve">добавлен в эту группу.</w:t>
      </w:r>
    </w:p>
    <w:p>
      <w:pPr>
        <w:pStyle w:val="BodyText"/>
      </w:pP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/srv/sambashare</w:t>
      </w:r>
      <w:r>
        <w:t xml:space="preserve"> </w:t>
      </w:r>
      <w:r>
        <w:t xml:space="preserve">для общих ресурсов.</w:t>
      </w:r>
    </w:p>
    <w:p>
      <w:pPr>
        <w:pStyle w:val="BodyText"/>
      </w:pPr>
      <w:r>
        <w:t xml:space="preserve">Внесены изменения в конфигурационный файл</w:t>
      </w:r>
      <w:r>
        <w:t xml:space="preserve"> </w:t>
      </w:r>
      <w:r>
        <w:rPr>
          <w:rStyle w:val="VerbatimChar"/>
        </w:rPr>
        <w:t xml:space="preserve">/etc/samba/smb.conf</w:t>
      </w:r>
      <w:r>
        <w:t xml:space="preserve">: задана рабочая группа и описан раздел</w:t>
      </w:r>
      <w:r>
        <w:t xml:space="preserve"> </w:t>
      </w:r>
      <w:r>
        <w:rPr>
          <w:rStyle w:val="VerbatimChar"/>
        </w:rPr>
        <w:t xml:space="preserve">[sambashare]</w:t>
      </w:r>
      <w:r>
        <w:t xml:space="preserve">.</w:t>
      </w:r>
    </w:p>
    <w:p>
      <w:pPr>
        <w:pStyle w:val="BodyText"/>
      </w:pPr>
      <w:r>
        <w:t xml:space="preserve">Выполнена проверка конфигурации командой</w:t>
      </w:r>
      <w:r>
        <w:t xml:space="preserve"> </w:t>
      </w:r>
      <w:r>
        <w:rPr>
          <w:rStyle w:val="VerbatimChar"/>
        </w:rPr>
        <w:t xml:space="preserve">testparm</w:t>
      </w:r>
      <w:r>
        <w:t xml:space="preserve">.</w:t>
      </w:r>
    </w:p>
    <w:p>
      <w:pPr>
        <w:pStyle w:val="CaptionedFigure"/>
      </w:pPr>
      <w:r>
        <w:drawing>
          <wp:inline>
            <wp:extent cx="3733800" cy="2112925"/>
            <wp:effectExtent b="0" l="0" r="0" t="0"/>
            <wp:docPr descr="Рис. 2: Настройка пользователей и конфигурации smb.conf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2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пользователей и конфигурации smb.conf</w:t>
      </w:r>
    </w:p>
    <w:p>
      <w:pPr>
        <w:pStyle w:val="BodyText"/>
      </w:pPr>
      <w:r>
        <w:t xml:space="preserve">Запущена и добавлена в автозагрузку служба</w:t>
      </w:r>
      <w:r>
        <w:t xml:space="preserve"> </w:t>
      </w:r>
      <w:r>
        <w:rPr>
          <w:rStyle w:val="VerbatimChar"/>
        </w:rPr>
        <w:t xml:space="preserve">smb</w:t>
      </w:r>
      <w:r>
        <w:t xml:space="preserve">. Проверен статус службы.</w:t>
      </w:r>
      <w:r>
        <w:t xml:space="preserve"> </w:t>
      </w:r>
      <w:r>
        <w:t xml:space="preserve">Выполнена проверка доступных ресурсов локально с помощью</w:t>
      </w:r>
      <w:r>
        <w:t xml:space="preserve"> </w:t>
      </w:r>
      <w:r>
        <w:rPr>
          <w:rStyle w:val="VerbatimChar"/>
        </w:rPr>
        <w:t xml:space="preserve">smbclient -L //server</w:t>
      </w:r>
      <w:r>
        <w:t xml:space="preserve">.</w:t>
      </w:r>
    </w:p>
    <w:p>
      <w:pPr>
        <w:pStyle w:val="CaptionedFigure"/>
      </w:pPr>
      <w:r>
        <w:drawing>
          <wp:inline>
            <wp:extent cx="3733800" cy="2163510"/>
            <wp:effectExtent b="0" l="0" r="0" t="0"/>
            <wp:docPr descr="Рис. 3: Запуск службы и проверка ресурсов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63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Запуск службы и проверка ресурсов</w:t>
      </w:r>
    </w:p>
    <w:p>
      <w:pPr>
        <w:pStyle w:val="BodyText"/>
      </w:pPr>
      <w:r>
        <w:t xml:space="preserve">Просмотрен файл конфигурации firewall для сервиса samba.</w:t>
      </w:r>
    </w:p>
    <w:p>
      <w:pPr>
        <w:pStyle w:val="CaptionedFigure"/>
      </w:pPr>
      <w:r>
        <w:drawing>
          <wp:inline>
            <wp:extent cx="3733800" cy="470196"/>
            <wp:effectExtent b="0" l="0" r="0" t="0"/>
            <wp:docPr descr="Рис. 4: Файл конфигурации firewall для Samba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Файл конфигурации firewall для Samba</w:t>
      </w:r>
    </w:p>
    <w:p>
      <w:pPr>
        <w:pStyle w:val="BodyText"/>
      </w:pPr>
      <w:r>
        <w:t xml:space="preserve">Настроен межсетевой экран: разрешен сервис</w:t>
      </w:r>
      <w:r>
        <w:t xml:space="preserve"> </w:t>
      </w:r>
      <w:r>
        <w:rPr>
          <w:rStyle w:val="VerbatimChar"/>
        </w:rPr>
        <w:t xml:space="preserve">samba</w:t>
      </w:r>
      <w:r>
        <w:t xml:space="preserve">.</w:t>
      </w:r>
    </w:p>
    <w:p>
      <w:pPr>
        <w:pStyle w:val="BodyText"/>
      </w:pPr>
      <w:r>
        <w:t xml:space="preserve">Настроены права доступа к каталогу: группа</w:t>
      </w:r>
      <w:r>
        <w:t xml:space="preserve"> </w:t>
      </w:r>
      <w:r>
        <w:rPr>
          <w:rStyle w:val="VerbatimChar"/>
        </w:rPr>
        <w:t xml:space="preserve">sambagroup</w:t>
      </w:r>
      <w:r>
        <w:t xml:space="preserve"> </w:t>
      </w:r>
      <w:r>
        <w:t xml:space="preserve">назначена владельцем, права установлены в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для группы.</w:t>
      </w:r>
    </w:p>
    <w:p>
      <w:pPr>
        <w:pStyle w:val="BodyText"/>
      </w:pPr>
      <w:r>
        <w:t xml:space="preserve">Настроен контекст безопасности SELinux: установлен тип</w:t>
      </w:r>
      <w:r>
        <w:t xml:space="preserve"> </w:t>
      </w:r>
      <w:r>
        <w:rPr>
          <w:rStyle w:val="VerbatimChar"/>
        </w:rPr>
        <w:t xml:space="preserve">samba_share_t</w:t>
      </w:r>
      <w:r>
        <w:t xml:space="preserve"> </w:t>
      </w:r>
      <w:r>
        <w:t xml:space="preserve">для каталога.</w:t>
      </w:r>
    </w:p>
    <w:p>
      <w:pPr>
        <w:pStyle w:val="CaptionedFigure"/>
      </w:pPr>
      <w:r>
        <w:drawing>
          <wp:inline>
            <wp:extent cx="3733800" cy="1354243"/>
            <wp:effectExtent b="0" l="0" r="0" t="0"/>
            <wp:docPr descr="Рис. 5: Настройка Firewall, прав доступа и SELinux context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4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Настройка Firewall, прав доступа и SELinux context</w:t>
      </w:r>
    </w:p>
    <w:p>
      <w:pPr>
        <w:pStyle w:val="BodyText"/>
      </w:pPr>
      <w:r>
        <w:t xml:space="preserve">Установлены необходимые переключатели (booleans) SELinux для разрешения экспорта файлов (</w:t>
      </w:r>
      <w:r>
        <w:rPr>
          <w:rStyle w:val="VerbatimChar"/>
        </w:rPr>
        <w:t xml:space="preserve">samba_export_all_rw</w:t>
      </w:r>
      <w:r>
        <w:t xml:space="preserve">). Проверены идентификаторы пользователя.</w:t>
      </w:r>
    </w:p>
    <w:p>
      <w:pPr>
        <w:pStyle w:val="CaptionedFigure"/>
      </w:pPr>
      <w:r>
        <w:drawing>
          <wp:inline>
            <wp:extent cx="3733800" cy="515629"/>
            <wp:effectExtent b="0" l="0" r="0" t="0"/>
            <wp:docPr descr="Рис. 6: Настройка SELinux booleans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Настройка SELinux booleans</w:t>
      </w:r>
    </w:p>
    <w:p>
      <w:pPr>
        <w:pStyle w:val="BodyText"/>
      </w:pPr>
      <w:r>
        <w:t xml:space="preserve">Создан тестовый файл в общем каталоге.</w:t>
      </w:r>
      <w:r>
        <w:t xml:space="preserve"> </w:t>
      </w:r>
      <w:r>
        <w:t xml:space="preserve">Пользователь</w:t>
      </w:r>
      <w:r>
        <w:t xml:space="preserve"> </w:t>
      </w:r>
      <w:r>
        <w:rPr>
          <w:rStyle w:val="VerbatimChar"/>
        </w:rPr>
        <w:t xml:space="preserve">ankomyagin</w:t>
      </w:r>
      <w:r>
        <w:t xml:space="preserve"> </w:t>
      </w:r>
      <w:r>
        <w:t xml:space="preserve">добавлен в базу пользователей Samba с помощью команды</w:t>
      </w:r>
      <w:r>
        <w:t xml:space="preserve"> </w:t>
      </w:r>
      <w:r>
        <w:rPr>
          <w:rStyle w:val="VerbatimChar"/>
        </w:rPr>
        <w:t xml:space="preserve">smbpasswd -a</w:t>
      </w:r>
      <w:r>
        <w:t xml:space="preserve">.</w:t>
      </w:r>
    </w:p>
    <w:p>
      <w:pPr>
        <w:pStyle w:val="CaptionedFigure"/>
      </w:pPr>
      <w:r>
        <w:drawing>
          <wp:inline>
            <wp:extent cx="3733800" cy="1452033"/>
            <wp:effectExtent b="0" l="0" r="0" t="0"/>
            <wp:docPr descr="Рис. 7: Добавление пользователя Samba и создание файла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2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Добавление пользователя Samba и создание файла</w:t>
      </w:r>
    </w:p>
    <w:bookmarkEnd w:id="42"/>
    <w:bookmarkStart w:id="49" w:name="настройка-клиента-samba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Настройка клиента Samba</w:t>
      </w:r>
    </w:p>
    <w:p>
      <w:pPr>
        <w:pStyle w:val="FirstParagraph"/>
      </w:pPr>
      <w:r>
        <w:t xml:space="preserve">На клиенте установлены пакеты</w:t>
      </w:r>
      <w:r>
        <w:t xml:space="preserve"> </w:t>
      </w:r>
      <w:r>
        <w:rPr>
          <w:rStyle w:val="VerbatimChar"/>
        </w:rPr>
        <w:t xml:space="preserve">samba-client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cifs-utils</w:t>
      </w:r>
      <w:r>
        <w:t xml:space="preserve">.</w:t>
      </w:r>
      <w:r>
        <w:t xml:space="preserve"> </w:t>
      </w:r>
      <w:r>
        <w:t xml:space="preserve">Просмотрен файл сервиса firewall для клиента samba.</w:t>
      </w:r>
    </w:p>
    <w:p>
      <w:pPr>
        <w:pStyle w:val="CaptionedFigure"/>
      </w:pPr>
      <w:r>
        <w:drawing>
          <wp:inline>
            <wp:extent cx="3733800" cy="416408"/>
            <wp:effectExtent b="0" l="0" r="0" t="0"/>
            <wp:docPr descr="Рис. 8: Файл конфигурации firewall для клиента Samba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6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Файл конфигурации firewall для клиента Samba</w:t>
      </w:r>
    </w:p>
    <w:p>
      <w:pPr>
        <w:pStyle w:val="BodyText"/>
      </w:pPr>
      <w:r>
        <w:t xml:space="preserve">Настроен межсетевой экран на клиенте.</w:t>
      </w:r>
      <w:r>
        <w:t xml:space="preserve"> </w:t>
      </w:r>
      <w:r>
        <w:t xml:space="preserve">Создана аналогичная группа и пользователь на клиенте для совместимости ID.</w:t>
      </w:r>
      <w:r>
        <w:t xml:space="preserve"> </w:t>
      </w:r>
      <w:r>
        <w:t xml:space="preserve">Выполнена проверка доступности ресурсов сервера с клиента командой</w:t>
      </w:r>
      <w:r>
        <w:t xml:space="preserve"> </w:t>
      </w:r>
      <w:r>
        <w:rPr>
          <w:rStyle w:val="VerbatimChar"/>
        </w:rPr>
        <w:t xml:space="preserve">smbclient -L //server</w:t>
      </w:r>
      <w:r>
        <w:t xml:space="preserve">.</w:t>
      </w:r>
    </w:p>
    <w:p>
      <w:pPr>
        <w:pStyle w:val="CaptionedFigure"/>
      </w:pPr>
      <w:r>
        <w:drawing>
          <wp:inline>
            <wp:extent cx="3733800" cy="2601389"/>
            <wp:effectExtent b="0" l="0" r="0" t="0"/>
            <wp:docPr descr="Рис. 9: Настройка клиента и проверка подключения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Настройка клиента и проверка подключения</w:t>
      </w:r>
    </w:p>
    <w:bookmarkEnd w:id="49"/>
    <w:bookmarkStart w:id="56" w:name="монтирование-ресурсов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Монтирование ресурсов</w:t>
      </w:r>
    </w:p>
    <w:p>
      <w:pPr>
        <w:pStyle w:val="FirstParagraph"/>
      </w:pPr>
      <w:r>
        <w:t xml:space="preserve">Создана точка монтирования</w:t>
      </w:r>
      <w:r>
        <w:t xml:space="preserve"> </w:t>
      </w:r>
      <w:r>
        <w:rPr>
          <w:rStyle w:val="VerbatimChar"/>
        </w:rPr>
        <w:t xml:space="preserve">/mnt/samba</w:t>
      </w:r>
      <w:r>
        <w:t xml:space="preserve">.</w:t>
      </w:r>
      <w:r>
        <w:t xml:space="preserve"> </w:t>
      </w:r>
      <w:r>
        <w:t xml:space="preserve">Выполнено ручное монтирование ресурса с указанием учетных данных.</w:t>
      </w:r>
      <w:r>
        <w:t xml:space="preserve"> </w:t>
      </w:r>
      <w:r>
        <w:t xml:space="preserve">В смонтированном каталоге создан тестовый файл</w:t>
      </w:r>
      <w:r>
        <w:t xml:space="preserve"> </w:t>
      </w:r>
      <w:r>
        <w:rPr>
          <w:rStyle w:val="VerbatimChar"/>
        </w:rPr>
        <w:t xml:space="preserve">ankomyagin@client.txt</w:t>
      </w:r>
      <w:r>
        <w:t xml:space="preserve"> </w:t>
      </w:r>
      <w:r>
        <w:t xml:space="preserve">для проверки прав на запись.</w:t>
      </w:r>
    </w:p>
    <w:p>
      <w:pPr>
        <w:pStyle w:val="CaptionedFigure"/>
      </w:pPr>
      <w:r>
        <w:drawing>
          <wp:inline>
            <wp:extent cx="3733800" cy="661481"/>
            <wp:effectExtent b="0" l="0" r="0" t="0"/>
            <wp:docPr descr="Рис. 10: Ручное монтирование и создание файла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61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Ручное монтирование и создание файла</w:t>
      </w:r>
    </w:p>
    <w:p>
      <w:pPr>
        <w:pStyle w:val="BodyText"/>
      </w:pPr>
      <w:r>
        <w:t xml:space="preserve">Ресурс размонтирован.</w:t>
      </w:r>
      <w:r>
        <w:t xml:space="preserve"> </w:t>
      </w:r>
      <w:r>
        <w:t xml:space="preserve">Для автоматического монтирования создан файл с учетными данными</w:t>
      </w:r>
      <w:r>
        <w:t xml:space="preserve"> </w:t>
      </w:r>
      <w:r>
        <w:rPr>
          <w:rStyle w:val="VerbatimChar"/>
        </w:rPr>
        <w:t xml:space="preserve">/etc/samba/smbusers</w:t>
      </w:r>
      <w:r>
        <w:t xml:space="preserve"> </w:t>
      </w:r>
      <w:r>
        <w:t xml:space="preserve">(права доступа 600).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добавлена строка для автоматического монтирования при загрузке.</w:t>
      </w:r>
      <w:r>
        <w:t xml:space="preserve"> </w:t>
      </w:r>
      <w:r>
        <w:t xml:space="preserve">Выполнена проверка монтирования командой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.</w:t>
      </w:r>
    </w:p>
    <w:p>
      <w:pPr>
        <w:pStyle w:val="CaptionedFigure"/>
      </w:pPr>
      <w:r>
        <w:drawing>
          <wp:inline>
            <wp:extent cx="3733800" cy="1324750"/>
            <wp:effectExtent b="0" l="0" r="0" t="0"/>
            <wp:docPr descr="Рис. 11: Настройка автоматического монтирования через fstab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Настройка автоматического монтирования через fstab</w:t>
      </w:r>
    </w:p>
    <w:bookmarkEnd w:id="56"/>
    <w:bookmarkStart w:id="60" w:name="автоматизация-provisioning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Автоматизация (Provisioning)</w:t>
      </w:r>
    </w:p>
    <w:p>
      <w:pPr>
        <w:pStyle w:val="FirstParagraph"/>
      </w:pPr>
      <w:r>
        <w:t xml:space="preserve">Создан скрипт</w:t>
      </w:r>
      <w:r>
        <w:t xml:space="preserve"> </w:t>
      </w:r>
      <w:r>
        <w:rPr>
          <w:rStyle w:val="VerbatimChar"/>
        </w:rPr>
        <w:t xml:space="preserve">smb.sh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 </w:t>
      </w:r>
      <w:r>
        <w:t xml:space="preserve">для автоматической установки и настройки сервера Samba (копирование конфигурации, настройка прав, SELinux, Firewall).</w:t>
      </w:r>
    </w:p>
    <w:p>
      <w:pPr>
        <w:pStyle w:val="CaptionedFigure"/>
      </w:pPr>
      <w:r>
        <w:drawing>
          <wp:inline>
            <wp:extent cx="3733800" cy="613856"/>
            <wp:effectExtent b="0" l="0" r="0" t="0"/>
            <wp:docPr descr="Рис. 12: Создание скриптов автоматизации" title="" id="58" name="Picture"/>
            <a:graphic>
              <a:graphicData uri="http://schemas.openxmlformats.org/drawingml/2006/picture">
                <pic:pic>
                  <pic:nvPicPr>
                    <pic:cNvPr descr="image/1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13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Создание скриптов автоматизации</w:t>
      </w:r>
    </w:p>
    <w:bookmarkEnd w:id="60"/>
    <w:bookmarkEnd w:id="61"/>
    <w:bookmarkStart w:id="62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Какова минимальная конфигурация для smb.conf для создания общего ресурса, который предоставляет доступ к каталогу /data?</w:t>
      </w:r>
    </w:p>
    <w:p>
      <w:pPr>
        <w:numPr>
          <w:ilvl w:val="0"/>
          <w:numId w:val="1000"/>
        </w:numPr>
      </w:pPr>
      <w:r>
        <w:t xml:space="preserve">Минимальная конфигурация должна содержать имя секции и путь: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[data]</w:t>
      </w:r>
      <w:r>
        <w:br/>
      </w:r>
      <w:r>
        <w:rPr>
          <w:rStyle w:val="DataTypeTok"/>
        </w:rPr>
        <w:t xml:space="preserve">path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/data</w:t>
      </w:r>
      <w:r>
        <w:br/>
      </w:r>
      <w:r>
        <w:rPr>
          <w:rStyle w:val="DataTypeTok"/>
        </w:rPr>
        <w:t xml:space="preserve">read only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настроить общий ресурс, который даёт доступ на запись всем пользователям, имеющим права на запись в файловой системе Linux?</w:t>
      </w:r>
    </w:p>
    <w:p>
      <w:pPr>
        <w:numPr>
          <w:ilvl w:val="0"/>
          <w:numId w:val="1000"/>
        </w:numPr>
      </w:pPr>
      <w:r>
        <w:t xml:space="preserve">Необходимо установить параметр</w:t>
      </w:r>
      <w:r>
        <w:t xml:space="preserve"> </w:t>
      </w:r>
      <w:r>
        <w:rPr>
          <w:rStyle w:val="VerbatimChar"/>
        </w:rPr>
        <w:t xml:space="preserve">read only = no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writable = yes</w:t>
      </w:r>
      <w:r>
        <w:t xml:space="preserve">) и</w:t>
      </w:r>
      <w:r>
        <w:t xml:space="preserve"> </w:t>
      </w:r>
      <w:r>
        <w:rPr>
          <w:rStyle w:val="VerbatimChar"/>
        </w:rPr>
        <w:t xml:space="preserve">create mask</w:t>
      </w:r>
      <w:r>
        <w:t xml:space="preserve">, соответствующий правам Linux.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ограничить доступ на запись к ресурсу только членам определённой группы?</w:t>
      </w:r>
    </w:p>
    <w:p>
      <w:pPr>
        <w:numPr>
          <w:ilvl w:val="0"/>
          <w:numId w:val="1000"/>
        </w:numPr>
      </w:pPr>
      <w:r>
        <w:t xml:space="preserve">Использовать параметры: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valid users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@groupname</w:t>
      </w:r>
      <w:r>
        <w:br/>
      </w:r>
      <w:r>
        <w:rPr>
          <w:rStyle w:val="DataTypeTok"/>
        </w:rPr>
        <w:t xml:space="preserve">write list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@groupname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Какой переключатель SELinux нужно использовать, чтобы позволить пользователям получать доступ к домашним каталогам на сервере через SMB?</w:t>
      </w:r>
      <w:r>
        <w:t xml:space="preserve"> </w:t>
      </w:r>
      <w:r>
        <w:rPr>
          <w:rStyle w:val="VerbatimChar"/>
        </w:rPr>
        <w:t xml:space="preserve">setsebool -P samba_enable_home_dirs 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ограничить доступ к определённому ресурсу только узлам из сети 192.168.10.0/24?</w:t>
      </w:r>
      <w:r>
        <w:t xml:space="preserve"> </w:t>
      </w:r>
      <w:r>
        <w:t xml:space="preserve">Добавить в секцию ресурса или global параметр: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hosts allow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192.168.10.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Какую команду можно использовать, чтобы отобразить список всех пользователей Samba на сервере?</w:t>
      </w:r>
      <w:r>
        <w:t xml:space="preserve"> </w:t>
      </w:r>
      <w:r>
        <w:rPr>
          <w:rStyle w:val="VerbatimChar"/>
        </w:rPr>
        <w:t xml:space="preserve">pdbedit -L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Что нужно сделать пользователю для доступа к ресурсу, который настроен как многопользовательский ресурс?</w:t>
      </w:r>
      <w:r>
        <w:t xml:space="preserve"> </w:t>
      </w:r>
      <w:r>
        <w:t xml:space="preserve">При монтировании использовать опцию</w:t>
      </w:r>
      <w:r>
        <w:t xml:space="preserve"> </w:t>
      </w:r>
      <w:r>
        <w:rPr>
          <w:rStyle w:val="VerbatimChar"/>
        </w:rPr>
        <w:t xml:space="preserve">multiuser</w:t>
      </w:r>
      <w:r>
        <w:t xml:space="preserve">. Это позволяет клиенту использоxвать credentials текущего пользователя Linux для доступа к SMB шаре, если у него есть билет Kerberos или сохраненные учетные данные в keyring.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установить общий ресурс Samba в качестве многопользовательской учётной записи, где пользователь alice используется как минимальная учётная запись пользователя?</w:t>
      </w:r>
      <w:r>
        <w:t xml:space="preserve"> </w:t>
      </w:r>
      <w:r>
        <w:t xml:space="preserve">В опциях монтирования указать:</w:t>
      </w:r>
      <w:r>
        <w:t xml:space="preserve"> </w:t>
      </w:r>
      <w:r>
        <w:rPr>
          <w:rStyle w:val="VerbatimChar"/>
        </w:rPr>
        <w:t xml:space="preserve">multiuser,sec=ntlmssp,username=alice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можно запретить пользователям просматривать учётные данные монтирования Samba в файле /etc/fstab?</w:t>
      </w:r>
      <w:r>
        <w:t xml:space="preserve"> </w:t>
      </w:r>
      <w:r>
        <w:t xml:space="preserve">Использовать файл с учетными данными. В</w:t>
      </w:r>
      <w:r>
        <w:t xml:space="preserve"> </w:t>
      </w:r>
      <w:r>
        <w:rPr>
          <w:rStyle w:val="VerbatimChar"/>
        </w:rPr>
        <w:t xml:space="preserve">fstab</w:t>
      </w:r>
      <w:r>
        <w:t xml:space="preserve"> </w:t>
      </w:r>
      <w:r>
        <w:t xml:space="preserve">указать опцию</w:t>
      </w:r>
      <w:r>
        <w:t xml:space="preserve"> </w:t>
      </w:r>
      <w:r>
        <w:rPr>
          <w:rStyle w:val="VerbatimChar"/>
        </w:rPr>
        <w:t xml:space="preserve">credentials=/path/to/file</w:t>
      </w:r>
      <w:r>
        <w:t xml:space="preserve">, а на сам файл установить права доступа 600 (чтение только root).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Какая команда позволяет перечислить все экспортируемые ресурсы Samba, доступные на определённом сервере?</w:t>
      </w:r>
      <w:r>
        <w:t xml:space="preserve"> </w:t>
      </w:r>
      <w:r>
        <w:rPr>
          <w:rStyle w:val="VerbatimChar"/>
        </w:rPr>
        <w:t xml:space="preserve">smbclient -L //hostname</w:t>
      </w:r>
    </w:p>
    <w:bookmarkEnd w:id="62"/>
    <w:bookmarkStart w:id="63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лабораторной работы были приобретены навыки настройки файлового сервера Samba. Выполнена установка пакетов, настройка конфигурационного файла</w:t>
      </w:r>
      <w:r>
        <w:t xml:space="preserve"> </w:t>
      </w:r>
      <w:r>
        <w:rPr>
          <w:rStyle w:val="VerbatimChar"/>
        </w:rPr>
        <w:t xml:space="preserve">smb.conf</w:t>
      </w:r>
      <w:r>
        <w:t xml:space="preserve">, управление пользователями Samba и правами доступа. Также настроены политики SELinux и Firewalld для корректной работы сервиса. На стороне клиента отработано монтирование общих ресурсов как в ручном режиме, так и автоматически через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с использованием файла учетных данных.</w:t>
      </w:r>
    </w:p>
    <w:bookmarkEnd w:id="63"/>
    <w:bookmarkStart w:id="6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Официальная документация Samba.</w:t>
      </w:r>
    </w:p>
    <w:p>
      <w:pPr>
        <w:pStyle w:val="Compact"/>
        <w:numPr>
          <w:ilvl w:val="0"/>
          <w:numId w:val="1002"/>
        </w:numPr>
      </w:pPr>
      <w:r>
        <w:t xml:space="preserve">Руководство</w:t>
      </w:r>
      <w:r>
        <w:t xml:space="preserve"> </w:t>
      </w:r>
      <w:r>
        <w:rPr>
          <w:rStyle w:val="VerbatimChar"/>
        </w:rPr>
        <w:t xml:space="preserve">man smb.conf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smbclient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mount.cifs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Королькова А. В., Кулябов Д. С. Администрирование сетевых подсистем. Учебно-методическое пособие.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№14</dc:title>
  <dc:creator>Комягин Андрей Николаевич</dc:creator>
  <dc:language>ru-RU</dc:language>
  <cp:keywords/>
  <dcterms:created xsi:type="dcterms:W3CDTF">2025-12-13T22:45:14Z</dcterms:created>
  <dcterms:modified xsi:type="dcterms:W3CDTF">2025-12-13T22:45:14Z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Администрирование сетевых подсистем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