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  <Override PartName="/word/media/rId51.png" ContentType="image/png"/>
  <Override PartName="/word/media/rId54.png" ContentType="image/png"/>
  <Override PartName="/word/media/rId57.png" ContentType="image/png"/>
  <Override PartName="/word/media/rId62.png" ContentType="image/png"/>
  <Override PartName="/word/media/rId21.png" ContentType="image/png"/>
  <Override PartName="/word/media/rId31.png" ContentType="image/png"/>
  <Override PartName="/word/media/rId24.png" ContentType="image/png"/>
  <Override PartName="/word/media/rId34.png" ContentType="image/png"/>
  <Override PartName="/word/media/rId37.png" ContentType="image/png"/>
  <Override PartName="/word/media/rId41.png" ContentType="image/png"/>
  <Override PartName="/word/media/rId44.png" ContentType="image/png"/>
  <Override PartName="/word/media/rId4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№13</w:t>
      </w:r>
    </w:p>
    <w:p>
      <w:pPr>
        <w:pStyle w:val="Subtitle"/>
      </w:pPr>
      <w:r>
        <w:t xml:space="preserve">Дисциплина:</w:t>
      </w:r>
      <w:r>
        <w:t xml:space="preserve"> </w:t>
      </w:r>
      <w:r>
        <w:t xml:space="preserve">Администрирование</w:t>
      </w:r>
      <w:r>
        <w:t xml:space="preserve"> </w:t>
      </w:r>
      <w:r>
        <w:t xml:space="preserve">сетевых</w:t>
      </w:r>
      <w:r>
        <w:t xml:space="preserve"> </w:t>
      </w:r>
      <w:r>
        <w:t xml:space="preserve">подсистем</w:t>
      </w:r>
    </w:p>
    <w:p>
      <w:pPr>
        <w:pStyle w:val="Author"/>
      </w:pPr>
      <w:r>
        <w:t xml:space="preserve">Комягин</w:t>
      </w:r>
      <w:r>
        <w:t xml:space="preserve"> </w:t>
      </w:r>
      <w:r>
        <w:t xml:space="preserve">Андрей</w:t>
      </w:r>
      <w:r>
        <w:t xml:space="preserve"> </w:t>
      </w:r>
      <w:r>
        <w:t xml:space="preserve">Андреевич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Приобретение навыков настройки сервера NFS для удалённого доступа к ресурсам.</w:t>
      </w:r>
    </w:p>
    <w:bookmarkEnd w:id="20"/>
    <w:bookmarkStart w:id="66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bookmarkStart w:id="27" w:name="настройка-сервера-nfsv4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Настройка сервера NFSv4</w:t>
      </w:r>
    </w:p>
    <w:p>
      <w:pPr>
        <w:pStyle w:val="FirstParagraph"/>
      </w:pPr>
      <w:r>
        <w:t xml:space="preserve">На сервере было установлено необходимое программное обеспечение</w:t>
      </w:r>
      <w:r>
        <w:t xml:space="preserve"> </w:t>
      </w:r>
      <w:r>
        <w:rPr>
          <w:rStyle w:val="VerbatimChar"/>
        </w:rPr>
        <w:t xml:space="preserve">nfs-utils</w:t>
      </w:r>
      <w:r>
        <w:t xml:space="preserve">. Создан основной каталог для экспорта</w:t>
      </w:r>
      <w:r>
        <w:t xml:space="preserve"> </w:t>
      </w:r>
      <w:r>
        <w:rPr>
          <w:rStyle w:val="VerbatimChar"/>
        </w:rPr>
        <w:t xml:space="preserve">/srv/nfs</w:t>
      </w:r>
      <w:r>
        <w:t xml:space="preserve">.</w:t>
      </w:r>
      <w:r>
        <w:t xml:space="preserve"> </w:t>
      </w:r>
      <w:r>
        <w:t xml:space="preserve">В файле</w:t>
      </w:r>
      <w:r>
        <w:t xml:space="preserve"> </w:t>
      </w:r>
      <w:r>
        <w:rPr>
          <w:rStyle w:val="VerbatimChar"/>
        </w:rPr>
        <w:t xml:space="preserve">/etc/exports</w:t>
      </w:r>
      <w:r>
        <w:t xml:space="preserve"> </w:t>
      </w:r>
      <w:r>
        <w:t xml:space="preserve">прописан общий доступ только на чтение для всех (</w:t>
      </w:r>
      <w:r>
        <w:rPr>
          <w:rStyle w:val="VerbatimChar"/>
        </w:rPr>
        <w:t xml:space="preserve">*(ro)</w:t>
      </w:r>
      <w:r>
        <w:t xml:space="preserve">).</w:t>
      </w:r>
      <w:r>
        <w:t xml:space="preserve"> </w:t>
      </w:r>
      <w:r>
        <w:t xml:space="preserve">Настроен контекст безопасности SELinux и применены изменения.</w:t>
      </w:r>
      <w:r>
        <w:t xml:space="preserve"> </w:t>
      </w:r>
      <w:r>
        <w:t xml:space="preserve">Запущена служба</w:t>
      </w:r>
      <w:r>
        <w:t xml:space="preserve"> </w:t>
      </w:r>
      <w:r>
        <w:rPr>
          <w:rStyle w:val="VerbatimChar"/>
        </w:rPr>
        <w:t xml:space="preserve">nfs-server</w:t>
      </w:r>
      <w:r>
        <w:t xml:space="preserve"> </w:t>
      </w:r>
      <w:r>
        <w:t xml:space="preserve">и настроен межсетевой экран (добавлены службы</w:t>
      </w:r>
      <w:r>
        <w:t xml:space="preserve"> </w:t>
      </w:r>
      <w:r>
        <w:rPr>
          <w:rStyle w:val="VerbatimChar"/>
        </w:rPr>
        <w:t xml:space="preserve">nfs</w:t>
      </w:r>
      <w:r>
        <w:t xml:space="preserve">,</w:t>
      </w:r>
      <w:r>
        <w:t xml:space="preserve"> </w:t>
      </w:r>
      <w:r>
        <w:rPr>
          <w:rStyle w:val="VerbatimChar"/>
        </w:rPr>
        <w:t xml:space="preserve">mountd</w:t>
      </w:r>
      <w:r>
        <w:t xml:space="preserve">,</w:t>
      </w:r>
      <w:r>
        <w:t xml:space="preserve"> </w:t>
      </w:r>
      <w:r>
        <w:rPr>
          <w:rStyle w:val="VerbatimChar"/>
        </w:rPr>
        <w:t xml:space="preserve">rpc-bind</w:t>
      </w:r>
      <w:r>
        <w:t xml:space="preserve">).</w:t>
      </w:r>
    </w:p>
    <w:p>
      <w:pPr>
        <w:pStyle w:val="BodyText"/>
      </w:pPr>
      <w:r>
        <w:t xml:space="preserve">Использованные команды на сервере (рис. 1, 2):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/srv/nfs</w:t>
      </w:r>
      <w:r>
        <w:br/>
      </w:r>
      <w:r>
        <w:rPr>
          <w:rStyle w:val="ExtensionTok"/>
        </w:rPr>
        <w:t xml:space="preserve">semanage</w:t>
      </w:r>
      <w:r>
        <w:rPr>
          <w:rStyle w:val="NormalTok"/>
        </w:rPr>
        <w:t xml:space="preserve"> fcontext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nfs_t </w:t>
      </w:r>
      <w:r>
        <w:rPr>
          <w:rStyle w:val="StringTok"/>
        </w:rPr>
        <w:t xml:space="preserve">"/srv/nfs(/.*)?"</w:t>
      </w:r>
      <w:r>
        <w:br/>
      </w:r>
      <w:r>
        <w:rPr>
          <w:rStyle w:val="ExtensionTok"/>
        </w:rPr>
        <w:t xml:space="preserve">restorecon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-vR</w:t>
      </w:r>
      <w:r>
        <w:rPr>
          <w:rStyle w:val="NormalTok"/>
        </w:rPr>
        <w:t xml:space="preserve"> /srv/nfs</w:t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enable </w:t>
      </w:r>
      <w:r>
        <w:rPr>
          <w:rStyle w:val="AttributeTok"/>
        </w:rPr>
        <w:t xml:space="preserve">--now</w:t>
      </w:r>
      <w:r>
        <w:rPr>
          <w:rStyle w:val="NormalTok"/>
        </w:rPr>
        <w:t xml:space="preserve"> nfs-server</w:t>
      </w:r>
      <w:r>
        <w:br/>
      </w:r>
      <w:r>
        <w:rPr>
          <w:rStyle w:val="ExtensionTok"/>
        </w:rPr>
        <w:t xml:space="preserve">firewall-cmd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--add-service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nfs </w:t>
      </w:r>
      <w:r>
        <w:rPr>
          <w:rStyle w:val="AttributeTok"/>
        </w:rPr>
        <w:t xml:space="preserve">--add-service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mountd </w:t>
      </w:r>
      <w:r>
        <w:rPr>
          <w:rStyle w:val="AttributeTok"/>
        </w:rPr>
        <w:t xml:space="preserve">--add-service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rpc-bind </w:t>
      </w:r>
      <w:r>
        <w:rPr>
          <w:rStyle w:val="AttributeTok"/>
        </w:rPr>
        <w:t xml:space="preserve">--permanent</w:t>
      </w:r>
      <w:r>
        <w:br/>
      </w:r>
      <w:r>
        <w:rPr>
          <w:rStyle w:val="ExtensionTok"/>
        </w:rPr>
        <w:t xml:space="preserve">firewall-cmd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--reload</w:t>
      </w:r>
    </w:p>
    <w:p>
      <w:pPr>
        <w:pStyle w:val="CaptionedFigure"/>
      </w:pPr>
      <w:r>
        <w:drawing>
          <wp:inline>
            <wp:extent cx="3733800" cy="872742"/>
            <wp:effectExtent b="0" l="0" r="0" t="0"/>
            <wp:docPr descr="Рис. 1: Настройка сервера NFS и Firewall" title="" id="22" name="Picture"/>
            <a:graphic>
              <a:graphicData uri="http://schemas.openxmlformats.org/drawingml/2006/picture">
                <pic:pic>
                  <pic:nvPicPr>
                    <pic:cNvPr descr="image/2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727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Настройка сервера NFS и Firewall</w:t>
      </w:r>
    </w:p>
    <w:p>
      <w:pPr>
        <w:pStyle w:val="CaptionedFigure"/>
      </w:pPr>
      <w:r>
        <w:drawing>
          <wp:inline>
            <wp:extent cx="3733800" cy="3363434"/>
            <wp:effectExtent b="0" l="0" r="0" t="0"/>
            <wp:docPr descr="Рис. 2: Проверка служб в Firewall" title="" id="25" name="Picture"/>
            <a:graphic>
              <a:graphicData uri="http://schemas.openxmlformats.org/drawingml/2006/picture">
                <pic:pic>
                  <pic:nvPicPr>
                    <pic:cNvPr descr="image/4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634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Проверка служб в Firewall</w:t>
      </w:r>
    </w:p>
    <w:bookmarkEnd w:id="27"/>
    <w:bookmarkStart w:id="40" w:name="Xdeae827b9e2539ac001605c7b58eddaa7f8a1b1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Настройка клиента и монтирование ресурсов</w:t>
      </w:r>
    </w:p>
    <w:p>
      <w:pPr>
        <w:pStyle w:val="FirstParagraph"/>
      </w:pPr>
      <w:r>
        <w:t xml:space="preserve">На клиенте установлен пакет</w:t>
      </w:r>
      <w:r>
        <w:t xml:space="preserve"> </w:t>
      </w:r>
      <w:r>
        <w:rPr>
          <w:rStyle w:val="VerbatimChar"/>
        </w:rPr>
        <w:t xml:space="preserve">nfs-utils</w:t>
      </w:r>
      <w:r>
        <w:t xml:space="preserve"> </w:t>
      </w:r>
      <w:r>
        <w:t xml:space="preserve">(рис. 3).</w:t>
      </w:r>
    </w:p>
    <w:p>
      <w:pPr>
        <w:pStyle w:val="CaptionedFigure"/>
      </w:pPr>
      <w:r>
        <w:drawing>
          <wp:inline>
            <wp:extent cx="3733800" cy="1577489"/>
            <wp:effectExtent b="0" l="0" r="0" t="0"/>
            <wp:docPr descr="Рис. 3: Установка nfs-utils на клиенте" title="" id="29" name="Picture"/>
            <a:graphic>
              <a:graphicData uri="http://schemas.openxmlformats.org/drawingml/2006/picture">
                <pic:pic>
                  <pic:nvPicPr>
                    <pic:cNvPr descr="image/1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774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Установка nfs-utils на клиенте</w:t>
      </w:r>
    </w:p>
    <w:p>
      <w:pPr>
        <w:pStyle w:val="BodyText"/>
      </w:pPr>
      <w:r>
        <w:t xml:space="preserve">Выполнена проверка доступных экспортируемых ресурсов на сервере с помощью команды</w:t>
      </w:r>
      <w:r>
        <w:t xml:space="preserve"> </w:t>
      </w:r>
      <w:r>
        <w:rPr>
          <w:rStyle w:val="VerbatimChar"/>
        </w:rPr>
        <w:t xml:space="preserve">showmount</w:t>
      </w:r>
      <w:r>
        <w:t xml:space="preserve"> </w:t>
      </w:r>
      <w:r>
        <w:t xml:space="preserve">(рис. 4).</w:t>
      </w:r>
    </w:p>
    <w:p>
      <w:pPr>
        <w:pStyle w:val="CaptionedFigure"/>
      </w:pPr>
      <w:r>
        <w:drawing>
          <wp:inline>
            <wp:extent cx="3733800" cy="339817"/>
            <wp:effectExtent b="0" l="0" r="0" t="0"/>
            <wp:docPr descr="Рис. 4: Проверка доступных ресурсов на сервере" title="" id="32" name="Picture"/>
            <a:graphic>
              <a:graphicData uri="http://schemas.openxmlformats.org/drawingml/2006/picture">
                <pic:pic>
                  <pic:nvPicPr>
                    <pic:cNvPr descr="image/3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98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Проверка доступных ресурсов на сервере</w:t>
      </w:r>
    </w:p>
    <w:p>
      <w:pPr>
        <w:pStyle w:val="BodyText"/>
      </w:pPr>
      <w:r>
        <w:t xml:space="preserve">Создана точка монтирования</w:t>
      </w:r>
      <w:r>
        <w:t xml:space="preserve"> </w:t>
      </w:r>
      <w:r>
        <w:rPr>
          <w:rStyle w:val="VerbatimChar"/>
        </w:rPr>
        <w:t xml:space="preserve">/mnt/nfs</w:t>
      </w:r>
      <w:r>
        <w:t xml:space="preserve"> </w:t>
      </w:r>
      <w:r>
        <w:t xml:space="preserve">и выполнено монтирование удаленного ресурса. Проверена корректность подключения (рис. 5).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/mnt/nfs</w:t>
      </w:r>
      <w:r>
        <w:br/>
      </w:r>
      <w:r>
        <w:rPr>
          <w:rStyle w:val="FunctionTok"/>
        </w:rPr>
        <w:t xml:space="preserve">mount</w:t>
      </w:r>
      <w:r>
        <w:rPr>
          <w:rStyle w:val="NormalTok"/>
        </w:rPr>
        <w:t xml:space="preserve"> server.ankomyagin.net:/srv/nfs /mnt/nfs</w:t>
      </w:r>
    </w:p>
    <w:p>
      <w:pPr>
        <w:pStyle w:val="CaptionedFigure"/>
      </w:pPr>
      <w:r>
        <w:drawing>
          <wp:inline>
            <wp:extent cx="3733800" cy="1809669"/>
            <wp:effectExtent b="0" l="0" r="0" t="0"/>
            <wp:docPr descr="Рис. 5: Монтирование ресурса на клиенте" title="" id="35" name="Picture"/>
            <a:graphic>
              <a:graphicData uri="http://schemas.openxmlformats.org/drawingml/2006/picture">
                <pic:pic>
                  <pic:nvPicPr>
                    <pic:cNvPr descr="image/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096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Монтирование ресурса на клиенте</w:t>
      </w:r>
    </w:p>
    <w:p>
      <w:pPr>
        <w:pStyle w:val="BodyText"/>
      </w:pPr>
      <w:r>
        <w:t xml:space="preserve">Для автоматического монтирования при загрузке добавлена запись в</w:t>
      </w:r>
      <w:r>
        <w:t xml:space="preserve"> </w:t>
      </w:r>
      <w:r>
        <w:rPr>
          <w:rStyle w:val="VerbatimChar"/>
        </w:rPr>
        <w:t xml:space="preserve">/etc/fstab</w:t>
      </w:r>
      <w:r>
        <w:t xml:space="preserve">. Проверена работоспособность</w:t>
      </w:r>
      <w:r>
        <w:t xml:space="preserve"> </w:t>
      </w:r>
      <w:r>
        <w:rPr>
          <w:rStyle w:val="VerbatimChar"/>
        </w:rPr>
        <w:t xml:space="preserve">remote-fs.target</w:t>
      </w:r>
      <w:r>
        <w:t xml:space="preserve"> </w:t>
      </w:r>
      <w:r>
        <w:t xml:space="preserve">(рис. 6).</w:t>
      </w:r>
    </w:p>
    <w:p>
      <w:pPr>
        <w:pStyle w:val="CaptionedFigure"/>
      </w:pPr>
      <w:r>
        <w:drawing>
          <wp:inline>
            <wp:extent cx="3733800" cy="866158"/>
            <wp:effectExtent b="0" l="0" r="0" t="0"/>
            <wp:docPr descr="Рис. 6: Проверка статуса удаленных файловых систем" title="" id="38" name="Picture"/>
            <a:graphic>
              <a:graphicData uri="http://schemas.openxmlformats.org/drawingml/2006/picture">
                <pic:pic>
                  <pic:nvPicPr>
                    <pic:cNvPr descr="image/6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661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Проверка статуса удаленных файловых систем</w:t>
      </w:r>
    </w:p>
    <w:bookmarkEnd w:id="40"/>
    <w:bookmarkStart w:id="47" w:name="X59e80628829e90b6b3b42dd9070105e50d2f48b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Подключение каталога с контентом веб-сервера</w:t>
      </w:r>
    </w:p>
    <w:p>
      <w:pPr>
        <w:pStyle w:val="FirstParagraph"/>
      </w:pPr>
      <w:r>
        <w:t xml:space="preserve">На сервере создан каталог</w:t>
      </w:r>
      <w:r>
        <w:t xml:space="preserve"> </w:t>
      </w:r>
      <w:r>
        <w:rPr>
          <w:rStyle w:val="VerbatimChar"/>
        </w:rPr>
        <w:t xml:space="preserve">/srv/nfs/www</w:t>
      </w:r>
      <w:r>
        <w:t xml:space="preserve">, выполнено bind-монтирование каталога</w:t>
      </w:r>
      <w:r>
        <w:t xml:space="preserve"> </w:t>
      </w:r>
      <w:r>
        <w:rPr>
          <w:rStyle w:val="VerbatimChar"/>
        </w:rPr>
        <w:t xml:space="preserve">/var/www</w:t>
      </w:r>
      <w:r>
        <w:t xml:space="preserve"> </w:t>
      </w:r>
      <w:r>
        <w:t xml:space="preserve">в структуру NFS. Обновлен файл</w:t>
      </w:r>
      <w:r>
        <w:t xml:space="preserve"> </w:t>
      </w:r>
      <w:r>
        <w:rPr>
          <w:rStyle w:val="VerbatimChar"/>
        </w:rPr>
        <w:t xml:space="preserve">/etc/exports</w:t>
      </w:r>
      <w:r>
        <w:t xml:space="preserve"> </w:t>
      </w:r>
      <w:r>
        <w:t xml:space="preserve">для экспорта новой директории в подсеть</w:t>
      </w:r>
      <w:r>
        <w:t xml:space="preserve"> </w:t>
      </w:r>
      <w:r>
        <w:rPr>
          <w:rStyle w:val="VerbatimChar"/>
        </w:rPr>
        <w:t xml:space="preserve">192.168.0.0/16</w:t>
      </w:r>
      <w:r>
        <w:t xml:space="preserve"> </w:t>
      </w:r>
      <w:r>
        <w:t xml:space="preserve">(рис. 7).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/srv/nfs/www</w:t>
      </w:r>
      <w:r>
        <w:br/>
      </w:r>
      <w:r>
        <w:rPr>
          <w:rStyle w:val="FunctionTok"/>
        </w:rPr>
        <w:t xml:space="preserve">mount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--bind</w:t>
      </w:r>
      <w:r>
        <w:rPr>
          <w:rStyle w:val="NormalTok"/>
        </w:rPr>
        <w:t xml:space="preserve"> /var/www/ /srv/nfs/www</w:t>
      </w:r>
      <w:r>
        <w:br/>
      </w:r>
      <w:r>
        <w:rPr>
          <w:rStyle w:val="ExtensionTok"/>
        </w:rPr>
        <w:t xml:space="preserve">exportfs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</w:p>
    <w:p>
      <w:pPr>
        <w:pStyle w:val="CaptionedFigure"/>
      </w:pPr>
      <w:r>
        <w:drawing>
          <wp:inline>
            <wp:extent cx="3733800" cy="1011119"/>
            <wp:effectExtent b="0" l="0" r="0" t="0"/>
            <wp:docPr descr="Рис. 7: Настройка экспорта веб-каталога" title="" id="42" name="Picture"/>
            <a:graphic>
              <a:graphicData uri="http://schemas.openxmlformats.org/drawingml/2006/picture">
                <pic:pic>
                  <pic:nvPicPr>
                    <pic:cNvPr descr="image/7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111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Настройка экспорта веб-каталога</w:t>
      </w:r>
    </w:p>
    <w:p>
      <w:pPr>
        <w:pStyle w:val="BodyText"/>
      </w:pPr>
      <w:r>
        <w:t xml:space="preserve">На клиенте проверено появление нового ресурса (рис. 8).</w:t>
      </w:r>
    </w:p>
    <w:p>
      <w:pPr>
        <w:pStyle w:val="CaptionedFigure"/>
      </w:pPr>
      <w:r>
        <w:drawing>
          <wp:inline>
            <wp:extent cx="3733800" cy="1209481"/>
            <wp:effectExtent b="0" l="0" r="0" t="0"/>
            <wp:docPr descr="Рис. 8: Проверка видимости каталога www на клиенте" title="" id="45" name="Picture"/>
            <a:graphic>
              <a:graphicData uri="http://schemas.openxmlformats.org/drawingml/2006/picture">
                <pic:pic>
                  <pic:nvPicPr>
                    <pic:cNvPr descr="image/8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094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Проверка видимости каталога www на клиенте</w:t>
      </w:r>
    </w:p>
    <w:bookmarkEnd w:id="47"/>
    <w:bookmarkStart w:id="61" w:name="подключение-каталогов-пользователей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Подключение каталогов пользователей</w:t>
      </w:r>
    </w:p>
    <w:p>
      <w:pPr>
        <w:pStyle w:val="FirstParagraph"/>
      </w:pPr>
      <w:r>
        <w:t xml:space="preserve">На сервере в домашнем каталоге пользователя</w:t>
      </w:r>
      <w:r>
        <w:t xml:space="preserve"> </w:t>
      </w:r>
      <w:r>
        <w:rPr>
          <w:rStyle w:val="VerbatimChar"/>
        </w:rPr>
        <w:t xml:space="preserve">ankomyagin</w:t>
      </w:r>
      <w:r>
        <w:t xml:space="preserve"> </w:t>
      </w:r>
      <w:r>
        <w:t xml:space="preserve">создана папка</w:t>
      </w:r>
      <w:r>
        <w:t xml:space="preserve"> </w:t>
      </w:r>
      <w:r>
        <w:rPr>
          <w:rStyle w:val="VerbatimChar"/>
        </w:rPr>
        <w:t xml:space="preserve">common</w:t>
      </w:r>
      <w:r>
        <w:t xml:space="preserve"> </w:t>
      </w:r>
      <w:r>
        <w:t xml:space="preserve">и тестовый файл. Права доступа ограничены (рис. 9).</w:t>
      </w:r>
    </w:p>
    <w:p>
      <w:pPr>
        <w:pStyle w:val="CaptionedFigure"/>
      </w:pPr>
      <w:r>
        <w:drawing>
          <wp:inline>
            <wp:extent cx="3733800" cy="701711"/>
            <wp:effectExtent b="0" l="0" r="0" t="0"/>
            <wp:docPr descr="Рис. 9: Подготовка каталога пользователя на сервере" title="" id="49" name="Picture"/>
            <a:graphic>
              <a:graphicData uri="http://schemas.openxmlformats.org/drawingml/2006/picture">
                <pic:pic>
                  <pic:nvPicPr>
                    <pic:cNvPr descr="image/9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017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Подготовка каталога пользователя на сервере</w:t>
      </w:r>
    </w:p>
    <w:p>
      <w:pPr>
        <w:pStyle w:val="BodyText"/>
      </w:pPr>
      <w:r>
        <w:t xml:space="preserve">Создана точка монтирования в дереве NFS</w:t>
      </w:r>
      <w:r>
        <w:t xml:space="preserve"> </w:t>
      </w:r>
      <w:r>
        <w:rPr>
          <w:rStyle w:val="VerbatimChar"/>
        </w:rPr>
        <w:t xml:space="preserve">/srv/nfs/home/ankomyagin</w:t>
      </w:r>
      <w:r>
        <w:t xml:space="preserve">, выполнено bind-монтирование и обновление</w:t>
      </w:r>
      <w:r>
        <w:t xml:space="preserve"> </w:t>
      </w:r>
      <w:r>
        <w:rPr>
          <w:rStyle w:val="VerbatimChar"/>
        </w:rPr>
        <w:t xml:space="preserve">/etc/exports</w:t>
      </w:r>
      <w:r>
        <w:t xml:space="preserve"> </w:t>
      </w:r>
      <w:r>
        <w:t xml:space="preserve">с правами на чтение и запись (</w:t>
      </w:r>
      <w:r>
        <w:rPr>
          <w:rStyle w:val="VerbatimChar"/>
        </w:rPr>
        <w:t xml:space="preserve">rw</w:t>
      </w:r>
      <w:r>
        <w:t xml:space="preserve">) для локальной сети (рис. 10).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/srv/nfs/home/ankomyagin</w:t>
      </w:r>
      <w:r>
        <w:br/>
      </w:r>
      <w:r>
        <w:rPr>
          <w:rStyle w:val="FunctionTok"/>
        </w:rPr>
        <w:t xml:space="preserve">mount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--bind</w:t>
      </w:r>
      <w:r>
        <w:rPr>
          <w:rStyle w:val="NormalTok"/>
        </w:rPr>
        <w:t xml:space="preserve"> /home/ankomyagin/common /srv/nfs/home/ankomyagin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'/srv/nfs/home/ankomyagin 192.168.0.0/16(rw)'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/etc/exports</w:t>
      </w:r>
      <w:r>
        <w:br/>
      </w:r>
      <w:r>
        <w:rPr>
          <w:rStyle w:val="ExtensionTok"/>
        </w:rPr>
        <w:t xml:space="preserve">exportfs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</w:p>
    <w:p>
      <w:pPr>
        <w:pStyle w:val="CaptionedFigure"/>
      </w:pPr>
      <w:r>
        <w:drawing>
          <wp:inline>
            <wp:extent cx="3733800" cy="1089975"/>
            <wp:effectExtent b="0" l="0" r="0" t="0"/>
            <wp:docPr descr="Рис. 10: Экспорт домашнего каталога пользователя" title="" id="52" name="Picture"/>
            <a:graphic>
              <a:graphicData uri="http://schemas.openxmlformats.org/drawingml/2006/picture">
                <pic:pic>
                  <pic:nvPicPr>
                    <pic:cNvPr descr="image/10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899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Экспорт домашнего каталога пользователя</w:t>
      </w:r>
    </w:p>
    <w:bookmarkStart w:id="60" w:name="проверка-доступа"/>
    <w:p>
      <w:pPr>
        <w:pStyle w:val="Heading3"/>
      </w:pPr>
      <w:r>
        <w:rPr>
          <w:rStyle w:val="SectionNumber"/>
        </w:rPr>
        <w:t xml:space="preserve">2.4.1</w:t>
      </w:r>
      <w:r>
        <w:tab/>
      </w:r>
      <w:r>
        <w:t xml:space="preserve">Проверка доступа</w:t>
      </w:r>
    </w:p>
    <w:p>
      <w:pPr>
        <w:pStyle w:val="FirstParagraph"/>
      </w:pPr>
      <w:r>
        <w:t xml:space="preserve">На клиенте выполнен вход под пользователем</w:t>
      </w:r>
      <w:r>
        <w:t xml:space="preserve"> </w:t>
      </w:r>
      <w:r>
        <w:rPr>
          <w:rStyle w:val="VerbatimChar"/>
        </w:rPr>
        <w:t xml:space="preserve">ankomyagin</w:t>
      </w:r>
      <w:r>
        <w:t xml:space="preserve">. Пользователь успешно создал файл в смонтированном каталоге.</w:t>
      </w:r>
      <w:r>
        <w:t xml:space="preserve"> </w:t>
      </w:r>
      <w:r>
        <w:t xml:space="preserve">Также проведена попытка записи от имени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клиента. Получен отказ в доступе (</w:t>
      </w:r>
      <w:r>
        <w:rPr>
          <w:rStyle w:val="VerbatimChar"/>
        </w:rPr>
        <w:t xml:space="preserve">Permission denied</w:t>
      </w:r>
      <w:r>
        <w:t xml:space="preserve">), что подтверждает работу механизма</w:t>
      </w:r>
      <w:r>
        <w:t xml:space="preserve"> </w:t>
      </w:r>
      <w:r>
        <w:rPr>
          <w:rStyle w:val="VerbatimChar"/>
        </w:rPr>
        <w:t xml:space="preserve">root_squash</w:t>
      </w:r>
      <w:r>
        <w:t xml:space="preserve"> </w:t>
      </w:r>
      <w:r>
        <w:t xml:space="preserve">(безопасность NFS по умолчанию) (рис. 11).</w:t>
      </w:r>
    </w:p>
    <w:p>
      <w:pPr>
        <w:pStyle w:val="CaptionedFigure"/>
      </w:pPr>
      <w:r>
        <w:drawing>
          <wp:inline>
            <wp:extent cx="3733800" cy="1403570"/>
            <wp:effectExtent b="0" l="0" r="0" t="0"/>
            <wp:docPr descr="Рис. 11: Тестирование записи пользователем и проверка ограничений root" title="" id="55" name="Picture"/>
            <a:graphic>
              <a:graphicData uri="http://schemas.openxmlformats.org/drawingml/2006/picture">
                <pic:pic>
                  <pic:nvPicPr>
                    <pic:cNvPr descr="image/11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035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Тестирование записи пользователем и проверка ограничений root</w:t>
      </w:r>
    </w:p>
    <w:p>
      <w:pPr>
        <w:pStyle w:val="BodyText"/>
      </w:pPr>
      <w:r>
        <w:t xml:space="preserve">На сервере проверено, что файл, созданный клиентом, действительно появился в каталоге (рис. 12).</w:t>
      </w:r>
    </w:p>
    <w:p>
      <w:pPr>
        <w:pStyle w:val="CaptionedFigure"/>
      </w:pPr>
      <w:r>
        <w:drawing>
          <wp:inline>
            <wp:extent cx="3733800" cy="1082722"/>
            <wp:effectExtent b="0" l="0" r="0" t="0"/>
            <wp:docPr descr="Рис. 12: Проверка наличия файла на сервере" title="" id="58" name="Picture"/>
            <a:graphic>
              <a:graphicData uri="http://schemas.openxmlformats.org/drawingml/2006/picture">
                <pic:pic>
                  <pic:nvPicPr>
                    <pic:cNvPr descr="image/12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827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Проверка наличия файла на сервере</w:t>
      </w:r>
    </w:p>
    <w:bookmarkEnd w:id="60"/>
    <w:bookmarkEnd w:id="61"/>
    <w:bookmarkStart w:id="65" w:name="автоматизация"/>
    <w:p>
      <w:pPr>
        <w:pStyle w:val="Heading2"/>
      </w:pPr>
      <w:r>
        <w:rPr>
          <w:rStyle w:val="SectionNumber"/>
        </w:rPr>
        <w:t xml:space="preserve">2.5</w:t>
      </w:r>
      <w:r>
        <w:tab/>
      </w:r>
      <w:r>
        <w:t xml:space="preserve">Автоматизация</w:t>
      </w:r>
    </w:p>
    <w:p>
      <w:pPr>
        <w:pStyle w:val="FirstParagraph"/>
      </w:pPr>
      <w:r>
        <w:t xml:space="preserve">Созданы скрипты</w:t>
      </w:r>
      <w:r>
        <w:t xml:space="preserve"> </w:t>
      </w:r>
      <w:r>
        <w:rPr>
          <w:rStyle w:val="VerbatimChar"/>
        </w:rPr>
        <w:t xml:space="preserve">nfs.sh</w:t>
      </w:r>
      <w:r>
        <w:t xml:space="preserve"> </w:t>
      </w:r>
      <w:r>
        <w:t xml:space="preserve">для автоматической настройки сервера и клиента в среде Vagrant (provisioning). Скрипт включает в себя установку пакетов, настройку firewall, создание каталогов, правку fstab и экспортов (рис. 13).</w:t>
      </w:r>
    </w:p>
    <w:p>
      <w:pPr>
        <w:pStyle w:val="CaptionedFigure"/>
      </w:pPr>
      <w:r>
        <w:drawing>
          <wp:inline>
            <wp:extent cx="3733800" cy="823350"/>
            <wp:effectExtent b="0" l="0" r="0" t="0"/>
            <wp:docPr descr="Рис. 13: Создание скрипта автоматизации на клиенте" title="" id="63" name="Picture"/>
            <a:graphic>
              <a:graphicData uri="http://schemas.openxmlformats.org/drawingml/2006/picture">
                <pic:pic>
                  <pic:nvPicPr>
                    <pic:cNvPr descr="image/13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23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Создание скрипта автоматизации на клиенте</w:t>
      </w:r>
    </w:p>
    <w:bookmarkEnd w:id="65"/>
    <w:bookmarkEnd w:id="66"/>
    <w:bookmarkStart w:id="67" w:name="контрольные-вопрос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Контрольные вопросы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Как называется файл конфигурации, содержащий общие ресурсы NFS?</w:t>
      </w:r>
    </w:p>
    <w:p>
      <w:pPr>
        <w:numPr>
          <w:ilvl w:val="0"/>
          <w:numId w:val="1000"/>
        </w:numPr>
      </w:pPr>
      <w:r>
        <w:t xml:space="preserve">Файл конфигурации называется</w:t>
      </w:r>
      <w:r>
        <w:t xml:space="preserve"> </w:t>
      </w:r>
      <w:r>
        <w:rPr>
          <w:rStyle w:val="VerbatimChar"/>
        </w:rPr>
        <w:t xml:space="preserve">/etc/exports</w:t>
      </w:r>
      <w:r>
        <w:t xml:space="preserve">. В нем перечисляются экспортируемые каталоги, разрешенные клиенты и параметры доступа.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Какие порты должны быть открыты в брандмауэре, чтобы обеспечить полный доступ к серверу NFS?</w:t>
      </w:r>
    </w:p>
    <w:p>
      <w:pPr>
        <w:numPr>
          <w:ilvl w:val="0"/>
          <w:numId w:val="1000"/>
        </w:numPr>
      </w:pPr>
      <w:r>
        <w:t xml:space="preserve">Для работы NFSv3/NFSv4 требуются порты:</w:t>
      </w:r>
    </w:p>
    <w:p>
      <w:pPr>
        <w:numPr>
          <w:ilvl w:val="1"/>
          <w:numId w:val="1002"/>
        </w:numPr>
      </w:pPr>
      <w:r>
        <w:t xml:space="preserve">TCP/UDP 2049 (nfs)</w:t>
      </w:r>
    </w:p>
    <w:p>
      <w:pPr>
        <w:numPr>
          <w:ilvl w:val="1"/>
          <w:numId w:val="1002"/>
        </w:numPr>
      </w:pPr>
      <w:r>
        <w:t xml:space="preserve">TCP/UDP 111 (rpcbind)</w:t>
      </w:r>
    </w:p>
    <w:p>
      <w:pPr>
        <w:numPr>
          <w:ilvl w:val="1"/>
          <w:numId w:val="1002"/>
        </w:numPr>
      </w:pPr>
      <w:r>
        <w:t xml:space="preserve">TCP/UDP 20048 (mountd)</w:t>
      </w:r>
    </w:p>
    <w:p>
      <w:pPr>
        <w:numPr>
          <w:ilvl w:val="0"/>
          <w:numId w:val="1000"/>
        </w:numPr>
      </w:pPr>
      <w:r>
        <w:t xml:space="preserve">В</w:t>
      </w:r>
      <w:r>
        <w:t xml:space="preserve"> </w:t>
      </w:r>
      <w:r>
        <w:rPr>
          <w:rStyle w:val="VerbatimChar"/>
        </w:rPr>
        <w:t xml:space="preserve">firewalld</w:t>
      </w:r>
      <w:r>
        <w:t xml:space="preserve"> </w:t>
      </w:r>
      <w:r>
        <w:t xml:space="preserve">достаточно разрешить службы</w:t>
      </w:r>
      <w:r>
        <w:t xml:space="preserve"> </w:t>
      </w:r>
      <w:r>
        <w:rPr>
          <w:rStyle w:val="VerbatimChar"/>
        </w:rPr>
        <w:t xml:space="preserve">nfs</w:t>
      </w:r>
      <w:r>
        <w:t xml:space="preserve">,</w:t>
      </w:r>
      <w:r>
        <w:t xml:space="preserve"> </w:t>
      </w:r>
      <w:r>
        <w:rPr>
          <w:rStyle w:val="VerbatimChar"/>
        </w:rPr>
        <w:t xml:space="preserve">rpc-bind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mountd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Какую опцию следует использовать в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/etc/fstab</w:t>
      </w:r>
      <w:r>
        <w:rPr>
          <w:b/>
          <w:bCs/>
        </w:rPr>
        <w:t xml:space="preserve">, чтобы убедиться, что общие ресурсы NFS могут быть установлены автоматически при перезагрузке?</w:t>
      </w:r>
    </w:p>
    <w:p>
      <w:pPr>
        <w:numPr>
          <w:ilvl w:val="0"/>
          <w:numId w:val="1000"/>
        </w:numPr>
      </w:pPr>
      <w:r>
        <w:t xml:space="preserve">Следует использовать опцию</w:t>
      </w:r>
      <w:r>
        <w:t xml:space="preserve"> </w:t>
      </w:r>
      <w:r>
        <w:rPr>
          <w:rStyle w:val="VerbatimChar"/>
        </w:rPr>
        <w:t xml:space="preserve">_netdev</w:t>
      </w:r>
      <w:r>
        <w:t xml:space="preserve">. Она указывает системе, что устройство требует сети, и предотвращает попытки монтирования до того, как сеть будет поднята.</w:t>
      </w:r>
    </w:p>
    <w:bookmarkEnd w:id="67"/>
    <w:bookmarkStart w:id="68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был настроен сервер NFS для предоставления доступа к файлам по сети. Изучены механизмы экспортирования каталогов (</w:t>
      </w:r>
      <w:r>
        <w:rPr>
          <w:rStyle w:val="VerbatimChar"/>
        </w:rPr>
        <w:t xml:space="preserve">/etc/exports</w:t>
      </w:r>
      <w:r>
        <w:t xml:space="preserve">,</w:t>
      </w:r>
      <w:r>
        <w:t xml:space="preserve"> </w:t>
      </w:r>
      <w:r>
        <w:rPr>
          <w:rStyle w:val="VerbatimChar"/>
        </w:rPr>
        <w:t xml:space="preserve">exportfs</w:t>
      </w:r>
      <w:r>
        <w:t xml:space="preserve">), настройки firewall и SELinux для NFS. Отработано монтирование удаленных ресурсов на клиенте, в том числе автоматическое через</w:t>
      </w:r>
      <w:r>
        <w:t xml:space="preserve"> </w:t>
      </w:r>
      <w:r>
        <w:rPr>
          <w:rStyle w:val="VerbatimChar"/>
        </w:rPr>
        <w:t xml:space="preserve">/etc/fstab</w:t>
      </w:r>
      <w:r>
        <w:t xml:space="preserve">. Проверено разграничение прав доступа и работа опции</w:t>
      </w:r>
      <w:r>
        <w:t xml:space="preserve"> </w:t>
      </w:r>
      <w:r>
        <w:rPr>
          <w:rStyle w:val="VerbatimChar"/>
        </w:rPr>
        <w:t xml:space="preserve">root_squash</w:t>
      </w:r>
      <w:r>
        <w:t xml:space="preserve">. Написаны скрипты для автоматизации настройки.</w:t>
      </w:r>
    </w:p>
    <w:bookmarkEnd w:id="68"/>
    <w:bookmarkStart w:id="69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3"/>
        </w:numPr>
      </w:pPr>
      <w:r>
        <w:t xml:space="preserve">Официальная документация Red Hat Enterprise Linux 7. Storage Administration Guide. Chapter 8. Network File System (NFS).</w:t>
      </w:r>
    </w:p>
    <w:p>
      <w:pPr>
        <w:pStyle w:val="Compact"/>
        <w:numPr>
          <w:ilvl w:val="0"/>
          <w:numId w:val="1003"/>
        </w:numPr>
      </w:pPr>
      <w:r>
        <w:t xml:space="preserve">Руководство</w:t>
      </w:r>
      <w:r>
        <w:t xml:space="preserve"> </w:t>
      </w:r>
      <w:r>
        <w:rPr>
          <w:rStyle w:val="VerbatimChar"/>
        </w:rPr>
        <w:t xml:space="preserve">man exports</w:t>
      </w:r>
      <w:r>
        <w:t xml:space="preserve">,</w:t>
      </w:r>
      <w:r>
        <w:t xml:space="preserve"> </w:t>
      </w:r>
      <w:r>
        <w:rPr>
          <w:rStyle w:val="VerbatimChar"/>
        </w:rPr>
        <w:t xml:space="preserve">man nfs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Королькова А. В., Кулябов Д. С. Администрирование сетевых подсистем. Учебно-методическое пособие.</w:t>
      </w:r>
    </w:p>
    <w:bookmarkEnd w:id="6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8" Target="media/rId28.png" /><Relationship Type="http://schemas.openxmlformats.org/officeDocument/2006/relationships/image" Id="rId51" Target="media/rId51.png" /><Relationship Type="http://schemas.openxmlformats.org/officeDocument/2006/relationships/image" Id="rId54" Target="media/rId54.png" /><Relationship Type="http://schemas.openxmlformats.org/officeDocument/2006/relationships/image" Id="rId57" Target="media/rId57.png" /><Relationship Type="http://schemas.openxmlformats.org/officeDocument/2006/relationships/image" Id="rId62" Target="media/rId62.png" /><Relationship Type="http://schemas.openxmlformats.org/officeDocument/2006/relationships/image" Id="rId21" Target="media/rId21.png" /><Relationship Type="http://schemas.openxmlformats.org/officeDocument/2006/relationships/image" Id="rId31" Target="media/rId31.png" /><Relationship Type="http://schemas.openxmlformats.org/officeDocument/2006/relationships/image" Id="rId24" Target="media/rId24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48" Target="media/rId4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№13</dc:title>
  <dc:creator>Комягин Андрей Андреевич</dc:creator>
  <dc:language>ru-RU</dc:language>
  <cp:keywords/>
  <dcterms:created xsi:type="dcterms:W3CDTF">2025-11-22T14:04:45Z</dcterms:created>
  <dcterms:modified xsi:type="dcterms:W3CDTF">2025-11-22T14:04:45Z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Дисциплина: Администрирование сетевых подсистем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