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PROGRESS LOG - WEEK 6</w:t>
      </w:r>
    </w:p>
    <w:p>
      <w:r>
        <w:rPr>
          <w:b/>
        </w:rPr>
        <w:t xml:space="preserve">Project Title: </w:t>
      </w:r>
      <w:r>
        <w:t>ShopEase Nepal (Ecommerce Platform)</w:t>
        <w:br/>
      </w:r>
      <w:r>
        <w:rPr>
          <w:b/>
        </w:rPr>
        <w:t xml:space="preserve">Current Phase: </w:t>
      </w:r>
      <w:r>
        <w:t>Page Refinements &amp; E2E Testing Prep</w:t>
        <w:br/>
      </w:r>
      <w:r>
        <w:rPr>
          <w:b/>
        </w:rPr>
        <w:t xml:space="preserve">Overall Progress: </w:t>
      </w:r>
      <w:r>
        <w:t>85% Complete</w:t>
      </w:r>
    </w:p>
    <w:p>
      <w:pPr>
        <w:pStyle w:val="Heading1"/>
      </w:pPr>
      <w:r>
        <w:t>1. TASKS COMPLETED</w:t>
      </w:r>
    </w:p>
    <w:p>
      <w:pPr>
        <w:pStyle w:val="ListBullet"/>
      </w:pPr>
      <w:r>
        <w:t>Page Updates: Refined Contact, UserLogin, ProductDetails, and AdminLogin pages.</w:t>
      </w:r>
    </w:p>
    <w:p>
      <w:pPr>
        <w:pStyle w:val="ListBullet"/>
      </w:pPr>
      <w:r>
        <w:t>Shopping Experience: Enhanced overall user shopping experience and order action flows.</w:t>
      </w:r>
    </w:p>
    <w:p>
      <w:pPr>
        <w:pStyle w:val="ListBullet"/>
      </w:pPr>
      <w:r>
        <w:t>Testing: Added initial Playwright configuration for End-to-End (E2E) testing.</w:t>
      </w:r>
    </w:p>
    <w:p>
      <w:pPr>
        <w:pStyle w:val="ListBullet"/>
      </w:pPr>
      <w:r>
        <w:t>Cleanup: Removed unnecessary images and files from the repository.</w:t>
      </w:r>
    </w:p>
    <w:p>
      <w:pPr>
        <w:pStyle w:val="Heading1"/>
      </w:pPr>
      <w:r>
        <w:t>2. CHALLENGES</w:t>
      </w:r>
    </w:p>
    <w:p>
      <w:pPr>
        <w:pStyle w:val="ListBullet"/>
      </w:pPr>
      <w:r>
        <w:t>Complex Flows: Handling complex user flows and ensuring all pages meet high quality standards.</w:t>
      </w:r>
    </w:p>
    <w:p>
      <w:pPr>
        <w:pStyle w:val="ListBullet"/>
      </w:pPr>
      <w:r>
        <w:t>Testing Setup: Configuring Playwright correctly for a React/Vite environment.</w:t>
      </w:r>
    </w:p>
    <w:p>
      <w:pPr>
        <w:pStyle w:val="Heading1"/>
      </w:pPr>
      <w:r>
        <w:t>3. SOLUTIONS</w:t>
      </w:r>
    </w:p>
    <w:p>
      <w:pPr>
        <w:pStyle w:val="ListBullet"/>
      </w:pPr>
      <w:r>
        <w:t>Iterative Polish: Conducted thorough manual testing and iterative UI refinements.</w:t>
      </w:r>
    </w:p>
    <w:p>
      <w:pPr>
        <w:pStyle w:val="ListBullet"/>
      </w:pPr>
      <w:r>
        <w:t>Test Infrastructure: Established the foundational setup for automated E2E tests.</w:t>
      </w:r>
    </w:p>
    <w:p>
      <w:pPr>
        <w:pStyle w:val="Heading1"/>
      </w:pPr>
      <w:r>
        <w:t>4. INDIVIDUAL TASK CONTRIBUTIONS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Member</w:t>
            </w:r>
          </w:p>
        </w:tc>
        <w:tc>
          <w:tcPr>
            <w:tcW w:type="dxa" w:w="2880"/>
          </w:tcPr>
          <w:p>
            <w:r>
              <w:t>Focus Area</w:t>
            </w:r>
          </w:p>
        </w:tc>
        <w:tc>
          <w:tcPr>
            <w:tcW w:type="dxa" w:w="2880"/>
          </w:tcPr>
          <w:p>
            <w:r>
              <w:t>Key Deliverables</w:t>
            </w:r>
          </w:p>
        </w:tc>
      </w:tr>
      <w:tr>
        <w:tc>
          <w:tcPr>
            <w:tcW w:type="dxa" w:w="2880"/>
          </w:tcPr>
          <w:p>
            <w:r>
              <w:t>Anmol Chhetri (Lead)</w:t>
            </w:r>
          </w:p>
        </w:tc>
        <w:tc>
          <w:tcPr>
            <w:tcW w:type="dxa" w:w="2880"/>
          </w:tcPr>
          <w:p>
            <w:r>
              <w:t>Project Oversight</w:t>
            </w:r>
          </w:p>
        </w:tc>
        <w:tc>
          <w:tcPr>
            <w:tcW w:type="dxa" w:w="2880"/>
          </w:tcPr>
          <w:p>
            <w:r>
              <w:t>Enhanced order actions and user shopping flows.</w:t>
            </w:r>
          </w:p>
        </w:tc>
      </w:tr>
      <w:tr>
        <w:tc>
          <w:tcPr>
            <w:tcW w:type="dxa" w:w="2880"/>
          </w:tcPr>
          <w:p>
            <w:r>
              <w:t>Sahil Tuladhar</w:t>
            </w:r>
          </w:p>
        </w:tc>
        <w:tc>
          <w:tcPr>
            <w:tcW w:type="dxa" w:w="2880"/>
          </w:tcPr>
          <w:p>
            <w:r>
              <w:t>Backend Developer</w:t>
            </w:r>
          </w:p>
        </w:tc>
        <w:tc>
          <w:tcPr>
            <w:tcW w:type="dxa" w:w="2880"/>
          </w:tcPr>
          <w:p>
            <w:r>
              <w:t>Set up initial Playwright configuration.</w:t>
            </w:r>
          </w:p>
        </w:tc>
      </w:tr>
      <w:tr>
        <w:tc>
          <w:tcPr>
            <w:tcW w:type="dxa" w:w="2880"/>
          </w:tcPr>
          <w:p>
            <w:r>
              <w:t>Sarang Limbu</w:t>
            </w:r>
          </w:p>
        </w:tc>
        <w:tc>
          <w:tcPr>
            <w:tcW w:type="dxa" w:w="2880"/>
          </w:tcPr>
          <w:p>
            <w:r>
              <w:t>Frontend Developer</w:t>
            </w:r>
          </w:p>
        </w:tc>
        <w:tc>
          <w:tcPr>
            <w:tcW w:type="dxa" w:w="2880"/>
          </w:tcPr>
          <w:p>
            <w:r>
              <w:t>Updated ProductDetails page functionality.</w:t>
            </w:r>
          </w:p>
        </w:tc>
      </w:tr>
      <w:tr>
        <w:tc>
          <w:tcPr>
            <w:tcW w:type="dxa" w:w="2880"/>
          </w:tcPr>
          <w:p>
            <w:r>
              <w:t>Sanskriti Maharjan</w:t>
            </w:r>
          </w:p>
        </w:tc>
        <w:tc>
          <w:tcPr>
            <w:tcW w:type="dxa" w:w="2880"/>
          </w:tcPr>
          <w:p>
            <w:r>
              <w:t>UI Component Developer</w:t>
            </w:r>
          </w:p>
        </w:tc>
        <w:tc>
          <w:tcPr>
            <w:tcW w:type="dxa" w:w="2880"/>
          </w:tcPr>
          <w:p>
            <w:r>
              <w:t>Refined Contact page UI.</w:t>
            </w:r>
          </w:p>
        </w:tc>
      </w:tr>
      <w:tr>
        <w:tc>
          <w:tcPr>
            <w:tcW w:type="dxa" w:w="2880"/>
          </w:tcPr>
          <w:p>
            <w:r>
              <w:t>Smriti Tamang</w:t>
            </w:r>
          </w:p>
        </w:tc>
        <w:tc>
          <w:tcPr>
            <w:tcW w:type="dxa" w:w="2880"/>
          </w:tcPr>
          <w:p>
            <w:r>
              <w:t>QA &amp; Testing</w:t>
            </w:r>
          </w:p>
        </w:tc>
        <w:tc>
          <w:tcPr>
            <w:tcW w:type="dxa" w:w="2880"/>
          </w:tcPr>
          <w:p>
            <w:r>
              <w:t>E2E test planning and manual page verification.</w:t>
            </w:r>
          </w:p>
        </w:tc>
      </w:tr>
    </w:tbl>
    <w:p>
      <w:pPr>
        <w:pStyle w:val="Heading1"/>
      </w:pPr>
      <w:r>
        <w:t>5. LEADERSHIP REVIEW &amp; STATUS REPORT</w:t>
      </w:r>
    </w:p>
    <w:p>
      <w:r>
        <w:t>The project successfully completed Week 6, reaching 85% Complete. The team focused heavily on page refinements &amp; e2e testing prep, resolving key challenges along the way.</w:t>
      </w:r>
    </w:p>
    <w:p>
      <w:r>
        <w:rPr>
          <w:b/>
        </w:rPr>
        <w:t xml:space="preserve">Current Status: </w:t>
      </w:r>
      <w:r>
        <w:t>85% Complete</w:t>
        <w:br/>
      </w:r>
      <w:r>
        <w:rPr>
          <w:b/>
        </w:rPr>
        <w:t xml:space="preserve">Next Milestone: </w:t>
      </w:r>
      <w:r>
        <w:t>Proceed to Week 7 objectives.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