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6"/>
        </w:rPr>
        <w:t>案件指派系统  CaseFlow</w:t>
      </w:r>
    </w:p>
    <w:p>
      <w:pPr>
        <w:spacing w:before="200"/>
        <w:jc w:val="center"/>
      </w:pPr>
      <w:r>
        <w:rPr>
          <w:rFonts w:ascii="微软雅黑" w:hAnsi="微软雅黑" w:eastAsia="微软雅黑"/>
          <w:b/>
          <w:color w:val="12294A"/>
          <w:sz w:val="64"/>
        </w:rPr>
        <w:t>功能更新说明</w:t>
      </w:r>
    </w:p>
    <w:p>
      <w:pPr>
        <w:spacing w:before="120"/>
        <w:jc w:val="center"/>
      </w:pPr>
      <w:r>
        <w:rPr>
          <w:rFonts w:ascii="微软雅黑" w:hAnsi="微软雅黑" w:eastAsia="微软雅黑"/>
          <w:b w:val="0"/>
          <w:color w:val="C8A45C"/>
          <w:sz w:val="26"/>
        </w:rPr>
        <w:t>2026 年 10 月 18 日 — 10 月 25 日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本次共 9 项功能改动，其中新增 6 项、调整优化 3 项</w:t>
      </w:r>
    </w:p>
    <w:p>
      <w:pPr>
        <w:jc w:val="center"/>
      </w:pPr>
      <w:r>
        <w:rPr>
          <w:rFonts w:ascii="微软雅黑" w:hAnsi="微软雅黑" w:eastAsia="微软雅黑"/>
          <w:b w:val="0"/>
          <w:color w:val="5A6472"/>
          <w:sz w:val="21"/>
        </w:rPr>
        <w:t>数据结构只增不改，升级不影响已录入的案件与人口数据</w:t>
      </w:r>
    </w:p>
    <w:p/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文档用途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向使用单位说明本次升级新增/修改了什么、怎么用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适用版本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升级补丁 20261025 及之后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编写日期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2026 年 10 月 25 日</w:t>
            </w:r>
          </w:p>
        </w:tc>
      </w:tr>
      <w:tr>
        <w:tc>
          <w:tcPr>
            <w:tcW w:type="dxa" w:w="1814"/>
            <w:shd w:val="clear" w:fill="EEF2F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配套材料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b w:val="0"/>
                <w:sz w:val="19"/>
              </w:rPr>
              <w:t>《升级说明.txt》《部署教程》《用户使用手册》</w:t>
            </w:r>
          </w:p>
        </w:tc>
      </w:tr>
    </w:tbl>
    <w:p>
      <w:r>
        <w:br w:type="page"/>
      </w:r>
    </w:p>
    <w:p>
      <w:pPr>
        <w:spacing w:after="280"/>
      </w:pPr>
      <w:r>
        <w:rPr>
          <w:rFonts w:ascii="微软雅黑" w:hAnsi="微软雅黑" w:eastAsia="微软雅黑"/>
          <w:b/>
          <w:color w:val="12294A"/>
          <w:sz w:val="28"/>
        </w:rPr>
        <w:t>本 文 内 容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一、</w:t>
      </w:r>
      <w:r>
        <w:rPr>
          <w:rFonts w:ascii="微软雅黑" w:hAnsi="微软雅黑" w:eastAsia="微软雅黑"/>
          <w:b/>
          <w:color w:val="12294A"/>
          <w:sz w:val="22"/>
        </w:rPr>
        <w:t>本次升级总览</w:t>
      </w:r>
      <w:r>
        <w:rPr>
          <w:rFonts w:ascii="宋体" w:hAnsi="宋体" w:eastAsia="宋体"/>
          <w:b w:val="0"/>
          <w:color w:val="5A6472"/>
          <w:sz w:val="18"/>
        </w:rPr>
        <w:t xml:space="preserve">    9 项改动一览表：改了什么、谁会用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二、</w:t>
      </w:r>
      <w:r>
        <w:rPr>
          <w:rFonts w:ascii="微软雅黑" w:hAnsi="微软雅黑" w:eastAsia="微软雅黑"/>
          <w:b/>
          <w:color w:val="12294A"/>
          <w:sz w:val="22"/>
        </w:rPr>
        <w:t>功能详解与使用方法</w:t>
      </w:r>
      <w:r>
        <w:rPr>
          <w:rFonts w:ascii="宋体" w:hAnsi="宋体" w:eastAsia="宋体"/>
          <w:b w:val="0"/>
          <w:color w:val="5A6472"/>
          <w:sz w:val="18"/>
        </w:rPr>
        <w:t xml:space="preserve">    逐项说明操作步骤，附界面截图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1. 强制措施变更：申请—审批</w:t>
      </w:r>
      <w:r>
        <w:rPr>
          <w:rFonts w:ascii="宋体" w:hAnsi="宋体" w:eastAsia="宋体"/>
          <w:b w:val="0"/>
          <w:color w:val="5A6472"/>
          <w:sz w:val="18"/>
        </w:rPr>
        <w:t xml:space="preserve">    承办人提交、领导批准后才生效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2. 强制措施到期提醒</w:t>
      </w:r>
      <w:r>
        <w:rPr>
          <w:rFonts w:ascii="宋体" w:hAnsi="宋体" w:eastAsia="宋体"/>
          <w:b w:val="0"/>
          <w:color w:val="5A6472"/>
          <w:sz w:val="18"/>
        </w:rPr>
        <w:t xml:space="preserve">    工作台与我的案件双入口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3. 嫌疑人信息可编辑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身份证、电话录错可改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4. 案件名称与信息可编辑</w:t>
      </w:r>
      <w:r>
        <w:rPr>
          <w:rFonts w:ascii="宋体" w:hAnsi="宋体" w:eastAsia="宋体"/>
          <w:b w:val="0"/>
          <w:color w:val="5A6472"/>
          <w:sz w:val="18"/>
        </w:rPr>
        <w:t xml:space="preserve">    列表与详情两个入口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5. 列表改显示报案/受案时间</w:t>
      </w:r>
      <w:r>
        <w:rPr>
          <w:rFonts w:ascii="宋体" w:hAnsi="宋体" w:eastAsia="宋体"/>
          <w:b w:val="0"/>
          <w:color w:val="5A6472"/>
          <w:sz w:val="18"/>
        </w:rPr>
        <w:t xml:space="preserve">    可按时间排序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6. 领导确认可退回</w:t>
      </w:r>
      <w:r>
        <w:rPr>
          <w:rFonts w:ascii="宋体" w:hAnsi="宋体" w:eastAsia="宋体"/>
          <w:b w:val="0"/>
          <w:color w:val="5A6472"/>
          <w:sz w:val="18"/>
        </w:rPr>
        <w:t xml:space="preserve">    退回须写意见，自动派待办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7. 所有时间精确到天</w:t>
      </w:r>
      <w:r>
        <w:rPr>
          <w:rFonts w:ascii="宋体" w:hAnsi="宋体" w:eastAsia="宋体"/>
          <w:b w:val="0"/>
          <w:color w:val="5A6472"/>
          <w:sz w:val="18"/>
        </w:rPr>
        <w:t xml:space="preserve">    不再有时分秒</w:t>
      </w:r>
    </w:p>
    <w:p>
      <w:pPr>
        <w:spacing w:after="140" w:line="324" w:lineRule="auto"/>
      </w:pPr>
      <w:r>
        <w:rPr>
          <w:rFonts w:ascii="微软雅黑" w:hAnsi="微软雅黑" w:eastAsia="微软雅黑"/>
          <w:b w:val="0"/>
          <w:color w:val="12294A"/>
          <w:sz w:val="20"/>
        </w:rPr>
        <w:t xml:space="preserve">　8. 待办卡片更紧凑</w:t>
      </w:r>
      <w:r>
        <w:rPr>
          <w:rFonts w:ascii="宋体" w:hAnsi="宋体" w:eastAsia="宋体"/>
          <w:b w:val="0"/>
          <w:color w:val="5A6472"/>
          <w:sz w:val="18"/>
        </w:rPr>
        <w:t xml:space="preserve">    一屏多看 2—3 条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三、</w:t>
      </w:r>
      <w:r>
        <w:rPr>
          <w:rFonts w:ascii="微软雅黑" w:hAnsi="微软雅黑" w:eastAsia="微软雅黑"/>
          <w:b/>
          <w:color w:val="12294A"/>
          <w:sz w:val="22"/>
        </w:rPr>
        <w:t>升级须知：不动已录入数据</w:t>
      </w:r>
      <w:r>
        <w:rPr>
          <w:rFonts w:ascii="宋体" w:hAnsi="宋体" w:eastAsia="宋体"/>
          <w:b w:val="0"/>
          <w:color w:val="5A6472"/>
          <w:sz w:val="18"/>
        </w:rPr>
        <w:t xml:space="preserve">    只增不改、一次性闸门、只换程序</w:t>
      </w:r>
    </w:p>
    <w:p>
      <w:pPr>
        <w:spacing w:after="140" w:line="324" w:lineRule="auto"/>
      </w:pPr>
      <w:r>
        <w:rPr>
          <w:rFonts w:ascii="微软雅黑" w:hAnsi="微软雅黑" w:eastAsia="微软雅黑"/>
          <w:b/>
          <w:color w:val="C8A45C"/>
          <w:sz w:val="22"/>
        </w:rPr>
        <w:t>四、</w:t>
      </w:r>
      <w:r>
        <w:rPr>
          <w:rFonts w:ascii="微软雅黑" w:hAnsi="微软雅黑" w:eastAsia="微软雅黑"/>
          <w:b/>
          <w:color w:val="12294A"/>
          <w:sz w:val="22"/>
        </w:rPr>
        <w:t>常见问题</w:t>
      </w:r>
      <w:r>
        <w:rPr>
          <w:rFonts w:ascii="宋体" w:hAnsi="宋体" w:eastAsia="宋体"/>
          <w:b w:val="0"/>
          <w:color w:val="5A6472"/>
          <w:sz w:val="18"/>
        </w:rPr>
        <w:t xml:space="preserve">    6 个高频疑问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一  </w:t>
      </w:r>
      <w:r>
        <w:rPr>
          <w:rFonts w:ascii="微软雅黑" w:hAnsi="微软雅黑" w:eastAsia="微软雅黑"/>
          <w:b/>
          <w:color w:val="12294A"/>
          <w:sz w:val="30"/>
        </w:rPr>
        <w:t>本次升级总览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这 8 天的改动可以归成一句话：让“措施到期”这件事有人盯、有流程、有记录，同时把录入时容易出错的地方补上（案件名能改、嫌疑人能改、时间不再带时分秒）。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778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794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587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谁会用</w:t>
            </w:r>
          </w:p>
        </w:tc>
        <w:tc>
          <w:tcPr>
            <w:tcW w:type="dxa" w:w="3345"/>
            <w:shd w:val="clear" w:fill="12294A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一句话说明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强制措施变更需领导审批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 · 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换措施不再直接生效，领导批了才算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强制措施到期提醒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 · 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到期前 7 天就在首页提醒，可直接登记下一措施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嫌疑人信息可编辑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承办人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录错了改就行，不用删了重录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案件可编辑、可改名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管理层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名称、案情填错可随时更正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领导确认可退回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不认可完成情况时退回并写明原因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登记措施按角色分流</w:t>
            </w:r>
          </w:p>
        </w:tc>
        <w:tc>
          <w:tcPr>
            <w:tcW w:type="dxa" w:w="794"/>
            <w:shd w:val="clear" w:fill="EAF1F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新增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领导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领导自己登记直接生效，承办人登记走审批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列表改显示报案/受案时间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一眼看到案子什么时候进来，可按时间排序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时间精度统一到“天”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调整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所有日期只到年月日，不再出现时分秒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2778"/>
          </w:tcPr>
          <w:p>
            <w:r>
              <w:rPr>
                <w:rFonts w:ascii="微软雅黑" w:hAnsi="微软雅黑" w:eastAsia="微软雅黑"/>
                <w:b/>
                <w:color w:val="12294A"/>
                <w:sz w:val="19"/>
              </w:rPr>
              <w:t>待办卡片紧凑化</w:t>
            </w:r>
          </w:p>
        </w:tc>
        <w:tc>
          <w:tcPr>
            <w:tcW w:type="dxa" w:w="794"/>
            <w:shd w:val="clear" w:fill="F6F3E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优化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所有人</w:t>
            </w:r>
          </w:p>
        </w:tc>
        <w:tc>
          <w:tcPr>
            <w:tcW w:type="dxa" w:w="3345"/>
          </w:tcPr>
          <w:p>
            <w:r>
              <w:rPr>
                <w:rFonts w:ascii="宋体" w:hAnsi="宋体" w:eastAsia="宋体"/>
                <w:b w:val="0"/>
                <w:sz w:val="19"/>
              </w:rPr>
              <w:t>一屏能放下更多待办，不用来回滚</w:t>
            </w:r>
          </w:p>
        </w:tc>
      </w:tr>
    </w:tbl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二  </w:t>
      </w:r>
      <w:r>
        <w:rPr>
          <w:rFonts w:ascii="微软雅黑" w:hAnsi="微软雅黑" w:eastAsia="微软雅黑"/>
          <w:b/>
          <w:color w:val="12294A"/>
          <w:sz w:val="30"/>
        </w:rPr>
        <w:t>功能详解与使用方法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强制措施变更：从“自己改”变成“申请—审批”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过去承办人点一下就把措施改了，领导事后才知道；措施直接关系办案期限，改错一天就可能超期。现在分两种人走两条路：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领导（所长、副所长、法制员、系统管理员）登记 → 立即生效，与以前一样快；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承办人（办案民警）登记 → 只生成一份“待审批申请”，措施暂不改变，必须等领导同意后才真正生效。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在“工作台”或“我的案件”点“措施到期”卡片，右侧清单里找到那个案子；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点“登记下一措施”，弹窗里选择措施类型（拘留 / 逮捕 / 取保候审 / 监视居住 / 拘传）；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填“措施日期”，需要多长填“期限届满”（留空则按默认推算：拘留 3 天、逮捕 2 个月、取保 1 年、监居 6 个月）；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备注可写变更理由，提交审批时会一起带给领导；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点“确定”。承办人提交后按钮变成“审批中”，措施本身不变；领导在“待审批”里点“同意”后才落地，点“退回”则必须写意见。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弹窗底部那句“保存后生成待审批申请，措施暂不变，需领导批准后才生效”就是这套规则的说明，看到它就说明当前账号是承办人身份。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658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easure-dia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5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2-1  登记 / 变更强制措施弹窗（承办人提交后进入审批）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强制措施到期提醒：到期前 7 天就摆到桌面上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措施一到期，羁押就失去合法依据，必须马上登记下一个措施。过去靠人记，现在系统自己算：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工作台新增“措施到期”卡片，数字 = 已逾期 + 7 天内到期；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点开卡片右侧列出清单：案件名称、当前措施、起算日、届满日、状态；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状态为“已到期 N 天”的行，直接给“登记下一措施”按钮，不用再进案件；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“我的案件”页也有同样的卡片和清单——民警看不到工作台，但名下案子的措施到期必须能看到。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0000" cy="426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kpi-meas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2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2-2  工作台顶部的“措施到期”卡片（红色数字 = 已逾期 + 7 天内到期的总数）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40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mine-close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2-3  清单每行：案件名称 + 当前措施 + 届满日 + 到期状态；已到期的行右侧还有“登记下一措施”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76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measure-ale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7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2-4  工作台上的同一份清单（“我的案件”页面按人过滤，只看自己名下的案子）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嫌疑人信息可编辑：录错不用删了重录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以前嫌疑人一旦录进去，身份证填错、电话换了，只能删掉整条重录，录入人和录入时间也跟着丢。现在每一行右侧都有“编辑”。</w:t>
      </w:r>
    </w:p>
    <w:p>
      <w:pPr>
        <w:spacing w:before="120" w:after="120" w:line="360" w:lineRule="auto"/>
      </w:pPr>
      <w:r>
        <w:rPr>
          <w:rFonts w:ascii="宋体" w:hAnsi="宋体" w:eastAsia="宋体"/>
          <w:b/>
          <w:sz w:val="21"/>
        </w:rPr>
        <w:t>操作步骤：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打开案件详情，滚到“嫌疑人”面板；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点该行右侧的“编辑”（表格可左右滑动，按钮在最右边）；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弹窗里会带回全部原值：姓名、性别、身份证号、联系电话、住址、强制措施及起止日、备注；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改完点“保存”，列表立刻刷新，修改记录进操作日志，可撤回。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把“强制措施”清空成“未采取”再保存，起止时间会自动一并清掉——不会再出现“措施没了但日期还挂着”的矛盾数据。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8936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rawer-susp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93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2-5  案件详情里的嫌疑人面板，措施与起止时间同列显示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9961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c-suspect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996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2-6  表格滑到最右侧的“编辑 / 删除”按钮（窄屏时需横向滑动）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9087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spect-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90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2-7  编辑嫌疑人弹窗：原值全部回显，措施与起止日各占整行不易填错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4. 案件名称与信息可编辑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新增、导入案件时名称打错、案情写得不准，以前只能作废重建。现在有两个入口可改：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案件列表：每行操作列的“编辑”；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案件详情：右上角“编辑案件”。</w:t>
      </w:r>
    </w:p>
    <w:p>
      <w:pPr>
        <w:spacing w:before="40" w:after="120" w:line="360" w:lineRule="auto"/>
      </w:pPr>
      <w:r>
        <w:rPr>
          <w:rFonts w:ascii="宋体" w:hAnsi="宋体" w:eastAsia="宋体"/>
          <w:b w:val="0"/>
          <w:sz w:val="21"/>
        </w:rPr>
        <w:t>打开后与建案表单一致，改完保存即生效，已录入的嫌疑人、意见、待办全部保留。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5. 列表改为显示“报案 / 受案时间”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原来列表第一列是一串看不出含义的编号。现在换成时间：导入的案件按“受案时间”、手工新建的按“报案时间”，并在日期上方用小标签区分两者。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这一列可以点表头排序，默认由新到旧，想找老案子切一下就行；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案件编号仍然保留在系统里（导出、搜索、交接时用），只是不再占第一列。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96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list-close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9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2-8  案件列表首列改为“报案 / 受案时间”，标签区分导入件与手工建案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6. 领导确认可“退回”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办结需要领导确认。过去只有“同意”，不满意只能口头让人改。现在确认面板多了“退回”：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退回必须写意见，意见自动落成一条待办派给承办人；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案件阶段自动回到上一阶段，承办人在“我的待办”里就能看到要补什么；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退回记录留在意见列表，可追溯是谁、什么时候、因为什么退回的。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7. 所有时间精确到“天”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办案时间按天算，填到时分秒全是干扰。本次统一：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所有日期控件只选年月日，列表、详情、提醒一律显示 2026-10-25 这种格式；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“今天到期”按当天 23:59:59 判定，不会上午就被标成逾期；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唯一例外是操作日志——审计要求，仍精确到秒。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8. 待办卡片更紧凑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原来一张待办卡片要占大半屏，一页看不到几条。现在操作按钮横向排列、意见设置并进信息行，同样的屏幕能多放 2—3 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drawer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472"/>
          <w:sz w:val="17"/>
        </w:rPr>
        <w:t>图 2-9  案件详情全景：右下“案件待办”卡片已收紧，操作按钮横排</w:t>
      </w: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三  </w:t>
      </w:r>
      <w:r>
        <w:rPr>
          <w:rFonts w:ascii="微软雅黑" w:hAnsi="微软雅黑" w:eastAsia="微软雅黑"/>
          <w:b/>
          <w:color w:val="12294A"/>
          <w:sz w:val="30"/>
        </w:rPr>
        <w:t>升级须知：不会动你已经录入的数据</w:t>
      </w:r>
    </w:p>
    <w:p>
      <w:pPr>
        <w:spacing w:before="80" w:after="120" w:line="360" w:lineRule="auto"/>
      </w:pPr>
      <w:r>
        <w:rPr>
          <w:rFonts w:ascii="宋体" w:hAnsi="宋体" w:eastAsia="宋体"/>
          <w:b w:val="0"/>
          <w:sz w:val="21"/>
        </w:rPr>
        <w:t>使用单位最关心的问题：升级会不会把内网里的案子弄乱？答案是不会，本次在代码层面做了三条硬约束。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1. 数据结构只增不改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升级只做两件事：缺表就建（表已存在则跳过）、缺列就补（新列一律允许为空）。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不删表、不删列、不改字段类型、不改表名；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本次新增的列全部可空，老数据行不需要任何转换就能通过；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已用脚本核查：建表脚本与启动迁移中不存在 DROP / RENAME / MODIFY / TRUNCATE 语句。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2. 历史数据整理只跑一次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以前每次启动都会做一些“数据整理”，反复执行会把人工调整过的内容改回去。现在这类操作全部加了一次性闸门：执行一次成功后写台账，之后永远跳过。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台账表 schema_migration_mark 只记录“哪一步做过了”，与业务表无关；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台账写不进去就不执行——宁可少整理，也不反复改数据；</w:t>
      </w:r>
    </w:p>
    <w:p>
      <w:pPr>
        <w:spacing w:after="60" w:line="360" w:lineRule="auto"/>
        <w:ind w:left="454"/>
      </w:pPr>
      <w:r>
        <w:rPr>
          <w:rFonts w:ascii="宋体" w:hAnsi="宋体" w:eastAsia="宋体"/>
          <w:b/>
          <w:color w:val="1B4A8C"/>
          <w:sz w:val="21"/>
        </w:rPr>
        <w:t xml:space="preserve">· </w:t>
      </w:r>
      <w:r>
        <w:rPr>
          <w:rFonts w:ascii="宋体" w:hAnsi="宋体" w:eastAsia="宋体"/>
          <w:b w:val="0"/>
          <w:sz w:val="21"/>
        </w:rPr>
        <w:t>实测：第二次启动时一次性整理执行 0 次。</w:t>
      </w:r>
    </w:p>
    <w:p>
      <w:pPr>
        <w:spacing w:before="240" w:after="100"/>
      </w:pPr>
      <w:r>
        <w:rPr>
          <w:rFonts w:ascii="微软雅黑" w:hAnsi="微软雅黑" w:eastAsia="微软雅黑"/>
          <w:b/>
          <w:color w:val="1B4A8C"/>
          <w:sz w:val="24"/>
        </w:rPr>
        <w:t>▍</w:t>
      </w:r>
      <w:r>
        <w:rPr>
          <w:rFonts w:ascii="微软雅黑" w:hAnsi="微软雅黑" w:eastAsia="微软雅黑"/>
          <w:b/>
          <w:color w:val="12294A"/>
          <w:sz w:val="24"/>
        </w:rPr>
        <w:t>3. 升级只换程序文件</w:t>
      </w:r>
    </w:p>
    <w:p>
      <w:pPr>
        <w:spacing w:before="0" w:after="120" w:line="360" w:lineRule="auto"/>
        <w:ind w:firstLine="420"/>
      </w:pPr>
      <w:r>
        <w:rPr>
          <w:rFonts w:ascii="宋体" w:hAnsi="宋体" w:eastAsia="宋体"/>
          <w:b w:val="0"/>
          <w:sz w:val="21"/>
        </w:rPr>
        <w:t>发的是“升级补丁包”，里面只有程序（jar）和升级说明，不含配置目录与数据库目录，从物理上避免“整个解压覆盖”把口令改回占位、把数据目录清空。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停掉正在运行的服务；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把新 jar 覆盖到原位置（配置文件、data 目录一律不动）；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重新启动，程序自动补齐新增字段；</w:t>
      </w:r>
    </w:p>
    <w:p>
      <w:pPr>
        <w:spacing w:after="60" w:line="360" w:lineRule="auto"/>
        <w:ind w:left="454"/>
      </w:pPr>
      <w:r>
        <w:rPr>
          <w:rFonts w:ascii="微软雅黑" w:hAnsi="微软雅黑" w:eastAsia="微软雅黑"/>
          <w:b/>
          <w:color w:val="1B4A8C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打开页面确认能登录、能看到历史案件即可。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957"/>
            <w:shd w:val="clear" w:fill="F4F7FB"/>
          </w:tcPr>
          <w:p>
            <w:pPr>
              <w:spacing w:before="100" w:after="100" w:line="336" w:lineRule="auto"/>
            </w:pPr>
            <w:r>
              <w:rPr>
                <w:rFonts w:ascii="微软雅黑" w:hAnsi="微软雅黑" w:eastAsia="微软雅黑"/>
                <w:b/>
                <w:color w:val="1B4A8C"/>
                <w:sz w:val="19"/>
              </w:rPr>
              <w:t xml:space="preserve">提示  </w:t>
            </w:r>
            <w:r>
              <w:rPr>
                <w:rFonts w:ascii="宋体" w:hAnsi="宋体" w:eastAsia="宋体"/>
                <w:b w:val="0"/>
                <w:color w:val="5A6472"/>
                <w:sz w:val="19"/>
              </w:rPr>
              <w:t>升级前后建议各备份一次数据库目录。实测同一套数据升级前后逐表比对：案件、嫌疑人、附件、待办、意见、审批全部原样，只有字典表按预期新增了行。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160"/>
        <w:pBdr>
          <w:bottom w:val="single" w:sz="10" w:space="3" w:color="1B4A8C"/>
        </w:pBdr>
      </w:pPr>
      <w:r>
        <w:rPr>
          <w:rFonts w:ascii="微软雅黑" w:hAnsi="微软雅黑" w:eastAsia="微软雅黑"/>
          <w:b/>
          <w:color w:val="C8A45C"/>
          <w:sz w:val="30"/>
        </w:rPr>
        <w:t xml:space="preserve">四  </w:t>
      </w:r>
      <w:r>
        <w:rPr>
          <w:rFonts w:ascii="微软雅黑" w:hAnsi="微软雅黑" w:eastAsia="微软雅黑"/>
          <w:b/>
          <w:color w:val="12294A"/>
          <w:sz w:val="30"/>
        </w:rPr>
        <w:t>常见问题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Q1  </w:t>
      </w:r>
      <w:r>
        <w:rPr>
          <w:rFonts w:ascii="微软雅黑" w:hAnsi="微软雅黑" w:eastAsia="微软雅黑"/>
          <w:b/>
          <w:color w:val="12294A"/>
          <w:sz w:val="21"/>
        </w:rPr>
        <w:t>承办人登记了下一措施，为什么措施没变？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这是本次的审批规则：承办人提交后只是“待审批申请”，措施要等领导同意才生效。在待审批期间，按钮会显示“审批中”，不能重复提交。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Q2  </w:t>
      </w:r>
      <w:r>
        <w:rPr>
          <w:rFonts w:ascii="微软雅黑" w:hAnsi="微软雅黑" w:eastAsia="微软雅黑"/>
          <w:b/>
          <w:color w:val="12294A"/>
          <w:sz w:val="21"/>
        </w:rPr>
        <w:t>领导自己登记为什么立刻就生效？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领导本身就是审批人，再让自己审自己没有意义，所以管理层登记直接落地。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Q3  </w:t>
      </w:r>
      <w:r>
        <w:rPr>
          <w:rFonts w:ascii="微软雅黑" w:hAnsi="微软雅黑" w:eastAsia="微软雅黑"/>
          <w:b/>
          <w:color w:val="12294A"/>
          <w:sz w:val="21"/>
        </w:rPr>
        <w:t>措施到期了怎么处理？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在工作台或“我的案件”的“措施到期”清单里点“登记下一措施”，选新的措施和期限提交即可；承办人提交后提醒领导审批。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Q4  </w:t>
      </w:r>
      <w:r>
        <w:rPr>
          <w:rFonts w:ascii="微软雅黑" w:hAnsi="微软雅黑" w:eastAsia="微软雅黑"/>
          <w:b/>
          <w:color w:val="12294A"/>
          <w:sz w:val="21"/>
        </w:rPr>
        <w:t>嫌疑人删掉重建会不会丢记录？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现在不需要删了。点行内“编辑”直接改，修改前后的完整快照都会留在操作日志里，可撤回。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Q5  </w:t>
      </w:r>
      <w:r>
        <w:rPr>
          <w:rFonts w:ascii="微软雅黑" w:hAnsi="微软雅黑" w:eastAsia="微软雅黑"/>
          <w:b/>
          <w:color w:val="12294A"/>
          <w:sz w:val="21"/>
        </w:rPr>
        <w:t>日期为什么不能填时分秒了？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办案时间按天计算，时分秒只会造成误判（比如“今天到期”被算成逾期）。需要精确时间的地方只有操作日志，它仍然精确到秒。</w:t>
      </w:r>
    </w:p>
    <w:p>
      <w:pPr>
        <w:spacing w:before="200" w:after="40"/>
      </w:pPr>
      <w:r>
        <w:rPr>
          <w:rFonts w:ascii="微软雅黑" w:hAnsi="微软雅黑" w:eastAsia="微软雅黑"/>
          <w:b/>
          <w:color w:val="C8A45C"/>
          <w:sz w:val="21"/>
        </w:rPr>
        <w:t xml:space="preserve">Q6  </w:t>
      </w:r>
      <w:r>
        <w:rPr>
          <w:rFonts w:ascii="微软雅黑" w:hAnsi="微软雅黑" w:eastAsia="微软雅黑"/>
          <w:b/>
          <w:color w:val="12294A"/>
          <w:sz w:val="21"/>
        </w:rPr>
        <w:t>升级会不会影响已经录入的数据？</w:t>
      </w:r>
    </w:p>
    <w:p>
      <w:pPr>
        <w:spacing w:after="80" w:line="360" w:lineRule="auto"/>
        <w:ind w:left="510"/>
      </w:pPr>
      <w:r>
        <w:rPr>
          <w:rFonts w:ascii="微软雅黑" w:hAnsi="微软雅黑" w:eastAsia="微软雅黑"/>
          <w:b/>
          <w:color w:val="1B4A8C"/>
          <w:sz w:val="20"/>
        </w:rPr>
        <w:t xml:space="preserve">A  </w:t>
      </w:r>
      <w:r>
        <w:rPr>
          <w:rFonts w:ascii="宋体" w:hAnsi="宋体" w:eastAsia="宋体"/>
          <w:b w:val="0"/>
          <w:sz w:val="20"/>
        </w:rPr>
        <w:t>不会。升级只新增可空的字段，不删不改；一次性数据整理有台账闸门，一个库只执行一次。升级前备份数据库是稳妥习惯，但不是必需品。</w:t>
      </w:r>
    </w:p>
    <w:p/>
    <w:p>
      <w:pPr>
        <w:spacing w:before="480"/>
        <w:jc w:val="center"/>
      </w:pPr>
      <w:r>
        <w:rPr>
          <w:rFonts w:ascii="微软雅黑" w:hAnsi="微软雅黑" w:eastAsia="微软雅黑"/>
          <w:b w:val="0"/>
          <w:color w:val="5A6472"/>
          <w:sz w:val="18"/>
        </w:rPr>
        <w:t>—— 以上内容对应升级补丁 20261025，如有疑问请联系系统维护人员 ——</w:t>
      </w:r>
    </w:p>
    <w:sectPr w:rsidR="00FC693F" w:rsidRPr="0006063C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