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26394A"/>
          <w:sz w:val="36"/>
          <w:szCs w:val="36"/>
        </w:rPr>
        <w:t xml:space="preserve">투자 검토 노트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516173"/>
          <w:sz w:val="21"/>
          <w:szCs w:val="21"/>
        </w:rPr>
        <w:t xml:space="preserve">DEMO-A  ·  2025.06.02 (가상 기록일)</w:t>
      </w:r>
    </w:p>
    <w:p>
      <w:pPr>
        <w:pBdr>
          <w:bottom w:val="single" w:color="D6DDE3" w:sz="4"/>
        </w:pBdr>
        <w:spacing w:after="130"/>
      </w:pPr>
      <w:r>
        <w:rPr>
          <w:rFonts w:ascii="맑은 고딕" w:cs="맑은 고딕" w:eastAsia="맑은 고딕" w:hAnsi="맑은 고딕"/>
          <w:color w:val="6B7480"/>
          <w:sz w:val="17"/>
          <w:szCs w:val="17"/>
        </w:rPr>
        <w:t xml:space="preserve">발표용 시뮬레이션 기록 · 실제 종목·보유·거래·투자 추천이 아님</w:t>
      </w:r>
    </w:p>
    <w:p>
      <w:pPr>
        <w:keepNext/>
        <w:spacing w:after="100" w:before="210"/>
      </w:pPr>
      <w:r>
        <w:rPr>
          <w:rFonts w:ascii="맑은 고딕" w:cs="맑은 고딕" w:eastAsia="맑은 고딕" w:hAnsi="맑은 고딕"/>
          <w:b/>
          <w:bCs/>
          <w:color w:val="30465C"/>
          <w:sz w:val="23"/>
          <w:szCs w:val="23"/>
        </w:rPr>
        <w:t xml:space="preserve">당시 판단 근거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가격이 회복될 때 거래량도 함께 늘어나는지 먼저 보려 한다. 단기 이동평균선이 장기선을 넘었다는 사실 하나만으로 매수를 결정하지 않는다. 가격 변화의 배경은 뉴스와 공시 원문에서 따로 확인한다.</w:t>
      </w:r>
    </w:p>
    <w:p>
      <w:pPr>
        <w:keepNext/>
        <w:spacing w:after="100" w:before="210"/>
      </w:pPr>
      <w:r>
        <w:rPr>
          <w:rFonts w:ascii="맑은 고딕" w:cs="맑은 고딕" w:eastAsia="맑은 고딕" w:hAnsi="맑은 고딕"/>
          <w:b/>
          <w:bCs/>
          <w:color w:val="30465C"/>
          <w:sz w:val="23"/>
          <w:szCs w:val="23"/>
        </w:rPr>
        <w:t xml:space="preserve">뉴스·공시 확인표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900"/>
        <w:gridCol w:w="2500"/>
      </w:tblGrid>
      <w:tr>
        <w:trPr>
          <w:cantSplit/>
        </w:trPr>
        <w:tc>
          <w:tcPr>
            <w:tcW w:type="dxa" w:w="1400"/>
            <w:shd w:fill="EDF1F4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4200"/>
            <w:shd w:fill="EDF1F4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확인할 내용</w:t>
            </w:r>
          </w:p>
        </w:tc>
        <w:tc>
          <w:tcPr>
            <w:tcW w:type="dxa" w:w="900"/>
            <w:shd w:fill="EDF1F4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2500"/>
            <w:shd w:fill="EDF1F4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현재 메모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뉴스</w:t>
            </w:r>
          </w:p>
        </w:tc>
        <w:tc>
          <w:tcPr>
            <w:tcW w:type="dxa" w:w="4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기사 날짜·제목·원문 URL, 가격 변화와 관련된 사건</w:t>
            </w:r>
          </w:p>
        </w:tc>
        <w:tc>
          <w:tcPr>
            <w:tcW w:type="dxa" w:w="9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미확인</w:t>
            </w:r>
          </w:p>
        </w:tc>
        <w:tc>
          <w:tcPr>
            <w:tcW w:type="dxa" w:w="25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DEMO-A는 가상 종목. 대응하는 실제 기사는 없음.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공시</w:t>
            </w:r>
          </w:p>
        </w:tc>
        <w:tc>
          <w:tcPr>
            <w:tcW w:type="dxa" w:w="4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회사명·접수일·보고서명·원문, 정정 여부</w:t>
            </w:r>
          </w:p>
        </w:tc>
        <w:tc>
          <w:tcPr>
            <w:tcW w:type="dxa" w:w="9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미확인</w:t>
            </w:r>
          </w:p>
        </w:tc>
        <w:tc>
          <w:tcPr>
            <w:tcW w:type="dxa" w:w="25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대응하는 실제 공시 없음. 다른 기업 자료를 이 종목 근거로 붙이지 않음.</w:t>
            </w:r>
          </w:p>
        </w:tc>
      </w:tr>
    </w:tbl>
    <w:p>
      <w:pPr>
        <w:keepNext/>
        <w:spacing w:after="100" w:before="210"/>
      </w:pPr>
      <w:r>
        <w:rPr>
          <w:rFonts w:ascii="맑은 고딕" w:cs="맑은 고딕" w:eastAsia="맑은 고딕" w:hAnsi="맑은 고딕"/>
          <w:b/>
          <w:bCs/>
          <w:color w:val="30465C"/>
          <w:sz w:val="23"/>
          <w:szCs w:val="23"/>
        </w:rPr>
        <w:t xml:space="preserve">남겨 둔 질문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거래량 증가는 하루에 그치는가, 여러 날 이어지는가?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횡보 구간에서는 같은 교차 조건이 얼마나 자주 잘못된 신호를 만드는가?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5일·20일과 10일·30일 규칙을 비교해도 판단이 유지되는가?</w:t>
      </w:r>
    </w:p>
    <w:p>
      <w:pPr>
        <w:keepNext/>
        <w:spacing w:after="100" w:before="210"/>
      </w:pPr>
      <w:r>
        <w:rPr>
          <w:rFonts w:ascii="맑은 고딕" w:cs="맑은 고딕" w:eastAsia="맑은 고딕" w:hAnsi="맑은 고딕"/>
          <w:b/>
          <w:bCs/>
          <w:color w:val="30465C"/>
          <w:sz w:val="23"/>
          <w:szCs w:val="23"/>
        </w:rPr>
        <w:t xml:space="preserve">다음에 관찰할 조건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5일선과 20일선의 교차는 해당 봉의 종가가 확정된 뒤 판단한다. 체결은 다음 봉 시가로 가정한다. 거래 내역에서 신호 시점과 체결 시점을 나눠 보고, 수수료와 슬리피지를 반영한 결과·낙폭을 함께 확인한다.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596676"/>
          <w:sz w:val="18"/>
          <w:szCs w:val="18"/>
        </w:rPr>
        <w:t xml:space="preserve">검증 재료: 합성 OHLCV 220봉. 매매 비용은 편도 수수료 0.1%, 슬리피지 0.05% 가정. 세금·유동성·부분 체결은 반영하지 않았다.</w:t>
      </w:r>
    </w:p>
    <w:p>
      <w:pPr>
        <w:keepNext/>
        <w:spacing w:after="100" w:before="210"/>
      </w:pPr>
      <w:r>
        <w:rPr>
          <w:rFonts w:ascii="맑은 고딕" w:cs="맑은 고딕" w:eastAsia="맑은 고딕" w:hAnsi="맑은 고딕"/>
          <w:b/>
          <w:bCs/>
          <w:color w:val="30465C"/>
          <w:sz w:val="23"/>
          <w:szCs w:val="23"/>
        </w:rPr>
        <w:t xml:space="preserve">판단 보류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지금은 매수·매도 결론을 내리지 않는다. 뉴스·공시 근거가 없는 가상 사례이며, 좋은 결과가 나온 설정도 실제 시장에서 유효하다고 볼 수 없다. 다른 기간과 횡보 구간에서 확인할 질문을 남긴다.</w:t>
      </w:r>
    </w:p>
    <w:p>
      <w:pPr>
        <w:spacing w:after="0" w:before="180" w:line="250"/>
      </w:pPr>
      <w:r>
        <w:rPr>
          <w:rFonts w:ascii="맑은 고딕" w:cs="맑은 고딕" w:eastAsia="맑은 고딕" w:hAnsi="맑은 고딕"/>
          <w:color w:val="78828D"/>
          <w:sz w:val="16"/>
          <w:szCs w:val="16"/>
        </w:rPr>
        <w:t xml:space="preserve">자료 메모 · 기존 note.txt의 2025.06.02·DEMO-A 표기를 유지했다. 계산 가정은 summary.json(실행 기록 2026.09.20 UTC)을 참조했다. 이 노트의 가상 기록일과 계산 실행일은 다르다. 실제 계좌나 투자 수익 기록은 포함하지 않았다.</w:t>
      </w:r>
    </w:p>
    <w:sectPr>
      <w:pgSz w:w="11906" w:h="16838" w:orient="portrait"/>
      <w:pgMar w:top="1000" w:right="1453" w:bottom="900" w:left="145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투자 검토 노트 — DEMO-A 시뮬레이션</dc:title>
  <dc:creator>ATHENA presentation preparation</dc:creator>
  <cp:lastModifiedBy>Un-named</cp:lastModifiedBy>
  <cp:revision>1</cp:revision>
  <dcterms:created xsi:type="dcterms:W3CDTF">2026-09-20T15:08:26.780Z</dcterms:created>
  <dcterms:modified xsi:type="dcterms:W3CDTF">2026-09-20T15:08:26.795Z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