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22343" w14:textId="77777777" w:rsidR="007450CB" w:rsidRDefault="00854246">
      <w:pPr>
        <w:spacing w:before="340" w:after="200"/>
        <w:jc w:val="center"/>
        <w:rPr>
          <w:rFonts w:hint="eastAsia"/>
        </w:rPr>
      </w:pPr>
      <w:r>
        <w:rPr>
          <w:rFonts w:ascii="微软雅黑" w:hAnsi="微软雅黑"/>
          <w:color w:val="587180"/>
          <w:sz w:val="22"/>
        </w:rPr>
        <w:t>游戏建筑概念设计实践系列</w:t>
      </w:r>
      <w:r>
        <w:rPr>
          <w:rFonts w:ascii="微软雅黑" w:hAnsi="微软雅黑"/>
          <w:color w:val="587180"/>
          <w:sz w:val="22"/>
        </w:rPr>
        <w:t xml:space="preserve">  ·  </w:t>
      </w:r>
      <w:r>
        <w:rPr>
          <w:rFonts w:ascii="微软雅黑" w:hAnsi="微软雅黑"/>
          <w:color w:val="587180"/>
          <w:sz w:val="22"/>
        </w:rPr>
        <w:t>第三册</w:t>
      </w:r>
    </w:p>
    <w:p w14:paraId="245FB9C0" w14:textId="77777777" w:rsidR="007450CB" w:rsidRDefault="00854246">
      <w:pPr>
        <w:pStyle w:val="aa"/>
        <w:spacing w:before="80" w:after="160"/>
        <w:jc w:val="center"/>
      </w:pPr>
      <w:r>
        <w:t>如何设计游戏建筑</w:t>
      </w:r>
      <w:r>
        <w:t>Ⅲ</w:t>
      </w:r>
    </w:p>
    <w:p w14:paraId="0765D0B2" w14:textId="77777777" w:rsidR="007450CB" w:rsidRDefault="00854246">
      <w:pPr>
        <w:pStyle w:val="ac"/>
        <w:spacing w:after="100"/>
        <w:jc w:val="center"/>
      </w:pPr>
      <w:r>
        <w:t>建筑为什么长成这样</w:t>
      </w:r>
    </w:p>
    <w:p w14:paraId="6803FD40" w14:textId="77777777" w:rsidR="007450CB" w:rsidRDefault="00854246">
      <w:pPr>
        <w:spacing w:after="340"/>
        <w:jc w:val="center"/>
        <w:rPr>
          <w:rFonts w:hint="eastAsia"/>
        </w:rPr>
      </w:pPr>
      <w:r>
        <w:rPr>
          <w:color w:val="66737B"/>
          <w:sz w:val="24"/>
        </w:rPr>
        <w:t>游戏建筑外观概念设计方法</w:t>
      </w:r>
    </w:p>
    <w:p w14:paraId="7C17701D" w14:textId="77777777" w:rsidR="007450CB" w:rsidRDefault="00854246">
      <w:pPr>
        <w:spacing w:after="220"/>
        <w:jc w:val="center"/>
        <w:rPr>
          <w:rFonts w:hint="eastAsia"/>
        </w:rPr>
      </w:pPr>
      <w:r>
        <w:rPr>
          <w:noProof/>
        </w:rPr>
        <w:drawing>
          <wp:inline distT="0" distB="0" distL="0" distR="0" wp14:anchorId="1F3E84E0" wp14:editId="3C7C5B18">
            <wp:extent cx="5472000" cy="3648000"/>
            <wp:effectExtent l="0" t="0" r="0" b="0"/>
            <wp:docPr id="1" name="Picture 1" descr="原创公共会馆概念图，展示主要集会体量、储物侧翼和入口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会馆体量概念图.png"/>
                    <pic:cNvPicPr/>
                  </pic:nvPicPr>
                  <pic:blipFill>
                    <a:blip r:embed="rId8"/>
                    <a:stretch>
                      <a:fillRect/>
                    </a:stretch>
                  </pic:blipFill>
                  <pic:spPr>
                    <a:xfrm>
                      <a:off x="0" y="0"/>
                      <a:ext cx="5472000" cy="3648000"/>
                    </a:xfrm>
                    <a:prstGeom prst="rect">
                      <a:avLst/>
                    </a:prstGeom>
                  </pic:spPr>
                </pic:pic>
              </a:graphicData>
            </a:graphic>
          </wp:inline>
        </w:drawing>
      </w:r>
    </w:p>
    <w:p w14:paraId="2A351002" w14:textId="77777777" w:rsidR="007450CB" w:rsidRDefault="00854246">
      <w:pPr>
        <w:jc w:val="center"/>
        <w:rPr>
          <w:rFonts w:hint="eastAsia"/>
        </w:rPr>
      </w:pPr>
      <w:r>
        <w:rPr>
          <w:color w:val="74818A"/>
          <w:sz w:val="18"/>
        </w:rPr>
        <w:t>九个独立案例</w:t>
      </w:r>
      <w:r>
        <w:rPr>
          <w:color w:val="74818A"/>
          <w:sz w:val="18"/>
        </w:rPr>
        <w:t xml:space="preserve">  ·  </w:t>
      </w:r>
      <w:r>
        <w:rPr>
          <w:color w:val="74818A"/>
          <w:sz w:val="18"/>
        </w:rPr>
        <w:t>完整撰写稿</w:t>
      </w:r>
      <w:r>
        <w:rPr>
          <w:color w:val="74818A"/>
          <w:sz w:val="18"/>
        </w:rPr>
        <w:t xml:space="preserve">  ·  2026</w:t>
      </w:r>
      <w:r>
        <w:rPr>
          <w:color w:val="74818A"/>
          <w:sz w:val="18"/>
        </w:rPr>
        <w:t>年</w:t>
      </w:r>
      <w:r>
        <w:rPr>
          <w:color w:val="74818A"/>
          <w:sz w:val="18"/>
        </w:rPr>
        <w:t>10</w:t>
      </w:r>
      <w:r>
        <w:rPr>
          <w:color w:val="74818A"/>
          <w:sz w:val="18"/>
        </w:rPr>
        <w:t>月</w:t>
      </w:r>
      <w:r>
        <w:rPr>
          <w:color w:val="74818A"/>
          <w:sz w:val="18"/>
        </w:rPr>
        <w:t>23</w:t>
      </w:r>
      <w:r>
        <w:rPr>
          <w:color w:val="74818A"/>
          <w:sz w:val="18"/>
        </w:rPr>
        <w:t>日</w:t>
      </w:r>
    </w:p>
    <w:p w14:paraId="50B3DFC9" w14:textId="77777777" w:rsidR="007450CB" w:rsidRDefault="00854246">
      <w:pPr>
        <w:rPr>
          <w:rFonts w:hint="eastAsia"/>
        </w:rPr>
      </w:pPr>
      <w:r>
        <w:br w:type="page"/>
      </w:r>
    </w:p>
    <w:p w14:paraId="1F9D11AA" w14:textId="77777777" w:rsidR="007450CB" w:rsidRDefault="00854246">
      <w:pPr>
        <w:pStyle w:val="1"/>
        <w:pageBreakBefore/>
      </w:pPr>
      <w:r>
        <w:lastRenderedPageBreak/>
        <w:t>本册导读</w:t>
      </w:r>
    </w:p>
    <w:p w14:paraId="67BB72F5" w14:textId="77777777" w:rsidR="007450CB" w:rsidRDefault="00854246">
      <w:pPr>
        <w:rPr>
          <w:rFonts w:hint="eastAsia"/>
        </w:rPr>
      </w:pPr>
      <w:r>
        <w:t>本册从前两册的活动与空间关系继续向外推导，讨论建筑的平面、体量、材料、构造和外观如何共同支持游戏中的使用与观察。目标不是套用某种固定风格，而是让读者能解释一个形式为什么适合它的设定，并把这套理由画成可以继续深化的概念方案。</w:t>
      </w:r>
    </w:p>
    <w:p w14:paraId="1D3616CB" w14:textId="77777777" w:rsidR="007450CB" w:rsidRDefault="00854246">
      <w:pPr>
        <w:rPr>
          <w:rFonts w:hint="eastAsia"/>
        </w:rPr>
      </w:pPr>
      <w:r>
        <w:t>本册读者可以从一张简单设定卡开始：明确建筑用途、使用者、场地、材料和技术边界，以及玩家从哪里看见它。然后按</w:t>
      </w:r>
      <w:r>
        <w:t>“</w:t>
      </w:r>
      <w:r>
        <w:t>活动与空间关系</w:t>
      </w:r>
      <w:r>
        <w:t>—</w:t>
      </w:r>
      <w:r>
        <w:t>体量</w:t>
      </w:r>
      <w:r>
        <w:t>—</w:t>
      </w:r>
      <w:r>
        <w:t>构造与开口</w:t>
      </w:r>
      <w:r>
        <w:t>—</w:t>
      </w:r>
      <w:r>
        <w:t>材料和细节</w:t>
      </w:r>
      <w:r>
        <w:t>—</w:t>
      </w:r>
      <w:r>
        <w:t>镜头下的识别</w:t>
      </w:r>
      <w:r>
        <w:t>”</w:t>
      </w:r>
      <w:r>
        <w:t>逐步推进。每章的练习都会形成一张图或一份可检查的记录。</w:t>
      </w:r>
    </w:p>
    <w:p w14:paraId="3F1531E7" w14:textId="77777777" w:rsidR="007450CB" w:rsidRDefault="00854246">
      <w:pPr>
        <w:rPr>
          <w:rFonts w:hint="eastAsia"/>
        </w:rPr>
      </w:pPr>
      <w:r>
        <w:t>九个案例是彼此独立的原创教学设定，不构成统一年代或世界。现实资料用于核对案例中的具体事实；由资料得到的解释属于有限推断；为了游戏体验作出的改变属于设计选择。三者应当分开写。尺寸、材料配比、承重、法规和施工做法，须等具体项目</w:t>
      </w:r>
      <w:r>
        <w:t xml:space="preserve"> brief </w:t>
      </w:r>
      <w:r>
        <w:t>确定后再由相应专业深化。</w:t>
      </w:r>
    </w:p>
    <w:p w14:paraId="2B2841B0" w14:textId="77777777" w:rsidR="007450CB" w:rsidRDefault="00854246">
      <w:pPr>
        <w:pStyle w:val="1"/>
        <w:pageBreakBefore/>
      </w:pPr>
      <w:r>
        <w:lastRenderedPageBreak/>
        <w:t>本册目录</w:t>
      </w:r>
    </w:p>
    <w:p w14:paraId="426CBD73" w14:textId="77777777" w:rsidR="007450CB" w:rsidRDefault="00854246">
      <w:pPr>
        <w:pStyle w:val="a0"/>
        <w:spacing w:after="50"/>
        <w:ind w:firstLine="0"/>
        <w:rPr>
          <w:rFonts w:hint="eastAsia"/>
        </w:rPr>
      </w:pPr>
      <w:r>
        <w:t>序章　从使用空间走到建筑外观</w:t>
      </w:r>
    </w:p>
    <w:p w14:paraId="60ACCDAD" w14:textId="77777777" w:rsidR="007450CB" w:rsidRDefault="00854246">
      <w:pPr>
        <w:pStyle w:val="a0"/>
        <w:spacing w:after="50"/>
        <w:ind w:firstLine="0"/>
        <w:rPr>
          <w:rFonts w:hint="eastAsia"/>
        </w:rPr>
      </w:pPr>
      <w:r>
        <w:t>第一篇　形体从条件中生长</w:t>
      </w:r>
    </w:p>
    <w:p w14:paraId="605B4B13" w14:textId="77777777" w:rsidR="007450CB" w:rsidRDefault="00854246">
      <w:pPr>
        <w:pStyle w:val="20"/>
        <w:spacing w:after="50"/>
        <w:ind w:firstLine="0"/>
        <w:rPr>
          <w:rFonts w:hint="eastAsia"/>
        </w:rPr>
      </w:pPr>
      <w:r>
        <w:t>第一章　平面里的空间怎样变成建筑体量</w:t>
      </w:r>
    </w:p>
    <w:p w14:paraId="295C00F4" w14:textId="77777777" w:rsidR="007450CB" w:rsidRDefault="00854246">
      <w:pPr>
        <w:pStyle w:val="20"/>
        <w:spacing w:after="50"/>
        <w:ind w:firstLine="0"/>
        <w:rPr>
          <w:rFonts w:hint="eastAsia"/>
        </w:rPr>
      </w:pPr>
      <w:r>
        <w:t>第二章　场地和天气会把建筑推向什么形状</w:t>
      </w:r>
    </w:p>
    <w:p w14:paraId="499D5D71" w14:textId="77777777" w:rsidR="007450CB" w:rsidRDefault="00854246">
      <w:pPr>
        <w:pStyle w:val="20"/>
        <w:spacing w:after="50"/>
        <w:ind w:firstLine="0"/>
        <w:rPr>
          <w:rFonts w:hint="eastAsia"/>
        </w:rPr>
      </w:pPr>
      <w:r>
        <w:t>第三章　材料与建造方法允许什么样的空间</w:t>
      </w:r>
    </w:p>
    <w:p w14:paraId="351698DC" w14:textId="77777777" w:rsidR="007450CB" w:rsidRDefault="00854246">
      <w:pPr>
        <w:pStyle w:val="a0"/>
        <w:spacing w:after="50"/>
        <w:ind w:firstLine="0"/>
        <w:rPr>
          <w:rFonts w:hint="eastAsia"/>
        </w:rPr>
      </w:pPr>
      <w:r>
        <w:t>第二篇　外观讲述建筑如何被使用</w:t>
      </w:r>
    </w:p>
    <w:p w14:paraId="3EF2FD79" w14:textId="77777777" w:rsidR="007450CB" w:rsidRDefault="00854246">
      <w:pPr>
        <w:pStyle w:val="20"/>
        <w:spacing w:after="50"/>
        <w:ind w:firstLine="0"/>
        <w:rPr>
          <w:rFonts w:hint="eastAsia"/>
        </w:rPr>
      </w:pPr>
      <w:r>
        <w:t>第四章　门窗和其他开口如何联系内外</w:t>
      </w:r>
    </w:p>
    <w:p w14:paraId="0AF2E4BA" w14:textId="77777777" w:rsidR="007450CB" w:rsidRDefault="00854246">
      <w:pPr>
        <w:pStyle w:val="20"/>
        <w:spacing w:after="50"/>
        <w:ind w:firstLine="0"/>
        <w:rPr>
          <w:rFonts w:hint="eastAsia"/>
        </w:rPr>
      </w:pPr>
      <w:r>
        <w:t>第五章　建筑的外观怎样表现谁在使用它</w:t>
      </w:r>
    </w:p>
    <w:p w14:paraId="233D57EA" w14:textId="77777777" w:rsidR="007450CB" w:rsidRDefault="00854246">
      <w:pPr>
        <w:pStyle w:val="20"/>
        <w:spacing w:after="50"/>
        <w:ind w:firstLine="0"/>
        <w:rPr>
          <w:rFonts w:hint="eastAsia"/>
        </w:rPr>
      </w:pPr>
      <w:r>
        <w:t>第六章　材料表面和细部如何留下使用痕迹</w:t>
      </w:r>
    </w:p>
    <w:p w14:paraId="03626329" w14:textId="77777777" w:rsidR="007450CB" w:rsidRDefault="00854246">
      <w:pPr>
        <w:pStyle w:val="a0"/>
        <w:spacing w:after="50"/>
        <w:ind w:firstLine="0"/>
        <w:rPr>
          <w:rFonts w:hint="eastAsia"/>
        </w:rPr>
      </w:pPr>
      <w:r>
        <w:t>第三篇　把建筑形式转成游戏视觉</w:t>
      </w:r>
    </w:p>
    <w:p w14:paraId="7082C361" w14:textId="77777777" w:rsidR="007450CB" w:rsidRDefault="00854246">
      <w:pPr>
        <w:pStyle w:val="20"/>
        <w:spacing w:after="50"/>
        <w:ind w:firstLine="0"/>
        <w:rPr>
          <w:rFonts w:hint="eastAsia"/>
        </w:rPr>
      </w:pPr>
      <w:r>
        <w:t>第七章　建筑在不同距离下怎样保持辨识</w:t>
      </w:r>
    </w:p>
    <w:p w14:paraId="638E55E0" w14:textId="77777777" w:rsidR="007450CB" w:rsidRDefault="00854246">
      <w:pPr>
        <w:pStyle w:val="20"/>
        <w:spacing w:after="50"/>
        <w:ind w:firstLine="0"/>
        <w:rPr>
          <w:rFonts w:hint="eastAsia"/>
        </w:rPr>
      </w:pPr>
      <w:r>
        <w:t>第八章　怎样让形体材料与细节保持同一套风格</w:t>
      </w:r>
    </w:p>
    <w:p w14:paraId="6681531B" w14:textId="77777777" w:rsidR="007450CB" w:rsidRDefault="00854246">
      <w:pPr>
        <w:pStyle w:val="20"/>
        <w:spacing w:after="50"/>
        <w:ind w:firstLine="0"/>
        <w:rPr>
          <w:rFonts w:hint="eastAsia"/>
        </w:rPr>
      </w:pPr>
      <w:r>
        <w:t>第九章　怎样从一张设定卡完成建筑概念方案</w:t>
      </w:r>
    </w:p>
    <w:p w14:paraId="0A5E1FC2" w14:textId="77777777" w:rsidR="007450CB" w:rsidRDefault="00854246">
      <w:pPr>
        <w:pStyle w:val="a0"/>
        <w:spacing w:after="50"/>
        <w:ind w:firstLine="0"/>
        <w:rPr>
          <w:rFonts w:hint="eastAsia"/>
        </w:rPr>
      </w:pPr>
      <w:r>
        <w:t>结语　让每个视觉选择都能讲出理由</w:t>
      </w:r>
    </w:p>
    <w:p w14:paraId="57F50CFF" w14:textId="77777777" w:rsidR="007450CB" w:rsidRDefault="00854246">
      <w:pPr>
        <w:pStyle w:val="a0"/>
        <w:spacing w:after="50"/>
        <w:ind w:firstLine="0"/>
        <w:rPr>
          <w:rFonts w:hint="eastAsia"/>
        </w:rPr>
      </w:pPr>
      <w:r>
        <w:t>附录　建筑外观概念设计工作卡</w:t>
      </w:r>
    </w:p>
    <w:p w14:paraId="6F008354" w14:textId="77777777" w:rsidR="007450CB" w:rsidRDefault="00854246">
      <w:pPr>
        <w:pStyle w:val="a0"/>
        <w:spacing w:after="50"/>
        <w:ind w:firstLine="0"/>
        <w:rPr>
          <w:rFonts w:hint="eastAsia"/>
        </w:rPr>
      </w:pPr>
      <w:r>
        <w:t>资料来源</w:t>
      </w:r>
    </w:p>
    <w:p w14:paraId="01BB0E8D" w14:textId="77777777" w:rsidR="007450CB" w:rsidRDefault="00854246">
      <w:pPr>
        <w:pStyle w:val="1"/>
        <w:pageBreakBefore/>
      </w:pPr>
      <w:r>
        <w:lastRenderedPageBreak/>
        <w:t>序章　从使用空间走到建筑外观</w:t>
      </w:r>
    </w:p>
    <w:p w14:paraId="0029F365" w14:textId="77777777" w:rsidR="007450CB" w:rsidRDefault="00854246">
      <w:pPr>
        <w:rPr>
          <w:rFonts w:hint="eastAsia"/>
        </w:rPr>
      </w:pPr>
      <w:r>
        <w:t>同一栋建筑从平面图、剖面图和街道视角看，像是在回答三个不同的问题。平面图告诉我们房间如何相连，剖面揭示高度与屋顶关系，外观则让玩家判断建筑的大致用途、入口位置和主要空间。三者不能分开设计：外观看起来很清楚的门，如果平面里没有可走的路线，仍然不是一个可用的入口。</w:t>
      </w:r>
    </w:p>
    <w:p w14:paraId="646B17B3" w14:textId="77777777" w:rsidR="007450CB" w:rsidRDefault="00854246">
      <w:pPr>
        <w:rPr>
          <w:rFonts w:hint="eastAsia"/>
        </w:rPr>
      </w:pPr>
      <w:r>
        <w:t>本册把前两册得到的功能表和平面关系当作输入。先找出哪些活动需要较大的共同空间，哪些区域服务于主要活动；再用体块表达它们的高低、前后和相接关系。随后才讨论材料、屋顶、开口、表面和细部如何帮助建筑成立，以及玩家会从什么距离和方向看到这些关系。</w:t>
      </w:r>
    </w:p>
    <w:p w14:paraId="7B790CBA" w14:textId="77777777" w:rsidR="007450CB" w:rsidRDefault="00854246">
      <w:pPr>
        <w:rPr>
          <w:rFonts w:hint="eastAsia"/>
        </w:rPr>
      </w:pPr>
      <w:r>
        <w:t>每次作出选择时，可以用一条完整的因果句说明：</w:t>
      </w:r>
      <w:r>
        <w:t>“</w:t>
      </w:r>
      <w:r>
        <w:t>因为〔活动或限制〕，所以把〔空间或构件〕安排在〔位置或关系〕；这样〔使用或视觉结果〕，代价是〔新增的限制〕。</w:t>
      </w:r>
      <w:r>
        <w:t>”</w:t>
      </w:r>
      <w:r>
        <w:t>这句话可以很短，但必须能回到图纸上验证。</w:t>
      </w:r>
    </w:p>
    <w:p w14:paraId="6DEA424A" w14:textId="77777777" w:rsidR="007450CB" w:rsidRDefault="00854246">
      <w:pPr>
        <w:rPr>
          <w:rFonts w:hint="eastAsia"/>
        </w:rPr>
      </w:pPr>
      <w:r>
        <w:t>图像在本册中用于表达概念关系和视觉方向，不作为结构图或历史证据。若插图采用了某种具体材料和时代风格，正文会标明它是已核实的参考、有限推断还是游戏设计选择。不要从一张气氛图里反推出没有写明的尺寸、生活规则或建筑史结论。</w:t>
      </w:r>
    </w:p>
    <w:p w14:paraId="4EFE0180" w14:textId="77777777" w:rsidR="007450CB" w:rsidRDefault="00854246">
      <w:pPr>
        <w:pStyle w:val="PartTitle"/>
        <w:pageBreakBefore/>
      </w:pPr>
      <w:r>
        <w:lastRenderedPageBreak/>
        <w:t>第一篇　形体从条件中生长</w:t>
      </w:r>
    </w:p>
    <w:p w14:paraId="018C65A5" w14:textId="77777777" w:rsidR="007450CB" w:rsidRDefault="00854246">
      <w:pPr>
        <w:rPr>
          <w:rFonts w:hint="eastAsia"/>
        </w:rPr>
      </w:pPr>
      <w:r>
        <w:t>这一篇从已经明确的使用空间出发，继续推导建筑的整体形状。房间如何排列，会影响体量怎样组合；场地和建造方法再进一步改变屋顶、开口与外部轮廓。我们先练习把一张功能平面读成立体关系，再讨论环境、材料和构造如何影响它。</w:t>
      </w:r>
    </w:p>
    <w:p w14:paraId="02240BC4" w14:textId="77777777" w:rsidR="007450CB" w:rsidRDefault="00854246">
      <w:pPr>
        <w:pStyle w:val="1"/>
      </w:pPr>
      <w:r>
        <w:t>第一章　平面里的空间怎样变成建筑体量</w:t>
      </w:r>
    </w:p>
    <w:p w14:paraId="3BE400BF" w14:textId="77777777" w:rsidR="007450CB" w:rsidRDefault="00854246">
      <w:pPr>
        <w:rPr>
          <w:rFonts w:hint="eastAsia"/>
        </w:rPr>
      </w:pPr>
      <w:r>
        <w:t>一张平面图能告诉我们房间在哪里，却不能单独说明建筑从外面看起来是什么样。同一张平面，可以被一个连续屋顶覆盖，也可以由高低不同的体量组成；入口可以缩在两块主体之间，也可以成为清楚可见的外部过渡。</w:t>
      </w:r>
    </w:p>
    <w:p w14:paraId="34FD7A9C" w14:textId="77777777" w:rsidR="007450CB" w:rsidRDefault="00854246">
      <w:pPr>
        <w:rPr>
          <w:rFonts w:hint="eastAsia"/>
        </w:rPr>
      </w:pPr>
      <w:r>
        <w:t>本章从使用需求出发，把功能关系转成体量草图。读完后，你应能说明哪些空间值得成为建筑的主要体量，哪些可以作为附属部分，以及这种安排怎样影响玩家对入口和主要用途的判断。</w:t>
      </w:r>
    </w:p>
    <w:p w14:paraId="7B558E61" w14:textId="77777777" w:rsidR="007450CB" w:rsidRDefault="00854246">
      <w:pPr>
        <w:pStyle w:val="21"/>
      </w:pPr>
      <w:r>
        <w:t>教学设定</w:t>
      </w:r>
    </w:p>
    <w:p w14:paraId="1C442C08" w14:textId="77777777" w:rsidR="007450CB" w:rsidRDefault="00854246">
      <w:pPr>
        <w:rPr>
          <w:rFonts w:hint="eastAsia"/>
        </w:rPr>
      </w:pPr>
      <w:r>
        <w:t>下面是一处</w:t>
      </w:r>
      <w:r>
        <w:rPr>
          <w:b/>
        </w:rPr>
        <w:t>原创的游戏概念设计练习</w:t>
      </w:r>
      <w:r>
        <w:t>，不对应特定历史建筑，也没有确定年代、地区、材料或结构体系。所有安排都是本章为说明设计方法作出的选择。</w:t>
      </w:r>
    </w:p>
    <w:tbl>
      <w:tblPr>
        <w:tblStyle w:val="aff1"/>
        <w:tblW w:w="0" w:type="auto"/>
        <w:jc w:val="center"/>
        <w:tblBorders>
          <w:top w:val="single" w:sz="5" w:space="0" w:color="CBD3D8"/>
          <w:left w:val="single" w:sz="5" w:space="0" w:color="CBD3D8"/>
          <w:bottom w:val="single" w:sz="5" w:space="0" w:color="CBD3D8"/>
          <w:right w:val="single" w:sz="5" w:space="0" w:color="CBD3D8"/>
          <w:insideH w:val="single" w:sz="5" w:space="0" w:color="CBD3D8"/>
          <w:insideV w:val="single" w:sz="5" w:space="0" w:color="CBD3D8"/>
        </w:tblBorders>
        <w:tblLayout w:type="fixed"/>
        <w:tblCellMar>
          <w:top w:w="90" w:type="dxa"/>
          <w:left w:w="100" w:type="dxa"/>
          <w:bottom w:w="90" w:type="dxa"/>
          <w:right w:w="100" w:type="dxa"/>
        </w:tblCellMar>
        <w:tblLook w:val="04A0" w:firstRow="1" w:lastRow="0" w:firstColumn="1" w:lastColumn="0" w:noHBand="0" w:noVBand="1"/>
      </w:tblPr>
      <w:tblGrid>
        <w:gridCol w:w="3491"/>
        <w:gridCol w:w="5891"/>
      </w:tblGrid>
      <w:tr w:rsidR="007450CB" w14:paraId="6A902CE9" w14:textId="77777777">
        <w:trPr>
          <w:cantSplit/>
          <w:tblHeader/>
          <w:jc w:val="center"/>
        </w:trPr>
        <w:tc>
          <w:tcPr>
            <w:tcW w:w="3491" w:type="dxa"/>
            <w:shd w:val="clear" w:color="auto" w:fill="31566E"/>
            <w:vAlign w:val="center"/>
          </w:tcPr>
          <w:p w14:paraId="7E59EE11" w14:textId="77777777" w:rsidR="007450CB" w:rsidRDefault="00854246">
            <w:pPr>
              <w:pStyle w:val="TableBody"/>
              <w:keepNext/>
              <w:rPr>
                <w:rFonts w:hint="eastAsia"/>
              </w:rPr>
            </w:pPr>
            <w:r>
              <w:rPr>
                <w:b/>
                <w:color w:val="FFFFFF"/>
              </w:rPr>
              <w:t>项目</w:t>
            </w:r>
          </w:p>
        </w:tc>
        <w:tc>
          <w:tcPr>
            <w:tcW w:w="5891" w:type="dxa"/>
            <w:shd w:val="clear" w:color="auto" w:fill="31566E"/>
            <w:vAlign w:val="center"/>
          </w:tcPr>
          <w:p w14:paraId="5B0F0719" w14:textId="77777777" w:rsidR="007450CB" w:rsidRDefault="00854246">
            <w:pPr>
              <w:pStyle w:val="TableBody"/>
              <w:keepNext/>
              <w:rPr>
                <w:rFonts w:hint="eastAsia"/>
              </w:rPr>
            </w:pPr>
            <w:r>
              <w:rPr>
                <w:b/>
                <w:color w:val="FFFFFF"/>
              </w:rPr>
              <w:t>本章设定</w:t>
            </w:r>
          </w:p>
        </w:tc>
      </w:tr>
      <w:tr w:rsidR="007450CB" w14:paraId="3E57E78B" w14:textId="77777777">
        <w:trPr>
          <w:cantSplit/>
          <w:jc w:val="center"/>
        </w:trPr>
        <w:tc>
          <w:tcPr>
            <w:tcW w:w="3491" w:type="dxa"/>
            <w:vAlign w:val="center"/>
          </w:tcPr>
          <w:p w14:paraId="3817D6E3" w14:textId="77777777" w:rsidR="007450CB" w:rsidRDefault="00854246">
            <w:pPr>
              <w:pStyle w:val="TableBody"/>
              <w:rPr>
                <w:rFonts w:hint="eastAsia"/>
              </w:rPr>
            </w:pPr>
            <w:r>
              <w:t>建筑用途</w:t>
            </w:r>
          </w:p>
        </w:tc>
        <w:tc>
          <w:tcPr>
            <w:tcW w:w="5891" w:type="dxa"/>
            <w:vAlign w:val="center"/>
          </w:tcPr>
          <w:p w14:paraId="059BA00E" w14:textId="77777777" w:rsidR="007450CB" w:rsidRDefault="00854246">
            <w:pPr>
              <w:pStyle w:val="TableBody"/>
              <w:rPr>
                <w:rFonts w:hint="eastAsia"/>
              </w:rPr>
            </w:pPr>
            <w:r>
              <w:t>镇内居民定期集会、听取说明和共同讨论的公共会馆</w:t>
            </w:r>
          </w:p>
        </w:tc>
      </w:tr>
      <w:tr w:rsidR="007450CB" w14:paraId="1C6C5CD4" w14:textId="77777777">
        <w:trPr>
          <w:cantSplit/>
          <w:jc w:val="center"/>
        </w:trPr>
        <w:tc>
          <w:tcPr>
            <w:tcW w:w="3491" w:type="dxa"/>
            <w:shd w:val="clear" w:color="auto" w:fill="F3F6F7"/>
            <w:vAlign w:val="center"/>
          </w:tcPr>
          <w:p w14:paraId="4D5A8AA6" w14:textId="77777777" w:rsidR="007450CB" w:rsidRDefault="00854246">
            <w:pPr>
              <w:pStyle w:val="TableBody"/>
              <w:rPr>
                <w:rFonts w:hint="eastAsia"/>
              </w:rPr>
            </w:pPr>
            <w:r>
              <w:t>使用者</w:t>
            </w:r>
          </w:p>
        </w:tc>
        <w:tc>
          <w:tcPr>
            <w:tcW w:w="5891" w:type="dxa"/>
            <w:shd w:val="clear" w:color="auto" w:fill="F3F6F7"/>
            <w:vAlign w:val="center"/>
          </w:tcPr>
          <w:p w14:paraId="2585E344" w14:textId="77777777" w:rsidR="007450CB" w:rsidRDefault="00854246">
            <w:pPr>
              <w:pStyle w:val="TableBody"/>
              <w:rPr>
                <w:rFonts w:hint="eastAsia"/>
              </w:rPr>
            </w:pPr>
            <w:r>
              <w:t>到场居民与负责布置、收整会场的管理者</w:t>
            </w:r>
          </w:p>
        </w:tc>
      </w:tr>
      <w:tr w:rsidR="007450CB" w14:paraId="22FFD7F6" w14:textId="77777777">
        <w:trPr>
          <w:cantSplit/>
          <w:jc w:val="center"/>
        </w:trPr>
        <w:tc>
          <w:tcPr>
            <w:tcW w:w="3491" w:type="dxa"/>
            <w:vAlign w:val="center"/>
          </w:tcPr>
          <w:p w14:paraId="0432028B" w14:textId="77777777" w:rsidR="007450CB" w:rsidRDefault="00854246">
            <w:pPr>
              <w:pStyle w:val="TableBody"/>
              <w:rPr>
                <w:rFonts w:hint="eastAsia"/>
              </w:rPr>
            </w:pPr>
            <w:r>
              <w:t>主要活动</w:t>
            </w:r>
          </w:p>
        </w:tc>
        <w:tc>
          <w:tcPr>
            <w:tcW w:w="5891" w:type="dxa"/>
            <w:vAlign w:val="center"/>
          </w:tcPr>
          <w:p w14:paraId="0D983397" w14:textId="77777777" w:rsidR="007450CB" w:rsidRDefault="00854246">
            <w:pPr>
              <w:pStyle w:val="TableBody"/>
              <w:rPr>
                <w:rFonts w:hint="eastAsia"/>
              </w:rPr>
            </w:pPr>
            <w:r>
              <w:t>到达、进入会场、共同活动、搬出和归还家具、清理场地</w:t>
            </w:r>
          </w:p>
        </w:tc>
      </w:tr>
      <w:tr w:rsidR="007450CB" w14:paraId="172BD323" w14:textId="77777777">
        <w:trPr>
          <w:cantSplit/>
          <w:jc w:val="center"/>
        </w:trPr>
        <w:tc>
          <w:tcPr>
            <w:tcW w:w="3491" w:type="dxa"/>
            <w:shd w:val="clear" w:color="auto" w:fill="F3F6F7"/>
            <w:vAlign w:val="center"/>
          </w:tcPr>
          <w:p w14:paraId="4C0CC35F" w14:textId="77777777" w:rsidR="007450CB" w:rsidRDefault="00854246">
            <w:pPr>
              <w:pStyle w:val="TableBody"/>
              <w:rPr>
                <w:rFonts w:hint="eastAsia"/>
              </w:rPr>
            </w:pPr>
            <w:r>
              <w:t>功能需要</w:t>
            </w:r>
          </w:p>
        </w:tc>
        <w:tc>
          <w:tcPr>
            <w:tcW w:w="5891" w:type="dxa"/>
            <w:shd w:val="clear" w:color="auto" w:fill="F3F6F7"/>
            <w:vAlign w:val="center"/>
          </w:tcPr>
          <w:p w14:paraId="20AFE689" w14:textId="77777777" w:rsidR="007450CB" w:rsidRDefault="00854246">
            <w:pPr>
              <w:pStyle w:val="TableBody"/>
              <w:rPr>
                <w:rFonts w:hint="eastAsia"/>
              </w:rPr>
            </w:pPr>
            <w:r>
              <w:t>主要集会空间、入口过渡位置、家具与活动用品的储存位置</w:t>
            </w:r>
          </w:p>
        </w:tc>
      </w:tr>
      <w:tr w:rsidR="007450CB" w14:paraId="0587BC9A" w14:textId="77777777">
        <w:trPr>
          <w:cantSplit/>
          <w:jc w:val="center"/>
        </w:trPr>
        <w:tc>
          <w:tcPr>
            <w:tcW w:w="3491" w:type="dxa"/>
            <w:vAlign w:val="center"/>
          </w:tcPr>
          <w:p w14:paraId="074FB67E" w14:textId="77777777" w:rsidR="007450CB" w:rsidRDefault="00854246">
            <w:pPr>
              <w:pStyle w:val="TableBody"/>
              <w:rPr>
                <w:rFonts w:hint="eastAsia"/>
              </w:rPr>
            </w:pPr>
            <w:r>
              <w:t>场地与建造条件</w:t>
            </w:r>
          </w:p>
        </w:tc>
        <w:tc>
          <w:tcPr>
            <w:tcW w:w="5891" w:type="dxa"/>
            <w:vAlign w:val="center"/>
          </w:tcPr>
          <w:p w14:paraId="1818ABE9" w14:textId="77777777" w:rsidR="007450CB" w:rsidRDefault="00854246">
            <w:pPr>
              <w:pStyle w:val="TableBody"/>
              <w:rPr>
                <w:rFonts w:hint="eastAsia"/>
              </w:rPr>
            </w:pPr>
            <w:r>
              <w:t>尚未指定；插图暂用石质基座、木构架和深色屋面的概念表达，这只是视觉方向，不是已确认的年代、材料来源或结构方案</w:t>
            </w:r>
          </w:p>
        </w:tc>
      </w:tr>
      <w:tr w:rsidR="007450CB" w14:paraId="3B0AF3C9" w14:textId="77777777">
        <w:trPr>
          <w:cantSplit/>
          <w:jc w:val="center"/>
        </w:trPr>
        <w:tc>
          <w:tcPr>
            <w:tcW w:w="3491" w:type="dxa"/>
            <w:shd w:val="clear" w:color="auto" w:fill="F3F6F7"/>
            <w:vAlign w:val="center"/>
          </w:tcPr>
          <w:p w14:paraId="435B00D7" w14:textId="77777777" w:rsidR="007450CB" w:rsidRDefault="00854246">
            <w:pPr>
              <w:pStyle w:val="TableBody"/>
              <w:rPr>
                <w:rFonts w:hint="eastAsia"/>
              </w:rPr>
            </w:pPr>
            <w:r>
              <w:t>玩家观察</w:t>
            </w:r>
          </w:p>
        </w:tc>
        <w:tc>
          <w:tcPr>
            <w:tcW w:w="5891" w:type="dxa"/>
            <w:shd w:val="clear" w:color="auto" w:fill="F3F6F7"/>
            <w:vAlign w:val="center"/>
          </w:tcPr>
          <w:p w14:paraId="153C07FB" w14:textId="77777777" w:rsidR="007450CB" w:rsidRDefault="00854246">
            <w:pPr>
              <w:pStyle w:val="TableBody"/>
              <w:rPr>
                <w:rFonts w:hint="eastAsia"/>
              </w:rPr>
            </w:pPr>
            <w:r>
              <w:t>玩家主要从公共场地一侧接近建筑，需要读出入口以及主要集会空间的位置</w:t>
            </w:r>
          </w:p>
        </w:tc>
      </w:tr>
    </w:tbl>
    <w:p w14:paraId="2E374A6D" w14:textId="77777777" w:rsidR="007450CB" w:rsidRDefault="007450CB">
      <w:pPr>
        <w:spacing w:after="60" w:line="96" w:lineRule="auto"/>
        <w:rPr>
          <w:rFonts w:hint="eastAsia"/>
        </w:rPr>
      </w:pPr>
    </w:p>
    <w:p w14:paraId="1A2EFA5D" w14:textId="77777777" w:rsidR="007450CB" w:rsidRDefault="00854246">
      <w:pPr>
        <w:rPr>
          <w:rFonts w:hint="eastAsia"/>
        </w:rPr>
      </w:pPr>
      <w:r>
        <w:t>本例的目标很明确：从公共场地接近时，玩家能找到入口；进入以后，能看出哪一处是主要集会空间；管理者搬运家具时，不必先穿过人群等待的位置。会馆需要什么规模、建在什么地区、采用哪种真实构造，仍待具体项目确定。插图中的木、石和屋面只用于呈现体量关系。</w:t>
      </w:r>
    </w:p>
    <w:p w14:paraId="17476F32" w14:textId="77777777" w:rsidR="007450CB" w:rsidRDefault="00854246">
      <w:pPr>
        <w:keepNext/>
        <w:spacing w:before="140" w:after="40"/>
        <w:jc w:val="center"/>
        <w:rPr>
          <w:rFonts w:hint="eastAsia"/>
        </w:rPr>
      </w:pPr>
      <w:r>
        <w:rPr>
          <w:noProof/>
        </w:rPr>
        <w:lastRenderedPageBreak/>
        <w:drawing>
          <wp:inline distT="0" distB="0" distL="0" distR="0" wp14:anchorId="09BF79C5" wp14:editId="11AF2A13">
            <wp:extent cx="5850000" cy="3900000"/>
            <wp:effectExtent l="0" t="0" r="0" b="0"/>
            <wp:docPr id="2" name="Picture 2" descr="原创公共会馆概念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会馆体量概念图.png"/>
                    <pic:cNvPicPr/>
                  </pic:nvPicPr>
                  <pic:blipFill>
                    <a:blip r:embed="rId8"/>
                    <a:stretch>
                      <a:fillRect/>
                    </a:stretch>
                  </pic:blipFill>
                  <pic:spPr>
                    <a:xfrm>
                      <a:off x="0" y="0"/>
                      <a:ext cx="5850000" cy="3900000"/>
                    </a:xfrm>
                    <a:prstGeom prst="rect">
                      <a:avLst/>
                    </a:prstGeom>
                  </pic:spPr>
                </pic:pic>
              </a:graphicData>
            </a:graphic>
          </wp:inline>
        </w:drawing>
      </w:r>
    </w:p>
    <w:p w14:paraId="2A81877D" w14:textId="77777777" w:rsidR="007450CB" w:rsidRDefault="00854246">
      <w:pPr>
        <w:pStyle w:val="af7"/>
        <w:rPr>
          <w:rFonts w:hint="eastAsia"/>
        </w:rPr>
      </w:pPr>
      <w:r>
        <w:rPr>
          <w:b/>
        </w:rPr>
        <w:t>图</w:t>
      </w:r>
      <w:r>
        <w:rPr>
          <w:b/>
        </w:rPr>
        <w:t>1-1</w:t>
      </w:r>
      <w:r>
        <w:rPr>
          <w:b/>
        </w:rPr>
        <w:t xml:space="preserve">　原创公共会馆概念图。</w:t>
      </w:r>
      <w:r>
        <w:t>主要集会空间形成突出体量，储物位于较低的附属翼部，入口从公共场地一侧进入会场。图中的材料和比例是视觉方案，不代表确定构造或尺寸。</w:t>
      </w:r>
    </w:p>
    <w:p w14:paraId="46379456" w14:textId="77777777" w:rsidR="007450CB" w:rsidRDefault="00854246">
      <w:pPr>
        <w:pStyle w:val="21"/>
      </w:pPr>
      <w:r>
        <w:t>先从一次集会找空间</w:t>
      </w:r>
    </w:p>
    <w:p w14:paraId="5D427D7C" w14:textId="77777777" w:rsidR="007450CB" w:rsidRDefault="00854246">
      <w:pPr>
        <w:rPr>
          <w:rFonts w:hint="eastAsia"/>
        </w:rPr>
      </w:pPr>
      <w:r>
        <w:t>集会开始前，管理者从储物位置取出桌椅和活动用品，把它们搬到主要空间里。来访者从公共场地到达，经过入口进入会场。活动结束后，管理者收起家具，送回储物位置，再整理地面和通路。建筑是否能再次使用，取决于这些东西有地方暂存，也有能够来回搬运的路线。</w:t>
      </w:r>
    </w:p>
    <w:p w14:paraId="5AD4DA82" w14:textId="77777777" w:rsidR="007450CB" w:rsidRDefault="00854246">
      <w:pPr>
        <w:rPr>
          <w:rFonts w:hint="eastAsia"/>
        </w:rPr>
      </w:pPr>
      <w:r>
        <w:t>因此，我们不从</w:t>
      </w:r>
      <w:r>
        <w:t>“</w:t>
      </w:r>
      <w:r>
        <w:t>会馆通常有大厅和库房</w:t>
      </w:r>
      <w:r>
        <w:t>”</w:t>
      </w:r>
      <w:r>
        <w:t>这句话开始，而是先记录具体要完成的事情：</w:t>
      </w:r>
    </w:p>
    <w:p w14:paraId="32CF8C9D" w14:textId="77777777" w:rsidR="007450CB" w:rsidRDefault="00854246">
      <w:pPr>
        <w:pStyle w:val="a0"/>
        <w:spacing w:after="50"/>
        <w:ind w:firstLine="0"/>
        <w:rPr>
          <w:rFonts w:hint="eastAsia"/>
        </w:rPr>
      </w:pPr>
      <w:r>
        <w:t>参加者需要从公共场地进入，并在主要活动空间里停留。</w:t>
      </w:r>
    </w:p>
    <w:p w14:paraId="5F521F47" w14:textId="77777777" w:rsidR="007450CB" w:rsidRDefault="00854246">
      <w:pPr>
        <w:pStyle w:val="a0"/>
        <w:spacing w:after="50"/>
        <w:ind w:firstLine="0"/>
        <w:rPr>
          <w:rFonts w:hint="eastAsia"/>
        </w:rPr>
      </w:pPr>
      <w:r>
        <w:t>管理者需要布置和收整家具及活动用品。</w:t>
      </w:r>
    </w:p>
    <w:p w14:paraId="6C86C221" w14:textId="77777777" w:rsidR="007450CB" w:rsidRDefault="00854246">
      <w:pPr>
        <w:pStyle w:val="a0"/>
        <w:spacing w:after="50"/>
        <w:ind w:firstLine="0"/>
        <w:rPr>
          <w:rFonts w:hint="eastAsia"/>
        </w:rPr>
      </w:pPr>
      <w:r>
        <w:t>暂时不用的家具需要储存；储存位置应能接近主要活动空间。</w:t>
      </w:r>
    </w:p>
    <w:p w14:paraId="08D255F1" w14:textId="77777777" w:rsidR="007450CB" w:rsidRDefault="00854246">
      <w:pPr>
        <w:pStyle w:val="a0"/>
        <w:spacing w:after="50"/>
        <w:ind w:firstLine="0"/>
        <w:rPr>
          <w:rFonts w:hint="eastAsia"/>
        </w:rPr>
      </w:pPr>
      <w:r>
        <w:t>活动结束后，入口和主要通路要恢复为可通过状态。</w:t>
      </w:r>
    </w:p>
    <w:p w14:paraId="0837AC09" w14:textId="77777777" w:rsidR="007450CB" w:rsidRDefault="00854246">
      <w:pPr>
        <w:rPr>
          <w:rFonts w:hint="eastAsia"/>
        </w:rPr>
      </w:pPr>
      <w:r>
        <w:t>这些活动并不要求每项各占一间房。入口可以是一段短的过渡空间，储物可以是贴近会场的附属区域。判断它们是否需要独立体量，要看活动关系和游戏中需要表达的重点，而不是先给每个名词画一个盒子。</w:t>
      </w:r>
    </w:p>
    <w:p w14:paraId="5ACF928F" w14:textId="77777777" w:rsidR="007450CB" w:rsidRDefault="00854246">
      <w:pPr>
        <w:pStyle w:val="21"/>
      </w:pPr>
      <w:r>
        <w:t>按活动顺序整理功能</w:t>
      </w:r>
    </w:p>
    <w:p w14:paraId="6836681D" w14:textId="77777777" w:rsidR="007450CB" w:rsidRDefault="00854246">
      <w:pPr>
        <w:rPr>
          <w:rFonts w:hint="eastAsia"/>
        </w:rPr>
      </w:pPr>
      <w:r>
        <w:t>下表按</w:t>
      </w:r>
      <w:r>
        <w:t>“</w:t>
      </w:r>
      <w:r>
        <w:t>到达</w:t>
      </w:r>
      <w:r>
        <w:t>—</w:t>
      </w:r>
      <w:r>
        <w:t>使用</w:t>
      </w:r>
      <w:r>
        <w:t>—</w:t>
      </w:r>
      <w:r>
        <w:t>收整</w:t>
      </w:r>
      <w:r>
        <w:t>”</w:t>
      </w:r>
      <w:r>
        <w:t>的过程排列。这样排列能同时检查参加者路线和家具路线，也能看出哪些空间应当相邻、哪些位置需要保持清空。</w:t>
      </w:r>
    </w:p>
    <w:tbl>
      <w:tblPr>
        <w:tblStyle w:val="aff1"/>
        <w:tblW w:w="0" w:type="auto"/>
        <w:jc w:val="center"/>
        <w:tblBorders>
          <w:top w:val="single" w:sz="5" w:space="0" w:color="CBD3D8"/>
          <w:left w:val="single" w:sz="5" w:space="0" w:color="CBD3D8"/>
          <w:bottom w:val="single" w:sz="5" w:space="0" w:color="CBD3D8"/>
          <w:right w:val="single" w:sz="5" w:space="0" w:color="CBD3D8"/>
          <w:insideH w:val="single" w:sz="5" w:space="0" w:color="CBD3D8"/>
          <w:insideV w:val="single" w:sz="5" w:space="0" w:color="CBD3D8"/>
        </w:tblBorders>
        <w:tblLayout w:type="fixed"/>
        <w:tblCellMar>
          <w:top w:w="90" w:type="dxa"/>
          <w:left w:w="100" w:type="dxa"/>
          <w:bottom w:w="90" w:type="dxa"/>
          <w:right w:w="100" w:type="dxa"/>
        </w:tblCellMar>
        <w:tblLook w:val="04A0" w:firstRow="1" w:lastRow="0" w:firstColumn="1" w:lastColumn="0" w:noHBand="0" w:noVBand="1"/>
      </w:tblPr>
      <w:tblGrid>
        <w:gridCol w:w="1877"/>
        <w:gridCol w:w="1877"/>
        <w:gridCol w:w="1877"/>
        <w:gridCol w:w="1877"/>
        <w:gridCol w:w="1877"/>
      </w:tblGrid>
      <w:tr w:rsidR="007450CB" w14:paraId="37AED300" w14:textId="77777777">
        <w:trPr>
          <w:cantSplit/>
          <w:tblHeader/>
          <w:jc w:val="center"/>
        </w:trPr>
        <w:tc>
          <w:tcPr>
            <w:tcW w:w="1877" w:type="dxa"/>
            <w:shd w:val="clear" w:color="auto" w:fill="31566E"/>
            <w:vAlign w:val="center"/>
          </w:tcPr>
          <w:p w14:paraId="0A451D85" w14:textId="77777777" w:rsidR="007450CB" w:rsidRDefault="00854246">
            <w:pPr>
              <w:pStyle w:val="TableBody"/>
              <w:keepNext/>
              <w:rPr>
                <w:rFonts w:hint="eastAsia"/>
              </w:rPr>
            </w:pPr>
            <w:r>
              <w:rPr>
                <w:b/>
                <w:color w:val="FFFFFF"/>
              </w:rPr>
              <w:lastRenderedPageBreak/>
              <w:t>空间或区域</w:t>
            </w:r>
          </w:p>
        </w:tc>
        <w:tc>
          <w:tcPr>
            <w:tcW w:w="1877" w:type="dxa"/>
            <w:shd w:val="clear" w:color="auto" w:fill="31566E"/>
            <w:vAlign w:val="center"/>
          </w:tcPr>
          <w:p w14:paraId="188A29E5" w14:textId="77777777" w:rsidR="007450CB" w:rsidRDefault="00854246">
            <w:pPr>
              <w:pStyle w:val="TableBody"/>
              <w:keepNext/>
              <w:rPr>
                <w:rFonts w:hint="eastAsia"/>
              </w:rPr>
            </w:pPr>
            <w:r>
              <w:rPr>
                <w:b/>
                <w:color w:val="FFFFFF"/>
              </w:rPr>
              <w:t>谁在何时使用</w:t>
            </w:r>
          </w:p>
        </w:tc>
        <w:tc>
          <w:tcPr>
            <w:tcW w:w="1877" w:type="dxa"/>
            <w:shd w:val="clear" w:color="auto" w:fill="31566E"/>
            <w:vAlign w:val="center"/>
          </w:tcPr>
          <w:p w14:paraId="077600F9" w14:textId="77777777" w:rsidR="007450CB" w:rsidRDefault="00854246">
            <w:pPr>
              <w:pStyle w:val="TableBody"/>
              <w:keepNext/>
              <w:rPr>
                <w:rFonts w:hint="eastAsia"/>
              </w:rPr>
            </w:pPr>
            <w:r>
              <w:rPr>
                <w:b/>
                <w:color w:val="FFFFFF"/>
              </w:rPr>
              <w:t>要完成的活动与物品</w:t>
            </w:r>
          </w:p>
        </w:tc>
        <w:tc>
          <w:tcPr>
            <w:tcW w:w="1877" w:type="dxa"/>
            <w:shd w:val="clear" w:color="auto" w:fill="31566E"/>
            <w:vAlign w:val="center"/>
          </w:tcPr>
          <w:p w14:paraId="55100E92" w14:textId="77777777" w:rsidR="007450CB" w:rsidRDefault="00854246">
            <w:pPr>
              <w:pStyle w:val="TableBody"/>
              <w:keepNext/>
              <w:rPr>
                <w:rFonts w:hint="eastAsia"/>
              </w:rPr>
            </w:pPr>
            <w:r>
              <w:rPr>
                <w:b/>
                <w:color w:val="FFFFFF"/>
              </w:rPr>
              <w:t>与其他区域的关系</w:t>
            </w:r>
          </w:p>
        </w:tc>
        <w:tc>
          <w:tcPr>
            <w:tcW w:w="1877" w:type="dxa"/>
            <w:shd w:val="clear" w:color="auto" w:fill="31566E"/>
            <w:vAlign w:val="center"/>
          </w:tcPr>
          <w:p w14:paraId="640BE721" w14:textId="77777777" w:rsidR="007450CB" w:rsidRDefault="00854246">
            <w:pPr>
              <w:pStyle w:val="TableBody"/>
              <w:keepNext/>
              <w:rPr>
                <w:rFonts w:hint="eastAsia"/>
              </w:rPr>
            </w:pPr>
            <w:r>
              <w:rPr>
                <w:b/>
                <w:color w:val="FFFFFF"/>
              </w:rPr>
              <w:t>对体量的提示</w:t>
            </w:r>
          </w:p>
        </w:tc>
      </w:tr>
      <w:tr w:rsidR="007450CB" w14:paraId="430D5D06" w14:textId="77777777">
        <w:trPr>
          <w:cantSplit/>
          <w:jc w:val="center"/>
        </w:trPr>
        <w:tc>
          <w:tcPr>
            <w:tcW w:w="1877" w:type="dxa"/>
            <w:vAlign w:val="center"/>
          </w:tcPr>
          <w:p w14:paraId="48E18410" w14:textId="77777777" w:rsidR="007450CB" w:rsidRDefault="00854246">
            <w:pPr>
              <w:pStyle w:val="TableBody"/>
              <w:rPr>
                <w:rFonts w:hint="eastAsia"/>
              </w:rPr>
            </w:pPr>
            <w:r>
              <w:t>公共场地一侧的到达位置</w:t>
            </w:r>
          </w:p>
        </w:tc>
        <w:tc>
          <w:tcPr>
            <w:tcW w:w="1877" w:type="dxa"/>
            <w:vAlign w:val="center"/>
          </w:tcPr>
          <w:p w14:paraId="0E942438" w14:textId="77777777" w:rsidR="007450CB" w:rsidRDefault="00854246">
            <w:pPr>
              <w:pStyle w:val="TableBody"/>
              <w:rPr>
                <w:rFonts w:hint="eastAsia"/>
              </w:rPr>
            </w:pPr>
            <w:r>
              <w:t>参加者到达前后</w:t>
            </w:r>
          </w:p>
        </w:tc>
        <w:tc>
          <w:tcPr>
            <w:tcW w:w="1877" w:type="dxa"/>
            <w:vAlign w:val="center"/>
          </w:tcPr>
          <w:p w14:paraId="643E39FB" w14:textId="77777777" w:rsidR="007450CB" w:rsidRDefault="00854246">
            <w:pPr>
              <w:pStyle w:val="TableBody"/>
              <w:rPr>
                <w:rFonts w:hint="eastAsia"/>
              </w:rPr>
            </w:pPr>
            <w:r>
              <w:t>找到入口、短暂停留</w:t>
            </w:r>
          </w:p>
        </w:tc>
        <w:tc>
          <w:tcPr>
            <w:tcW w:w="1877" w:type="dxa"/>
            <w:vAlign w:val="center"/>
          </w:tcPr>
          <w:p w14:paraId="42433085" w14:textId="77777777" w:rsidR="007450CB" w:rsidRDefault="00854246">
            <w:pPr>
              <w:pStyle w:val="TableBody"/>
              <w:rPr>
                <w:rFonts w:hint="eastAsia"/>
              </w:rPr>
            </w:pPr>
            <w:r>
              <w:t>接到入口；不应让等待者堵住门口</w:t>
            </w:r>
          </w:p>
        </w:tc>
        <w:tc>
          <w:tcPr>
            <w:tcW w:w="1877" w:type="dxa"/>
            <w:vAlign w:val="center"/>
          </w:tcPr>
          <w:p w14:paraId="26A92C18" w14:textId="77777777" w:rsidR="007450CB" w:rsidRDefault="00854246">
            <w:pPr>
              <w:pStyle w:val="TableBody"/>
              <w:rPr>
                <w:rFonts w:hint="eastAsia"/>
              </w:rPr>
            </w:pPr>
            <w:r>
              <w:t>属于外部环境，不预设为室内房间；是否需要遮蔽待场地</w:t>
            </w:r>
            <w:r>
              <w:t xml:space="preserve"> brief </w:t>
            </w:r>
            <w:r>
              <w:t>确定</w:t>
            </w:r>
          </w:p>
        </w:tc>
      </w:tr>
      <w:tr w:rsidR="007450CB" w14:paraId="089C7004" w14:textId="77777777">
        <w:trPr>
          <w:cantSplit/>
          <w:jc w:val="center"/>
        </w:trPr>
        <w:tc>
          <w:tcPr>
            <w:tcW w:w="1877" w:type="dxa"/>
            <w:shd w:val="clear" w:color="auto" w:fill="F3F6F7"/>
            <w:vAlign w:val="center"/>
          </w:tcPr>
          <w:p w14:paraId="72B693E1" w14:textId="77777777" w:rsidR="007450CB" w:rsidRDefault="00854246">
            <w:pPr>
              <w:pStyle w:val="TableBody"/>
              <w:rPr>
                <w:rFonts w:hint="eastAsia"/>
              </w:rPr>
            </w:pPr>
            <w:r>
              <w:t>入口过渡</w:t>
            </w:r>
          </w:p>
        </w:tc>
        <w:tc>
          <w:tcPr>
            <w:tcW w:w="1877" w:type="dxa"/>
            <w:shd w:val="clear" w:color="auto" w:fill="F3F6F7"/>
            <w:vAlign w:val="center"/>
          </w:tcPr>
          <w:p w14:paraId="615423BC" w14:textId="77777777" w:rsidR="007450CB" w:rsidRDefault="00854246">
            <w:pPr>
              <w:pStyle w:val="TableBody"/>
              <w:rPr>
                <w:rFonts w:hint="eastAsia"/>
              </w:rPr>
            </w:pPr>
            <w:r>
              <w:t>参加者进出、管理者搬运家具时</w:t>
            </w:r>
          </w:p>
        </w:tc>
        <w:tc>
          <w:tcPr>
            <w:tcW w:w="1877" w:type="dxa"/>
            <w:shd w:val="clear" w:color="auto" w:fill="F3F6F7"/>
            <w:vAlign w:val="center"/>
          </w:tcPr>
          <w:p w14:paraId="73EBCD05" w14:textId="77777777" w:rsidR="007450CB" w:rsidRDefault="00854246">
            <w:pPr>
              <w:pStyle w:val="TableBody"/>
              <w:rPr>
                <w:rFonts w:hint="eastAsia"/>
              </w:rPr>
            </w:pPr>
            <w:r>
              <w:t>通过门槛，辨认从公共场地进入会馆的方向</w:t>
            </w:r>
          </w:p>
        </w:tc>
        <w:tc>
          <w:tcPr>
            <w:tcW w:w="1877" w:type="dxa"/>
            <w:shd w:val="clear" w:color="auto" w:fill="F3F6F7"/>
            <w:vAlign w:val="center"/>
          </w:tcPr>
          <w:p w14:paraId="38251DF8" w14:textId="77777777" w:rsidR="007450CB" w:rsidRDefault="00854246">
            <w:pPr>
              <w:pStyle w:val="TableBody"/>
              <w:rPr>
                <w:rFonts w:hint="eastAsia"/>
              </w:rPr>
            </w:pPr>
            <w:r>
              <w:t>连接外部与主要活动空间；家具路线经过时要保留通行</w:t>
            </w:r>
          </w:p>
        </w:tc>
        <w:tc>
          <w:tcPr>
            <w:tcW w:w="1877" w:type="dxa"/>
            <w:shd w:val="clear" w:color="auto" w:fill="F3F6F7"/>
            <w:vAlign w:val="center"/>
          </w:tcPr>
          <w:p w14:paraId="02FB9554" w14:textId="77777777" w:rsidR="007450CB" w:rsidRDefault="00854246">
            <w:pPr>
              <w:pStyle w:val="TableBody"/>
              <w:rPr>
                <w:rFonts w:hint="eastAsia"/>
              </w:rPr>
            </w:pPr>
            <w:r>
              <w:t>可由入口凹入、短檐或独立小体量表达，但具体做法待材料和气候条件确认</w:t>
            </w:r>
          </w:p>
        </w:tc>
      </w:tr>
      <w:tr w:rsidR="007450CB" w14:paraId="728A02E2" w14:textId="77777777">
        <w:trPr>
          <w:cantSplit/>
          <w:jc w:val="center"/>
        </w:trPr>
        <w:tc>
          <w:tcPr>
            <w:tcW w:w="1877" w:type="dxa"/>
            <w:vAlign w:val="center"/>
          </w:tcPr>
          <w:p w14:paraId="7481FB48" w14:textId="77777777" w:rsidR="007450CB" w:rsidRDefault="00854246">
            <w:pPr>
              <w:pStyle w:val="TableBody"/>
              <w:rPr>
                <w:rFonts w:hint="eastAsia"/>
              </w:rPr>
            </w:pPr>
            <w:r>
              <w:t>主要集会空间</w:t>
            </w:r>
          </w:p>
        </w:tc>
        <w:tc>
          <w:tcPr>
            <w:tcW w:w="1877" w:type="dxa"/>
            <w:vAlign w:val="center"/>
          </w:tcPr>
          <w:p w14:paraId="3991E1F9" w14:textId="77777777" w:rsidR="007450CB" w:rsidRDefault="00854246">
            <w:pPr>
              <w:pStyle w:val="TableBody"/>
              <w:rPr>
                <w:rFonts w:hint="eastAsia"/>
              </w:rPr>
            </w:pPr>
            <w:r>
              <w:t>参加者活动期间；管理者布置和清场时</w:t>
            </w:r>
          </w:p>
        </w:tc>
        <w:tc>
          <w:tcPr>
            <w:tcW w:w="1877" w:type="dxa"/>
            <w:vAlign w:val="center"/>
          </w:tcPr>
          <w:p w14:paraId="2C96DC82" w14:textId="77777777" w:rsidR="007450CB" w:rsidRDefault="00854246">
            <w:pPr>
              <w:pStyle w:val="TableBody"/>
              <w:rPr>
                <w:rFonts w:hint="eastAsia"/>
              </w:rPr>
            </w:pPr>
            <w:r>
              <w:t>聚集、讨论或听取说明；容纳可移动家具</w:t>
            </w:r>
          </w:p>
        </w:tc>
        <w:tc>
          <w:tcPr>
            <w:tcW w:w="1877" w:type="dxa"/>
            <w:vAlign w:val="center"/>
          </w:tcPr>
          <w:p w14:paraId="329632E8" w14:textId="77777777" w:rsidR="007450CB" w:rsidRDefault="00854246">
            <w:pPr>
              <w:pStyle w:val="TableBody"/>
              <w:rPr>
                <w:rFonts w:hint="eastAsia"/>
              </w:rPr>
            </w:pPr>
            <w:r>
              <w:t>靠近入口，同时接到储物位置；活动面不被储存物长期占用</w:t>
            </w:r>
          </w:p>
        </w:tc>
        <w:tc>
          <w:tcPr>
            <w:tcW w:w="1877" w:type="dxa"/>
            <w:vAlign w:val="center"/>
          </w:tcPr>
          <w:p w14:paraId="472BB34A" w14:textId="77777777" w:rsidR="007450CB" w:rsidRDefault="00854246">
            <w:pPr>
              <w:pStyle w:val="TableBody"/>
              <w:rPr>
                <w:rFonts w:hint="eastAsia"/>
              </w:rPr>
            </w:pPr>
            <w:r>
              <w:t>这是主要使用空间，适合作为体量推导的起点；所需高度与跨度仍需后续确定</w:t>
            </w:r>
          </w:p>
        </w:tc>
      </w:tr>
      <w:tr w:rsidR="007450CB" w14:paraId="3D6437B2" w14:textId="77777777">
        <w:trPr>
          <w:cantSplit/>
          <w:jc w:val="center"/>
        </w:trPr>
        <w:tc>
          <w:tcPr>
            <w:tcW w:w="1877" w:type="dxa"/>
            <w:shd w:val="clear" w:color="auto" w:fill="F3F6F7"/>
            <w:vAlign w:val="center"/>
          </w:tcPr>
          <w:p w14:paraId="339D929C" w14:textId="77777777" w:rsidR="007450CB" w:rsidRDefault="00854246">
            <w:pPr>
              <w:pStyle w:val="TableBody"/>
              <w:rPr>
                <w:rFonts w:hint="eastAsia"/>
              </w:rPr>
            </w:pPr>
            <w:r>
              <w:t>家具与活动用品储存</w:t>
            </w:r>
          </w:p>
        </w:tc>
        <w:tc>
          <w:tcPr>
            <w:tcW w:w="1877" w:type="dxa"/>
            <w:shd w:val="clear" w:color="auto" w:fill="F3F6F7"/>
            <w:vAlign w:val="center"/>
          </w:tcPr>
          <w:p w14:paraId="3F0E43E9" w14:textId="77777777" w:rsidR="007450CB" w:rsidRDefault="00854246">
            <w:pPr>
              <w:pStyle w:val="TableBody"/>
              <w:rPr>
                <w:rFonts w:hint="eastAsia"/>
              </w:rPr>
            </w:pPr>
            <w:r>
              <w:t>管理者布置前、收整后</w:t>
            </w:r>
          </w:p>
        </w:tc>
        <w:tc>
          <w:tcPr>
            <w:tcW w:w="1877" w:type="dxa"/>
            <w:shd w:val="clear" w:color="auto" w:fill="F3F6F7"/>
            <w:vAlign w:val="center"/>
          </w:tcPr>
          <w:p w14:paraId="2150284C" w14:textId="77777777" w:rsidR="007450CB" w:rsidRDefault="00854246">
            <w:pPr>
              <w:pStyle w:val="TableBody"/>
              <w:rPr>
                <w:rFonts w:hint="eastAsia"/>
              </w:rPr>
            </w:pPr>
            <w:r>
              <w:t>收纳、取出和归还桌椅及相关用品</w:t>
            </w:r>
          </w:p>
        </w:tc>
        <w:tc>
          <w:tcPr>
            <w:tcW w:w="1877" w:type="dxa"/>
            <w:shd w:val="clear" w:color="auto" w:fill="F3F6F7"/>
            <w:vAlign w:val="center"/>
          </w:tcPr>
          <w:p w14:paraId="1B26BF9B" w14:textId="77777777" w:rsidR="007450CB" w:rsidRDefault="00854246">
            <w:pPr>
              <w:pStyle w:val="TableBody"/>
              <w:rPr>
                <w:rFonts w:hint="eastAsia"/>
              </w:rPr>
            </w:pPr>
            <w:r>
              <w:t>靠近主要空间；服务路线尽量不穿过参加者的停留位置</w:t>
            </w:r>
          </w:p>
        </w:tc>
        <w:tc>
          <w:tcPr>
            <w:tcW w:w="1877" w:type="dxa"/>
            <w:shd w:val="clear" w:color="auto" w:fill="F3F6F7"/>
            <w:vAlign w:val="center"/>
          </w:tcPr>
          <w:p w14:paraId="3891688A" w14:textId="77777777" w:rsidR="007450CB" w:rsidRDefault="00854246">
            <w:pPr>
              <w:pStyle w:val="TableBody"/>
              <w:rPr>
                <w:rFonts w:hint="eastAsia"/>
              </w:rPr>
            </w:pPr>
            <w:r>
              <w:t>可作为附属空间或小翼；是否单独成体量取决于规模、构造与视觉目标</w:t>
            </w:r>
          </w:p>
        </w:tc>
      </w:tr>
    </w:tbl>
    <w:p w14:paraId="48B97F08" w14:textId="77777777" w:rsidR="007450CB" w:rsidRDefault="007450CB">
      <w:pPr>
        <w:spacing w:after="60" w:line="96" w:lineRule="auto"/>
        <w:rPr>
          <w:rFonts w:hint="eastAsia"/>
        </w:rPr>
      </w:pPr>
    </w:p>
    <w:p w14:paraId="0F4B27CE" w14:textId="77777777" w:rsidR="007450CB" w:rsidRDefault="00854246">
      <w:pPr>
        <w:rPr>
          <w:rFonts w:hint="eastAsia"/>
        </w:rPr>
      </w:pPr>
      <w:r>
        <w:t>表中没有为会馆加入住宿、餐饮、卫生间或仪式设施，因为当前设定没有提出这些需求。以后若游戏</w:t>
      </w:r>
      <w:r>
        <w:t xml:space="preserve"> brief </w:t>
      </w:r>
      <w:r>
        <w:t>增加新活动，就要补上对应的空间、物品和路线，再检查体量方案是否需要调整。</w:t>
      </w:r>
    </w:p>
    <w:p w14:paraId="5142D1C4" w14:textId="77777777" w:rsidR="007450CB" w:rsidRDefault="00854246">
      <w:pPr>
        <w:pStyle w:val="21"/>
      </w:pPr>
      <w:r>
        <w:t>从功能关系推导体量</w:t>
      </w:r>
    </w:p>
    <w:p w14:paraId="0B76346F" w14:textId="77777777" w:rsidR="007450CB" w:rsidRDefault="00854246">
      <w:pPr>
        <w:rPr>
          <w:rFonts w:hint="eastAsia"/>
        </w:rPr>
      </w:pPr>
      <w:r>
        <w:t>“</w:t>
      </w:r>
      <w:r>
        <w:t>体量</w:t>
      </w:r>
      <w:r>
        <w:t>”</w:t>
      </w:r>
      <w:r>
        <w:t>指建筑在三维空间中占据的整体形状及其主要组成部分。对本章而言，先用高低、大小、前后和相接关系表达即可；它不是房间面积表，也不直接等于施工尺寸。</w:t>
      </w:r>
    </w:p>
    <w:p w14:paraId="50C62CD6" w14:textId="77777777" w:rsidR="007450CB" w:rsidRDefault="00854246">
      <w:pPr>
        <w:rPr>
          <w:rFonts w:hint="eastAsia"/>
        </w:rPr>
      </w:pPr>
      <w:r>
        <w:t>把功能表转成立体草图，可以按四步进行。</w:t>
      </w:r>
    </w:p>
    <w:p w14:paraId="5DB2F584" w14:textId="77777777" w:rsidR="007450CB" w:rsidRDefault="00854246">
      <w:pPr>
        <w:rPr>
          <w:rFonts w:hint="eastAsia"/>
        </w:rPr>
      </w:pPr>
      <w:r>
        <w:rPr>
          <w:b/>
        </w:rPr>
        <w:t>第一步，找出主要活动空间。</w:t>
      </w:r>
      <w:r>
        <w:t>会场承担大部分集会活动，也决定玩家进入后首先看到什么，因此先把它画成一个主要体块。这里的</w:t>
      </w:r>
      <w:r>
        <w:t>“</w:t>
      </w:r>
      <w:r>
        <w:t>大</w:t>
      </w:r>
      <w:r>
        <w:t>”</w:t>
      </w:r>
      <w:r>
        <w:t>表示它在本方案中的空间优先级较高，不代表已算出实际容量。</w:t>
      </w:r>
    </w:p>
    <w:p w14:paraId="3581B8BF" w14:textId="77777777" w:rsidR="007450CB" w:rsidRDefault="00854246">
      <w:pPr>
        <w:rPr>
          <w:rFonts w:hint="eastAsia"/>
        </w:rPr>
      </w:pPr>
      <w:r>
        <w:rPr>
          <w:b/>
        </w:rPr>
        <w:t>第二步，标出需要邻接的附属空间。</w:t>
      </w:r>
      <w:r>
        <w:t>储物需要和会场之间有取放关系，但不必与会场同样突出。先把储物画成相邻的小体块，再检查搬运家具是否必须经过入口或参加者停留区。</w:t>
      </w:r>
    </w:p>
    <w:p w14:paraId="4C995186" w14:textId="77777777" w:rsidR="007450CB" w:rsidRDefault="00854246">
      <w:pPr>
        <w:rPr>
          <w:rFonts w:hint="eastAsia"/>
        </w:rPr>
      </w:pPr>
      <w:r>
        <w:rPr>
          <w:b/>
        </w:rPr>
        <w:t>第三步，找出进入建筑的过渡。</w:t>
      </w:r>
      <w:r>
        <w:t>入口不只是立面上的一个符号，它要接住公共场地和室内活动。可以先用一段凹入、短廊或清楚的门口位置表示过渡，具体采用哪种形式取决于后续的场地、天气与建造条件。本例的概念图把入口放在主要会场面向公共场地的一侧。</w:t>
      </w:r>
    </w:p>
    <w:p w14:paraId="30D96F3A" w14:textId="77777777" w:rsidR="007450CB" w:rsidRDefault="00854246">
      <w:pPr>
        <w:rPr>
          <w:rFonts w:hint="eastAsia"/>
        </w:rPr>
      </w:pPr>
      <w:r>
        <w:rPr>
          <w:b/>
        </w:rPr>
        <w:t>第四步，从玩家的观察位置复查主次。</w:t>
      </w:r>
      <w:r>
        <w:t>从公共场地看过去，玩家能不能找到入口？会场是否显得是建筑的主要部分？储物附属体量是否误导玩家，把服务门看成主要入口？这些问题会决定体块的高低、前后和连接位置。</w:t>
      </w:r>
    </w:p>
    <w:p w14:paraId="208CCCFA" w14:textId="77777777" w:rsidR="007450CB" w:rsidRDefault="00854246">
      <w:pPr>
        <w:rPr>
          <w:rFonts w:hint="eastAsia"/>
        </w:rPr>
      </w:pPr>
      <w:r>
        <w:t>在本例中，暂定选择是</w:t>
      </w:r>
      <w:r>
        <w:t>“</w:t>
      </w:r>
      <w:r>
        <w:t>主要会场作为主体量，储物作为较低的侧翼，入口位于主要会场朝向公共场地的一侧</w:t>
      </w:r>
      <w:r>
        <w:t>”</w:t>
      </w:r>
      <w:r>
        <w:t>。这是视觉和使用关系的方案，不是对结构高度、屋顶形式或材料的结论。第三章还需根据具体</w:t>
      </w:r>
      <w:r>
        <w:t xml:space="preserve"> brief </w:t>
      </w:r>
      <w:r>
        <w:t>检查材料和建造方式能否支持所选体量。</w:t>
      </w:r>
    </w:p>
    <w:p w14:paraId="54A0628B" w14:textId="77777777" w:rsidR="007450CB" w:rsidRDefault="00854246">
      <w:pPr>
        <w:pStyle w:val="21"/>
      </w:pPr>
      <w:r>
        <w:lastRenderedPageBreak/>
        <w:t>同一功能表可以有不同外形</w:t>
      </w:r>
    </w:p>
    <w:p w14:paraId="27F15287" w14:textId="77777777" w:rsidR="007450CB" w:rsidRDefault="00854246">
      <w:pPr>
        <w:rPr>
          <w:rFonts w:hint="eastAsia"/>
        </w:rPr>
      </w:pPr>
      <w:r>
        <w:t>从同一组活动出发，下面三种草案都可能成立。它们解决的问题不同，也各有代价。</w:t>
      </w:r>
    </w:p>
    <w:tbl>
      <w:tblPr>
        <w:tblStyle w:val="aff1"/>
        <w:tblW w:w="0" w:type="auto"/>
        <w:jc w:val="center"/>
        <w:tblBorders>
          <w:top w:val="single" w:sz="5" w:space="0" w:color="CBD3D8"/>
          <w:left w:val="single" w:sz="5" w:space="0" w:color="CBD3D8"/>
          <w:bottom w:val="single" w:sz="5" w:space="0" w:color="CBD3D8"/>
          <w:right w:val="single" w:sz="5" w:space="0" w:color="CBD3D8"/>
          <w:insideH w:val="single" w:sz="5" w:space="0" w:color="CBD3D8"/>
          <w:insideV w:val="single" w:sz="5" w:space="0" w:color="CBD3D8"/>
        </w:tblBorders>
        <w:tblLayout w:type="fixed"/>
        <w:tblCellMar>
          <w:top w:w="90" w:type="dxa"/>
          <w:left w:w="100" w:type="dxa"/>
          <w:bottom w:w="90" w:type="dxa"/>
          <w:right w:w="100" w:type="dxa"/>
        </w:tblCellMar>
        <w:tblLook w:val="04A0" w:firstRow="1" w:lastRow="0" w:firstColumn="1" w:lastColumn="0" w:noHBand="0" w:noVBand="1"/>
      </w:tblPr>
      <w:tblGrid>
        <w:gridCol w:w="1920"/>
        <w:gridCol w:w="2204"/>
        <w:gridCol w:w="2440"/>
        <w:gridCol w:w="2819"/>
      </w:tblGrid>
      <w:tr w:rsidR="007450CB" w14:paraId="6DE909C9" w14:textId="77777777">
        <w:trPr>
          <w:cantSplit/>
          <w:tblHeader/>
          <w:jc w:val="center"/>
        </w:trPr>
        <w:tc>
          <w:tcPr>
            <w:tcW w:w="1920" w:type="dxa"/>
            <w:shd w:val="clear" w:color="auto" w:fill="31566E"/>
            <w:vAlign w:val="center"/>
          </w:tcPr>
          <w:p w14:paraId="6FF7CB53" w14:textId="77777777" w:rsidR="007450CB" w:rsidRDefault="00854246">
            <w:pPr>
              <w:pStyle w:val="TableBody"/>
              <w:keepNext/>
              <w:rPr>
                <w:rFonts w:hint="eastAsia"/>
              </w:rPr>
            </w:pPr>
            <w:r>
              <w:rPr>
                <w:b/>
                <w:color w:val="FFFFFF"/>
              </w:rPr>
              <w:t>草案</w:t>
            </w:r>
          </w:p>
        </w:tc>
        <w:tc>
          <w:tcPr>
            <w:tcW w:w="2204" w:type="dxa"/>
            <w:shd w:val="clear" w:color="auto" w:fill="31566E"/>
            <w:vAlign w:val="center"/>
          </w:tcPr>
          <w:p w14:paraId="10401788" w14:textId="77777777" w:rsidR="007450CB" w:rsidRDefault="00854246">
            <w:pPr>
              <w:pStyle w:val="TableBody"/>
              <w:keepNext/>
              <w:rPr>
                <w:rFonts w:hint="eastAsia"/>
              </w:rPr>
            </w:pPr>
            <w:r>
              <w:rPr>
                <w:b/>
                <w:color w:val="FFFFFF"/>
              </w:rPr>
              <w:t>体量关系</w:t>
            </w:r>
          </w:p>
        </w:tc>
        <w:tc>
          <w:tcPr>
            <w:tcW w:w="2440" w:type="dxa"/>
            <w:shd w:val="clear" w:color="auto" w:fill="31566E"/>
            <w:vAlign w:val="center"/>
          </w:tcPr>
          <w:p w14:paraId="05D370EF" w14:textId="77777777" w:rsidR="007450CB" w:rsidRDefault="00854246">
            <w:pPr>
              <w:pStyle w:val="TableBody"/>
              <w:keepNext/>
              <w:rPr>
                <w:rFonts w:hint="eastAsia"/>
              </w:rPr>
            </w:pPr>
            <w:r>
              <w:rPr>
                <w:b/>
                <w:color w:val="FFFFFF"/>
              </w:rPr>
              <w:t>可能的优点</w:t>
            </w:r>
          </w:p>
        </w:tc>
        <w:tc>
          <w:tcPr>
            <w:tcW w:w="2819" w:type="dxa"/>
            <w:shd w:val="clear" w:color="auto" w:fill="31566E"/>
            <w:vAlign w:val="center"/>
          </w:tcPr>
          <w:p w14:paraId="1BA040F7" w14:textId="77777777" w:rsidR="007450CB" w:rsidRDefault="00854246">
            <w:pPr>
              <w:pStyle w:val="TableBody"/>
              <w:keepNext/>
              <w:rPr>
                <w:rFonts w:hint="eastAsia"/>
              </w:rPr>
            </w:pPr>
            <w:r>
              <w:rPr>
                <w:b/>
                <w:color w:val="FFFFFF"/>
              </w:rPr>
              <w:t>需要承担的代价或复查项</w:t>
            </w:r>
          </w:p>
        </w:tc>
      </w:tr>
      <w:tr w:rsidR="007450CB" w14:paraId="5848EE17" w14:textId="77777777">
        <w:trPr>
          <w:cantSplit/>
          <w:jc w:val="center"/>
        </w:trPr>
        <w:tc>
          <w:tcPr>
            <w:tcW w:w="1920" w:type="dxa"/>
            <w:vAlign w:val="center"/>
          </w:tcPr>
          <w:p w14:paraId="20295DDB" w14:textId="77777777" w:rsidR="007450CB" w:rsidRDefault="00854246">
            <w:pPr>
              <w:pStyle w:val="TableBody"/>
              <w:rPr>
                <w:rFonts w:hint="eastAsia"/>
              </w:rPr>
            </w:pPr>
            <w:r>
              <w:t>连续整体</w:t>
            </w:r>
          </w:p>
        </w:tc>
        <w:tc>
          <w:tcPr>
            <w:tcW w:w="2204" w:type="dxa"/>
            <w:vAlign w:val="center"/>
          </w:tcPr>
          <w:p w14:paraId="6E025B85" w14:textId="77777777" w:rsidR="007450CB" w:rsidRDefault="00854246">
            <w:pPr>
              <w:pStyle w:val="TableBody"/>
              <w:rPr>
                <w:rFonts w:hint="eastAsia"/>
              </w:rPr>
            </w:pPr>
            <w:r>
              <w:t>会场、入口和储物被收进一个连续的大体块</w:t>
            </w:r>
          </w:p>
        </w:tc>
        <w:tc>
          <w:tcPr>
            <w:tcW w:w="2440" w:type="dxa"/>
            <w:vAlign w:val="center"/>
          </w:tcPr>
          <w:p w14:paraId="6B7DE9A9" w14:textId="77777777" w:rsidR="007450CB" w:rsidRDefault="00854246">
            <w:pPr>
              <w:pStyle w:val="TableBody"/>
              <w:rPr>
                <w:rFonts w:hint="eastAsia"/>
              </w:rPr>
            </w:pPr>
            <w:r>
              <w:t>外轮廓简洁，室内联系直接</w:t>
            </w:r>
          </w:p>
        </w:tc>
        <w:tc>
          <w:tcPr>
            <w:tcW w:w="2819" w:type="dxa"/>
            <w:vAlign w:val="center"/>
          </w:tcPr>
          <w:p w14:paraId="5879EB69" w14:textId="77777777" w:rsidR="007450CB" w:rsidRDefault="00854246">
            <w:pPr>
              <w:pStyle w:val="TableBody"/>
              <w:rPr>
                <w:rFonts w:hint="eastAsia"/>
              </w:rPr>
            </w:pPr>
            <w:r>
              <w:t>从外面不容易读出主空间与附属空间的区别；应检查入口是否清楚</w:t>
            </w:r>
          </w:p>
        </w:tc>
      </w:tr>
      <w:tr w:rsidR="007450CB" w14:paraId="2911030F" w14:textId="77777777">
        <w:trPr>
          <w:cantSplit/>
          <w:jc w:val="center"/>
        </w:trPr>
        <w:tc>
          <w:tcPr>
            <w:tcW w:w="1920" w:type="dxa"/>
            <w:shd w:val="clear" w:color="auto" w:fill="F3F6F7"/>
            <w:vAlign w:val="center"/>
          </w:tcPr>
          <w:p w14:paraId="00E2C51F" w14:textId="77777777" w:rsidR="007450CB" w:rsidRDefault="00854246">
            <w:pPr>
              <w:pStyle w:val="TableBody"/>
              <w:rPr>
                <w:rFonts w:hint="eastAsia"/>
              </w:rPr>
            </w:pPr>
            <w:r>
              <w:t>主体加侧翼</w:t>
            </w:r>
          </w:p>
        </w:tc>
        <w:tc>
          <w:tcPr>
            <w:tcW w:w="2204" w:type="dxa"/>
            <w:shd w:val="clear" w:color="auto" w:fill="F3F6F7"/>
            <w:vAlign w:val="center"/>
          </w:tcPr>
          <w:p w14:paraId="16B0E4CC" w14:textId="77777777" w:rsidR="007450CB" w:rsidRDefault="00854246">
            <w:pPr>
              <w:pStyle w:val="TableBody"/>
              <w:rPr>
                <w:rFonts w:hint="eastAsia"/>
              </w:rPr>
            </w:pPr>
            <w:r>
              <w:t>会场形成主要体量，储物贴近会场但在外形上较次要，入口标出两者的连接</w:t>
            </w:r>
          </w:p>
        </w:tc>
        <w:tc>
          <w:tcPr>
            <w:tcW w:w="2440" w:type="dxa"/>
            <w:shd w:val="clear" w:color="auto" w:fill="F3F6F7"/>
            <w:vAlign w:val="center"/>
          </w:tcPr>
          <w:p w14:paraId="1B4611DF" w14:textId="77777777" w:rsidR="007450CB" w:rsidRDefault="00854246">
            <w:pPr>
              <w:pStyle w:val="TableBody"/>
              <w:rPr>
                <w:rFonts w:hint="eastAsia"/>
              </w:rPr>
            </w:pPr>
            <w:r>
              <w:t>主要用途和服务部分容易形成层级；家具路线可以直接接近会场</w:t>
            </w:r>
          </w:p>
        </w:tc>
        <w:tc>
          <w:tcPr>
            <w:tcW w:w="2819" w:type="dxa"/>
            <w:shd w:val="clear" w:color="auto" w:fill="F3F6F7"/>
            <w:vAlign w:val="center"/>
          </w:tcPr>
          <w:p w14:paraId="6A2859FC" w14:textId="77777777" w:rsidR="007450CB" w:rsidRDefault="00854246">
            <w:pPr>
              <w:pStyle w:val="TableBody"/>
              <w:rPr>
                <w:rFonts w:hint="eastAsia"/>
              </w:rPr>
            </w:pPr>
            <w:r>
              <w:t>转接处会增加外墙和屋顶连接，具体构造仍需验证；若入口处理不足，侧翼会抢走视觉重点</w:t>
            </w:r>
          </w:p>
        </w:tc>
      </w:tr>
      <w:tr w:rsidR="007450CB" w14:paraId="1FE7C9A8" w14:textId="77777777">
        <w:trPr>
          <w:cantSplit/>
          <w:jc w:val="center"/>
        </w:trPr>
        <w:tc>
          <w:tcPr>
            <w:tcW w:w="1920" w:type="dxa"/>
            <w:vAlign w:val="center"/>
          </w:tcPr>
          <w:p w14:paraId="0CAF24D4" w14:textId="77777777" w:rsidR="007450CB" w:rsidRDefault="00854246">
            <w:pPr>
              <w:pStyle w:val="TableBody"/>
              <w:rPr>
                <w:rFonts w:hint="eastAsia"/>
              </w:rPr>
            </w:pPr>
            <w:r>
              <w:t>围合入口</w:t>
            </w:r>
          </w:p>
        </w:tc>
        <w:tc>
          <w:tcPr>
            <w:tcW w:w="2204" w:type="dxa"/>
            <w:vAlign w:val="center"/>
          </w:tcPr>
          <w:p w14:paraId="36248C58" w14:textId="77777777" w:rsidR="007450CB" w:rsidRDefault="00854246">
            <w:pPr>
              <w:pStyle w:val="TableBody"/>
              <w:rPr>
                <w:rFonts w:hint="eastAsia"/>
              </w:rPr>
            </w:pPr>
            <w:r>
              <w:t>会场与附属空间以转折方式布置，在入口一侧形成较明确的空间边界</w:t>
            </w:r>
          </w:p>
        </w:tc>
        <w:tc>
          <w:tcPr>
            <w:tcW w:w="2440" w:type="dxa"/>
            <w:vAlign w:val="center"/>
          </w:tcPr>
          <w:p w14:paraId="3328CFB4" w14:textId="77777777" w:rsidR="007450CB" w:rsidRDefault="00854246">
            <w:pPr>
              <w:pStyle w:val="TableBody"/>
              <w:rPr>
                <w:rFonts w:hint="eastAsia"/>
              </w:rPr>
            </w:pPr>
            <w:r>
              <w:t>可以把到达过程表现得更完整，入口位置较容易被组织出来</w:t>
            </w:r>
          </w:p>
        </w:tc>
        <w:tc>
          <w:tcPr>
            <w:tcW w:w="2819" w:type="dxa"/>
            <w:vAlign w:val="center"/>
          </w:tcPr>
          <w:p w14:paraId="3FB50E06" w14:textId="77777777" w:rsidR="007450CB" w:rsidRDefault="00854246">
            <w:pPr>
              <w:pStyle w:val="TableBody"/>
              <w:rPr>
                <w:rFonts w:hint="eastAsia"/>
              </w:rPr>
            </w:pPr>
            <w:r>
              <w:t>路线可能变长，体块连接更复杂；没有明确的场地需求时，围合部分可能成为无用途的额外空间</w:t>
            </w:r>
          </w:p>
        </w:tc>
      </w:tr>
    </w:tbl>
    <w:p w14:paraId="1A3004D4" w14:textId="77777777" w:rsidR="007450CB" w:rsidRDefault="007450CB">
      <w:pPr>
        <w:spacing w:after="60" w:line="96" w:lineRule="auto"/>
        <w:rPr>
          <w:rFonts w:hint="eastAsia"/>
        </w:rPr>
      </w:pPr>
    </w:p>
    <w:p w14:paraId="3F3607D7" w14:textId="77777777" w:rsidR="007450CB" w:rsidRDefault="00854246">
      <w:pPr>
        <w:rPr>
          <w:rFonts w:hint="eastAsia"/>
        </w:rPr>
      </w:pPr>
      <w:r>
        <w:t>不能只问哪一种看起来更有特点，还要问它保留了什么关系、增加了什么负担。若游戏镜头主要从公共场地展示会馆，入口和主空间的区分也许比内部路线最短更重要；若玩家需要快速搬运或布置家具，内部连接和服务路线就要提高优先级。</w:t>
      </w:r>
    </w:p>
    <w:p w14:paraId="16D7A03F" w14:textId="77777777" w:rsidR="007450CB" w:rsidRDefault="00854246">
      <w:pPr>
        <w:rPr>
          <w:rFonts w:hint="eastAsia"/>
        </w:rPr>
      </w:pPr>
      <w:r>
        <w:t>本例暂选</w:t>
      </w:r>
      <w:r>
        <w:t>“</w:t>
      </w:r>
      <w:r>
        <w:t>主体加侧翼</w:t>
      </w:r>
      <w:r>
        <w:t>”</w:t>
      </w:r>
      <w:r>
        <w:t>。原因是玩家从公共场地接近时，需要先看见主要会场的形体，入口又需要清晰连接外部和室内；储物贴近会场，能够缩短搬运路线。代价是主翼与侧翼相接处需要进一步检查墙体、屋顶和排水如何处理。材料、结构和天气条件未定之前，这个代价只能先记为待核实事项。</w:t>
      </w:r>
    </w:p>
    <w:p w14:paraId="692B3BE5" w14:textId="77777777" w:rsidR="007450CB" w:rsidRDefault="00854246">
      <w:pPr>
        <w:pStyle w:val="21"/>
      </w:pPr>
      <w:r>
        <w:t>从平面到体块，再回到使用</w:t>
      </w:r>
    </w:p>
    <w:p w14:paraId="3AA5A412" w14:textId="77777777" w:rsidR="007450CB" w:rsidRDefault="00854246">
      <w:pPr>
        <w:rPr>
          <w:rFonts w:hint="eastAsia"/>
        </w:rPr>
      </w:pPr>
      <w:r>
        <w:t>下面的简图只表示相邻关系。它没有给出房间比例、门宽或家具数量。</w:t>
      </w:r>
    </w:p>
    <w:p w14:paraId="7F94253F" w14:textId="77777777" w:rsidR="007450CB" w:rsidRDefault="00854246">
      <w:pPr>
        <w:rPr>
          <w:rFonts w:hint="eastAsia"/>
        </w:rPr>
      </w:pPr>
      <w:r>
        <w:t>平面关系是：公共场地</w:t>
      </w:r>
      <w:r>
        <w:t xml:space="preserve"> → </w:t>
      </w:r>
      <w:r>
        <w:t>入口过渡</w:t>
      </w:r>
      <w:r>
        <w:t xml:space="preserve"> → </w:t>
      </w:r>
      <w:r>
        <w:t>主要集会空间；家具与活动用品储存在会场一侧，便于取出和归还。对应的体量草案是：主要集会空间形成主体量，入口过渡连接公共场地，较低的储物附属体量依附在会场侧面。</w:t>
      </w:r>
    </w:p>
    <w:p w14:paraId="7165D280" w14:textId="77777777" w:rsidR="007450CB" w:rsidRDefault="00854246">
      <w:pPr>
        <w:rPr>
          <w:rFonts w:hint="eastAsia"/>
        </w:rPr>
      </w:pPr>
      <w:r>
        <w:t>实际绘图时，应让平面、体量草图和立面彼此对应。若储物在平面上位于会场侧边，草图却把它画在远离入口的另一端，家具路线就会变长；若入口在体量图中完全被遮住，玩家可能无法从设定的观察方向判断从哪里进入。图纸间的矛盾通常说明方案还没有完成，而不只是绘图失误。</w:t>
      </w:r>
    </w:p>
    <w:p w14:paraId="6A497900" w14:textId="77777777" w:rsidR="007450CB" w:rsidRDefault="00854246">
      <w:pPr>
        <w:pStyle w:val="21"/>
      </w:pPr>
      <w:r>
        <w:t>跟随参加者和家具走一遍</w:t>
      </w:r>
    </w:p>
    <w:p w14:paraId="1FB3E29F" w14:textId="77777777" w:rsidR="007450CB" w:rsidRDefault="00854246">
      <w:pPr>
        <w:rPr>
          <w:rFonts w:hint="eastAsia"/>
        </w:rPr>
      </w:pPr>
      <w:r>
        <w:t>参加者的路线是：公共场地到达，找到入口，进入会场，活动结束后离开。家具的路线是：储物中取出，送到会场布置；使用后收回储物。管理者需要把家具从储物送入会场，因此两类路线会在入口和会场边缘相遇。</w:t>
      </w:r>
    </w:p>
    <w:p w14:paraId="5309BDA2" w14:textId="77777777" w:rsidR="007450CB" w:rsidRDefault="00854246">
      <w:pPr>
        <w:rPr>
          <w:rFonts w:hint="eastAsia"/>
        </w:rPr>
      </w:pPr>
      <w:r>
        <w:t>如果家具必须经过参加者排队或停留的位置，活动开始前可能发生交叉。方案可将储物门放在会场侧边，或明确家具只在活动前后搬运。前者需要新的侧向通路，后者要求游戏</w:t>
      </w:r>
      <w:r>
        <w:t xml:space="preserve"> brief </w:t>
      </w:r>
      <w:r>
        <w:t>接受错时使用。选择哪种方案，应由预期活动决定，不应靠图上没有画出来的人流解决。</w:t>
      </w:r>
    </w:p>
    <w:p w14:paraId="37BCE1D1" w14:textId="77777777" w:rsidR="007450CB" w:rsidRDefault="00854246">
      <w:pPr>
        <w:rPr>
          <w:rFonts w:hint="eastAsia"/>
        </w:rPr>
      </w:pPr>
      <w:r>
        <w:t>参加者路线：公共场地</w:t>
      </w:r>
      <w:r>
        <w:t xml:space="preserve"> → </w:t>
      </w:r>
      <w:r>
        <w:t>入口</w:t>
      </w:r>
      <w:r>
        <w:t xml:space="preserve"> → </w:t>
      </w:r>
      <w:r>
        <w:t>会场</w:t>
      </w:r>
      <w:r>
        <w:t xml:space="preserve"> → </w:t>
      </w:r>
      <w:r>
        <w:t>公共场地。家具路线：储物位置</w:t>
      </w:r>
      <w:r>
        <w:t xml:space="preserve"> → </w:t>
      </w:r>
      <w:r>
        <w:t>会场布置</w:t>
      </w:r>
      <w:r>
        <w:t xml:space="preserve"> → </w:t>
      </w:r>
      <w:r>
        <w:t>会场收整</w:t>
      </w:r>
      <w:r>
        <w:t xml:space="preserve"> → </w:t>
      </w:r>
      <w:r>
        <w:t>储物位置。</w:t>
      </w:r>
    </w:p>
    <w:p w14:paraId="642FF354" w14:textId="77777777" w:rsidR="007450CB" w:rsidRDefault="00854246">
      <w:pPr>
        <w:pStyle w:val="21"/>
      </w:pPr>
      <w:r>
        <w:lastRenderedPageBreak/>
        <w:t>检查一次使用是否能够结束</w:t>
      </w:r>
    </w:p>
    <w:p w14:paraId="1E96C6A4" w14:textId="77777777" w:rsidR="007450CB" w:rsidRDefault="00854246">
      <w:pPr>
        <w:rPr>
          <w:rFonts w:hint="eastAsia"/>
        </w:rPr>
      </w:pPr>
      <w:r>
        <w:t>会馆的使用闭环不必扩写成完整的经营系统。就本章</w:t>
      </w:r>
      <w:r>
        <w:t xml:space="preserve"> brief </w:t>
      </w:r>
      <w:r>
        <w:t>而言，检查以下过程已经足够：管理者能够取出家具，布置主要活动空间；参加者能够到达并使用会场；活动结束后，管理者能够收回家具、清理通路，让空间再次用于集会。</w:t>
      </w:r>
    </w:p>
    <w:p w14:paraId="194F555A" w14:textId="77777777" w:rsidR="007450CB" w:rsidRDefault="00854246">
      <w:pPr>
        <w:rPr>
          <w:rFonts w:hint="eastAsia"/>
        </w:rPr>
      </w:pPr>
      <w:r>
        <w:t>若储物有入口却没有办法把桌椅送进会场，体量关系还没有解决需求。若家具只能堆在入口附近，会场虽然可用，下一批参加者却无法顺利进入。闭环检查帮助我们发现空间连接中的遗漏，也会要求我们回头调整附属体量的位置。</w:t>
      </w:r>
    </w:p>
    <w:p w14:paraId="138A1405" w14:textId="77777777" w:rsidR="007450CB" w:rsidRDefault="00854246">
      <w:pPr>
        <w:pStyle w:val="21"/>
      </w:pPr>
      <w:r>
        <w:t>用一个现实案例检查推导方法</w:t>
      </w:r>
    </w:p>
    <w:p w14:paraId="332ED1BE" w14:textId="77777777" w:rsidR="007450CB" w:rsidRDefault="00854246">
      <w:pPr>
        <w:rPr>
          <w:rFonts w:hint="eastAsia"/>
        </w:rPr>
      </w:pPr>
      <w:r>
        <w:t>现实建筑只能检验具体设计判断，不能替本章会馆提供现成答案。</w:t>
      </w:r>
    </w:p>
    <w:p w14:paraId="26313C45" w14:textId="77777777" w:rsidR="007450CB" w:rsidRDefault="00854246">
      <w:pPr>
        <w:rPr>
          <w:rFonts w:hint="eastAsia"/>
        </w:rPr>
      </w:pPr>
      <w:r>
        <w:rPr>
          <w:b/>
        </w:rPr>
        <w:t>资料支持的事实：</w:t>
      </w:r>
      <w:r>
        <w:t xml:space="preserve">Weald &amp; Downland Living Museum </w:t>
      </w:r>
      <w:r>
        <w:t>对</w:t>
      </w:r>
      <w:r>
        <w:t xml:space="preserve"> Bayleaf </w:t>
      </w:r>
      <w:r>
        <w:t>农庄住宅的介绍称，中央大厅一端连接服务空间，另一端连接屋主家庭使用的房间；大厅为敞开至屋顶的空间，房屋两端则有上下层房间。该馆还指出，</w:t>
      </w:r>
      <w:r>
        <w:t xml:space="preserve">Bayleaf </w:t>
      </w:r>
      <w:r>
        <w:t>前侧两端房间向外挑出，而没有上层的大厅部分后退，形成了不同的外部轮廓。</w:t>
      </w:r>
      <w:r>
        <w:t xml:space="preserve">[1] Historic England </w:t>
      </w:r>
      <w:r>
        <w:t>的</w:t>
      </w:r>
      <w:r>
        <w:t xml:space="preserve"> vernacular houses </w:t>
      </w:r>
      <w:r>
        <w:t>指南也概括了一类较大的乡村住宅：中央大厅与两端的服务及较私密空间相连；大厅常敞开至屋顶，而两端可能设有楼上房间。指南同时指出存在地区和时期差异。</w:t>
      </w:r>
      <w:r>
        <w:t>[2]</w:t>
      </w:r>
    </w:p>
    <w:p w14:paraId="49E1D92A" w14:textId="77777777" w:rsidR="007450CB" w:rsidRDefault="00854246">
      <w:pPr>
        <w:rPr>
          <w:rFonts w:hint="eastAsia"/>
        </w:rPr>
      </w:pPr>
      <w:r>
        <w:rPr>
          <w:b/>
        </w:rPr>
        <w:t>有限推断：</w:t>
      </w:r>
      <w:r>
        <w:t>至少在这些案例中，室内不同空间的高度和用途与外部体量关系能够同时观察。因而，概念设计者可以先检查功能和空间层次，再讨论是否要在外部突出主要空间。这只是可用于提出问题的方法，不能推出所有房屋都该采用</w:t>
      </w:r>
      <w:r>
        <w:t>“</w:t>
      </w:r>
      <w:r>
        <w:t>中央高厅、两端低翼</w:t>
      </w:r>
      <w:r>
        <w:t>”</w:t>
      </w:r>
      <w:r>
        <w:t>的形式。</w:t>
      </w:r>
    </w:p>
    <w:p w14:paraId="7854FFA3" w14:textId="77777777" w:rsidR="007450CB" w:rsidRDefault="00854246">
      <w:pPr>
        <w:rPr>
          <w:rFonts w:hint="eastAsia"/>
        </w:rPr>
      </w:pPr>
      <w:r>
        <w:rPr>
          <w:b/>
        </w:rPr>
        <w:t>本章的设计选择：</w:t>
      </w:r>
      <w:r>
        <w:t>原创会馆采用主会场加侧翼储物，并把入口放在二者的连接处，是为了让玩家较快辨认公共用途、也让布置家具的路线有去处。这个选择没有照搬</w:t>
      </w:r>
      <w:r>
        <w:t xml:space="preserve"> Bayleaf </w:t>
      </w:r>
      <w:r>
        <w:t>的历史形制。会馆的年代、材料、结构、场地和实际尺度尚未确定，后续都需要在具体</w:t>
      </w:r>
      <w:r>
        <w:t xml:space="preserve"> brief </w:t>
      </w:r>
      <w:r>
        <w:t>中校验。</w:t>
      </w:r>
    </w:p>
    <w:p w14:paraId="6FE0192E" w14:textId="77777777" w:rsidR="007450CB" w:rsidRDefault="00854246">
      <w:pPr>
        <w:pStyle w:val="21"/>
      </w:pPr>
      <w:r>
        <w:t>练习：用三种体量表达同一组功能</w:t>
      </w:r>
    </w:p>
    <w:p w14:paraId="0332FB6A" w14:textId="77777777" w:rsidR="007450CB" w:rsidRDefault="00854246">
      <w:pPr>
        <w:rPr>
          <w:rFonts w:hint="eastAsia"/>
        </w:rPr>
      </w:pPr>
      <w:r>
        <w:t>保留本章会馆的三项主要功能：入口过渡、主要集会空间、家具与活动用品储存。请画出三种不同的体量草案：一个连续整体、一个主体加侧翼、一个带转折的围合关系。每张草图旁写两句话：第一句说明它如何支持参加者和家具的路线；第二句说明它希望玩家从公共场地首先看见什么。</w:t>
      </w:r>
    </w:p>
    <w:p w14:paraId="55E3D52B" w14:textId="77777777" w:rsidR="007450CB" w:rsidRDefault="00854246">
      <w:pPr>
        <w:rPr>
          <w:rFonts w:hint="eastAsia"/>
        </w:rPr>
      </w:pPr>
      <w:r>
        <w:t>检查练习时，逐项确认：</w:t>
      </w:r>
    </w:p>
    <w:p w14:paraId="2075AD4A" w14:textId="77777777" w:rsidR="007450CB" w:rsidRDefault="00854246">
      <w:pPr>
        <w:spacing w:after="60"/>
        <w:ind w:left="386" w:hanging="386"/>
        <w:rPr>
          <w:rFonts w:hint="eastAsia"/>
        </w:rPr>
      </w:pPr>
      <w:r>
        <w:t xml:space="preserve">1. </w:t>
      </w:r>
      <w:r>
        <w:t>每个体量能否对应到功能表中的实际空间？有没有只为造型增加、却没有使用理由的部分？</w:t>
      </w:r>
    </w:p>
    <w:p w14:paraId="5D85B21E" w14:textId="77777777" w:rsidR="007450CB" w:rsidRDefault="00854246">
      <w:pPr>
        <w:spacing w:after="60"/>
        <w:ind w:left="386" w:hanging="386"/>
        <w:rPr>
          <w:rFonts w:hint="eastAsia"/>
        </w:rPr>
      </w:pPr>
      <w:r>
        <w:t xml:space="preserve">2. </w:t>
      </w:r>
      <w:r>
        <w:t>参加者是否能从公共场地找到入口，并到达主要会场？</w:t>
      </w:r>
    </w:p>
    <w:p w14:paraId="6D0F189D" w14:textId="77777777" w:rsidR="007450CB" w:rsidRDefault="00854246">
      <w:pPr>
        <w:spacing w:after="60"/>
        <w:ind w:left="386" w:hanging="386"/>
        <w:rPr>
          <w:rFonts w:hint="eastAsia"/>
        </w:rPr>
      </w:pPr>
      <w:r>
        <w:t xml:space="preserve">3. </w:t>
      </w:r>
      <w:r>
        <w:t>家具能否在储存位置与会场之间往返？路线是否和参加者停留位置冲突？</w:t>
      </w:r>
    </w:p>
    <w:p w14:paraId="77303891" w14:textId="77777777" w:rsidR="007450CB" w:rsidRDefault="00854246">
      <w:pPr>
        <w:spacing w:after="60"/>
        <w:ind w:left="386" w:hanging="386"/>
        <w:rPr>
          <w:rFonts w:hint="eastAsia"/>
        </w:rPr>
      </w:pPr>
      <w:r>
        <w:t xml:space="preserve">4. </w:t>
      </w:r>
      <w:r>
        <w:t>三张草图是否表达了不同的空间关系，而不只是换了屋顶轮廓？</w:t>
      </w:r>
    </w:p>
    <w:p w14:paraId="0FF7047F" w14:textId="77777777" w:rsidR="007450CB" w:rsidRDefault="00854246">
      <w:pPr>
        <w:spacing w:after="60"/>
        <w:ind w:left="386" w:hanging="386"/>
        <w:rPr>
          <w:rFonts w:hint="eastAsia"/>
        </w:rPr>
      </w:pPr>
      <w:r>
        <w:t xml:space="preserve">5. </w:t>
      </w:r>
      <w:r>
        <w:t>是否把尚未确定的材料、气候或结构条件误写成已知答案？</w:t>
      </w:r>
    </w:p>
    <w:p w14:paraId="12742C52" w14:textId="77777777" w:rsidR="007450CB" w:rsidRDefault="00854246">
      <w:pPr>
        <w:rPr>
          <w:rFonts w:hint="eastAsia"/>
        </w:rPr>
      </w:pPr>
      <w:r>
        <w:t>答案不必只有一种。若方案选择更长的路线来形成清楚的入口，或选择更紧凑的体量来减少外部转折，都可以成立；关键是说清它满足了什么、付出了什么，并能在图上检查。</w:t>
      </w:r>
    </w:p>
    <w:p w14:paraId="0DD4F167" w14:textId="77777777" w:rsidR="007450CB" w:rsidRDefault="00854246">
      <w:pPr>
        <w:pStyle w:val="21"/>
      </w:pPr>
      <w:r>
        <w:lastRenderedPageBreak/>
        <w:t>本章常用词</w:t>
      </w:r>
    </w:p>
    <w:tbl>
      <w:tblPr>
        <w:tblStyle w:val="aff1"/>
        <w:tblW w:w="0" w:type="auto"/>
        <w:jc w:val="center"/>
        <w:tblBorders>
          <w:top w:val="single" w:sz="5" w:space="0" w:color="CBD3D8"/>
          <w:left w:val="single" w:sz="5" w:space="0" w:color="CBD3D8"/>
          <w:bottom w:val="single" w:sz="5" w:space="0" w:color="CBD3D8"/>
          <w:right w:val="single" w:sz="5" w:space="0" w:color="CBD3D8"/>
          <w:insideH w:val="single" w:sz="5" w:space="0" w:color="CBD3D8"/>
          <w:insideV w:val="single" w:sz="5" w:space="0" w:color="CBD3D8"/>
        </w:tblBorders>
        <w:tblLayout w:type="fixed"/>
        <w:tblCellMar>
          <w:top w:w="90" w:type="dxa"/>
          <w:left w:w="100" w:type="dxa"/>
          <w:bottom w:w="90" w:type="dxa"/>
          <w:right w:w="100" w:type="dxa"/>
        </w:tblCellMar>
        <w:tblLook w:val="04A0" w:firstRow="1" w:lastRow="0" w:firstColumn="1" w:lastColumn="0" w:noHBand="0" w:noVBand="1"/>
      </w:tblPr>
      <w:tblGrid>
        <w:gridCol w:w="3491"/>
        <w:gridCol w:w="5891"/>
      </w:tblGrid>
      <w:tr w:rsidR="007450CB" w14:paraId="46D254A3" w14:textId="77777777">
        <w:trPr>
          <w:cantSplit/>
          <w:tblHeader/>
          <w:jc w:val="center"/>
        </w:trPr>
        <w:tc>
          <w:tcPr>
            <w:tcW w:w="3491" w:type="dxa"/>
            <w:shd w:val="clear" w:color="auto" w:fill="31566E"/>
            <w:vAlign w:val="center"/>
          </w:tcPr>
          <w:p w14:paraId="3D3DA4F4" w14:textId="77777777" w:rsidR="007450CB" w:rsidRDefault="00854246">
            <w:pPr>
              <w:pStyle w:val="TableBody"/>
              <w:keepNext/>
              <w:rPr>
                <w:rFonts w:hint="eastAsia"/>
              </w:rPr>
            </w:pPr>
            <w:r>
              <w:rPr>
                <w:b/>
                <w:color w:val="FFFFFF"/>
              </w:rPr>
              <w:t>词语</w:t>
            </w:r>
          </w:p>
        </w:tc>
        <w:tc>
          <w:tcPr>
            <w:tcW w:w="5891" w:type="dxa"/>
            <w:shd w:val="clear" w:color="auto" w:fill="31566E"/>
            <w:vAlign w:val="center"/>
          </w:tcPr>
          <w:p w14:paraId="00EE08C0" w14:textId="77777777" w:rsidR="007450CB" w:rsidRDefault="00854246">
            <w:pPr>
              <w:pStyle w:val="TableBody"/>
              <w:keepNext/>
              <w:rPr>
                <w:rFonts w:hint="eastAsia"/>
              </w:rPr>
            </w:pPr>
            <w:r>
              <w:rPr>
                <w:b/>
                <w:color w:val="FFFFFF"/>
              </w:rPr>
              <w:t>在本章中的意思</w:t>
            </w:r>
          </w:p>
        </w:tc>
      </w:tr>
      <w:tr w:rsidR="007450CB" w14:paraId="46AF9BE2" w14:textId="77777777">
        <w:trPr>
          <w:cantSplit/>
          <w:jc w:val="center"/>
        </w:trPr>
        <w:tc>
          <w:tcPr>
            <w:tcW w:w="3491" w:type="dxa"/>
            <w:vAlign w:val="center"/>
          </w:tcPr>
          <w:p w14:paraId="0E05D579" w14:textId="77777777" w:rsidR="007450CB" w:rsidRDefault="00854246">
            <w:pPr>
              <w:pStyle w:val="TableBody"/>
              <w:rPr>
                <w:rFonts w:hint="eastAsia"/>
              </w:rPr>
            </w:pPr>
            <w:r>
              <w:t>功能关系</w:t>
            </w:r>
          </w:p>
        </w:tc>
        <w:tc>
          <w:tcPr>
            <w:tcW w:w="5891" w:type="dxa"/>
            <w:vAlign w:val="center"/>
          </w:tcPr>
          <w:p w14:paraId="10DB4340" w14:textId="77777777" w:rsidR="007450CB" w:rsidRDefault="00854246">
            <w:pPr>
              <w:pStyle w:val="TableBody"/>
              <w:rPr>
                <w:rFonts w:hint="eastAsia"/>
              </w:rPr>
            </w:pPr>
            <w:r>
              <w:t>不同活动所需空间之间的接近、分开、共享或先后联系</w:t>
            </w:r>
          </w:p>
        </w:tc>
      </w:tr>
      <w:tr w:rsidR="007450CB" w14:paraId="7102446A" w14:textId="77777777">
        <w:trPr>
          <w:cantSplit/>
          <w:jc w:val="center"/>
        </w:trPr>
        <w:tc>
          <w:tcPr>
            <w:tcW w:w="3491" w:type="dxa"/>
            <w:shd w:val="clear" w:color="auto" w:fill="F3F6F7"/>
            <w:vAlign w:val="center"/>
          </w:tcPr>
          <w:p w14:paraId="59FBF854" w14:textId="77777777" w:rsidR="007450CB" w:rsidRDefault="00854246">
            <w:pPr>
              <w:pStyle w:val="TableBody"/>
              <w:rPr>
                <w:rFonts w:hint="eastAsia"/>
              </w:rPr>
            </w:pPr>
            <w:r>
              <w:t>体量</w:t>
            </w:r>
          </w:p>
        </w:tc>
        <w:tc>
          <w:tcPr>
            <w:tcW w:w="5891" w:type="dxa"/>
            <w:shd w:val="clear" w:color="auto" w:fill="F3F6F7"/>
            <w:vAlign w:val="center"/>
          </w:tcPr>
          <w:p w14:paraId="32729671" w14:textId="77777777" w:rsidR="007450CB" w:rsidRDefault="00854246">
            <w:pPr>
              <w:pStyle w:val="TableBody"/>
              <w:rPr>
                <w:rFonts w:hint="eastAsia"/>
              </w:rPr>
            </w:pPr>
            <w:r>
              <w:t>建筑在三维空间中的整体形状及其组成部分</w:t>
            </w:r>
          </w:p>
        </w:tc>
      </w:tr>
      <w:tr w:rsidR="007450CB" w14:paraId="03B34750" w14:textId="77777777">
        <w:trPr>
          <w:cantSplit/>
          <w:jc w:val="center"/>
        </w:trPr>
        <w:tc>
          <w:tcPr>
            <w:tcW w:w="3491" w:type="dxa"/>
            <w:vAlign w:val="center"/>
          </w:tcPr>
          <w:p w14:paraId="7F078EC4" w14:textId="77777777" w:rsidR="007450CB" w:rsidRDefault="00854246">
            <w:pPr>
              <w:pStyle w:val="TableBody"/>
              <w:rPr>
                <w:rFonts w:hint="eastAsia"/>
              </w:rPr>
            </w:pPr>
            <w:r>
              <w:t>主体与附属体量</w:t>
            </w:r>
          </w:p>
        </w:tc>
        <w:tc>
          <w:tcPr>
            <w:tcW w:w="5891" w:type="dxa"/>
            <w:vAlign w:val="center"/>
          </w:tcPr>
          <w:p w14:paraId="5FFCE392" w14:textId="77777777" w:rsidR="007450CB" w:rsidRDefault="00854246">
            <w:pPr>
              <w:pStyle w:val="TableBody"/>
              <w:rPr>
                <w:rFonts w:hint="eastAsia"/>
              </w:rPr>
            </w:pPr>
            <w:r>
              <w:t>依据主要使用和空间关系区分出的主要部分与支撑部分，不预先规定尺寸或材料</w:t>
            </w:r>
          </w:p>
        </w:tc>
      </w:tr>
      <w:tr w:rsidR="007450CB" w14:paraId="3F5996FC" w14:textId="77777777">
        <w:trPr>
          <w:cantSplit/>
          <w:jc w:val="center"/>
        </w:trPr>
        <w:tc>
          <w:tcPr>
            <w:tcW w:w="3491" w:type="dxa"/>
            <w:shd w:val="clear" w:color="auto" w:fill="F3F6F7"/>
            <w:vAlign w:val="center"/>
          </w:tcPr>
          <w:p w14:paraId="0FC3716D" w14:textId="77777777" w:rsidR="007450CB" w:rsidRDefault="00854246">
            <w:pPr>
              <w:pStyle w:val="TableBody"/>
              <w:rPr>
                <w:rFonts w:hint="eastAsia"/>
              </w:rPr>
            </w:pPr>
            <w:r>
              <w:t>轮廓</w:t>
            </w:r>
          </w:p>
        </w:tc>
        <w:tc>
          <w:tcPr>
            <w:tcW w:w="5891" w:type="dxa"/>
            <w:shd w:val="clear" w:color="auto" w:fill="F3F6F7"/>
            <w:vAlign w:val="center"/>
          </w:tcPr>
          <w:p w14:paraId="57E32043" w14:textId="77777777" w:rsidR="007450CB" w:rsidRDefault="00854246">
            <w:pPr>
              <w:pStyle w:val="TableBody"/>
              <w:rPr>
                <w:rFonts w:hint="eastAsia"/>
              </w:rPr>
            </w:pPr>
            <w:r>
              <w:t>从特定方向观察时，建筑外形与背景相接形成的边界</w:t>
            </w:r>
          </w:p>
        </w:tc>
      </w:tr>
      <w:tr w:rsidR="007450CB" w14:paraId="57ED6364" w14:textId="77777777">
        <w:trPr>
          <w:cantSplit/>
          <w:jc w:val="center"/>
        </w:trPr>
        <w:tc>
          <w:tcPr>
            <w:tcW w:w="3491" w:type="dxa"/>
            <w:vAlign w:val="center"/>
          </w:tcPr>
          <w:p w14:paraId="6B0229EB" w14:textId="77777777" w:rsidR="007450CB" w:rsidRDefault="00854246">
            <w:pPr>
              <w:pStyle w:val="TableBody"/>
              <w:rPr>
                <w:rFonts w:hint="eastAsia"/>
              </w:rPr>
            </w:pPr>
            <w:r>
              <w:t>入口过渡</w:t>
            </w:r>
          </w:p>
        </w:tc>
        <w:tc>
          <w:tcPr>
            <w:tcW w:w="5891" w:type="dxa"/>
            <w:vAlign w:val="center"/>
          </w:tcPr>
          <w:p w14:paraId="4D0F1D8C" w14:textId="77777777" w:rsidR="007450CB" w:rsidRDefault="00854246">
            <w:pPr>
              <w:pStyle w:val="TableBody"/>
              <w:rPr>
                <w:rFonts w:hint="eastAsia"/>
              </w:rPr>
            </w:pPr>
            <w:r>
              <w:t>从室外到室内、帮助完成进入过程的一段空间或构造关系</w:t>
            </w:r>
          </w:p>
        </w:tc>
      </w:tr>
    </w:tbl>
    <w:p w14:paraId="490AE3DF" w14:textId="77777777" w:rsidR="007450CB" w:rsidRDefault="007450CB">
      <w:pPr>
        <w:spacing w:after="60" w:line="96" w:lineRule="auto"/>
        <w:rPr>
          <w:rFonts w:hint="eastAsia"/>
        </w:rPr>
      </w:pPr>
    </w:p>
    <w:p w14:paraId="41D4B51B" w14:textId="77777777" w:rsidR="007450CB" w:rsidRDefault="00854246">
      <w:pPr>
        <w:pStyle w:val="21"/>
      </w:pPr>
      <w:r>
        <w:t>资料来源与使用范围</w:t>
      </w:r>
    </w:p>
    <w:p w14:paraId="1834B782" w14:textId="77777777" w:rsidR="007450CB" w:rsidRDefault="00854246">
      <w:pPr>
        <w:rPr>
          <w:rFonts w:hint="eastAsia"/>
        </w:rPr>
      </w:pPr>
      <w:r>
        <w:t>以下资料用于本章的有限现实校验。会馆的功能表、体量选项和游戏视觉目标属于原创教学设定；历史住宅资料不代表会馆原型，也不证明本章方案的年代或构造。访问日期：</w:t>
      </w:r>
      <w:r>
        <w:t>2026</w:t>
      </w:r>
      <w:r>
        <w:t>年</w:t>
      </w:r>
      <w:r>
        <w:t>10</w:t>
      </w:r>
      <w:r>
        <w:t>月</w:t>
      </w:r>
      <w:r>
        <w:t>23</w:t>
      </w:r>
      <w:r>
        <w:t>日。</w:t>
      </w:r>
    </w:p>
    <w:p w14:paraId="3970C2E1" w14:textId="77777777" w:rsidR="007450CB" w:rsidRDefault="00854246">
      <w:pPr>
        <w:spacing w:after="60"/>
        <w:ind w:left="386" w:hanging="386"/>
        <w:rPr>
          <w:rFonts w:hint="eastAsia"/>
        </w:rPr>
      </w:pPr>
      <w:r>
        <w:t xml:space="preserve">1. </w:t>
      </w:r>
      <w:hyperlink r:id="rId9">
        <w:r>
          <w:rPr>
            <w:color w:val="315E75"/>
            <w:u w:val="single"/>
          </w:rPr>
          <w:t>Weald &amp; Downland Living Museum — Bayleaf Farmstead from Chiddingstone</w:t>
        </w:r>
      </w:hyperlink>
      <w:r>
        <w:t>。用于核对</w:t>
      </w:r>
      <w:r>
        <w:t xml:space="preserve"> Bayleaf </w:t>
      </w:r>
      <w:r>
        <w:t>的空间组合、敞开至屋顶的大厅、两端房间与外部轮廓关系；该案例是肯特郡的一处特定住宅。</w:t>
      </w:r>
    </w:p>
    <w:p w14:paraId="35F1049C" w14:textId="77777777" w:rsidR="007450CB" w:rsidRDefault="00854246">
      <w:pPr>
        <w:spacing w:after="60"/>
        <w:ind w:left="386" w:hanging="386"/>
        <w:rPr>
          <w:rFonts w:hint="eastAsia"/>
        </w:rPr>
      </w:pPr>
      <w:r>
        <w:t xml:space="preserve">2. </w:t>
      </w:r>
      <w:hyperlink r:id="rId10">
        <w:r>
          <w:rPr>
            <w:color w:val="315E75"/>
            <w:u w:val="single"/>
          </w:rPr>
          <w:t>Historic England — Listing Selection Guide: Domestic 1: Vernacular Houses</w:t>
        </w:r>
      </w:hyperlink>
      <w:r>
        <w:t>。用于了解一类英国乡村住宅的常见空间关系，同时确认指南明确说明存在地区与时期差异。</w:t>
      </w:r>
    </w:p>
    <w:p w14:paraId="7A4AAA76" w14:textId="77777777" w:rsidR="007450CB" w:rsidRDefault="00854246">
      <w:pPr>
        <w:pStyle w:val="1"/>
        <w:pageBreakBefore/>
      </w:pPr>
      <w:r>
        <w:lastRenderedPageBreak/>
        <w:t>第二章　场地和天气会把建筑推向什么形状</w:t>
      </w:r>
    </w:p>
    <w:p w14:paraId="1D7A703F" w14:textId="77777777" w:rsidR="007450CB" w:rsidRDefault="00854246">
      <w:pPr>
        <w:rPr>
          <w:rFonts w:hint="eastAsia"/>
        </w:rPr>
      </w:pPr>
      <w:r>
        <w:t>一张平面图可以先确定室内空间的关系，却还没有说明建筑应当落在场地的哪一处、从哪个方向进入，雨水又从哪里离开。若把相同平面直接放在坡地、谷底或开阔高地上，入口、基座和外部路线都可能需要改变。</w:t>
      </w:r>
    </w:p>
    <w:p w14:paraId="7D30F2A1" w14:textId="77777777" w:rsidR="007450CB" w:rsidRDefault="00854246">
      <w:pPr>
        <w:rPr>
          <w:rFonts w:hint="eastAsia"/>
        </w:rPr>
      </w:pPr>
      <w:r>
        <w:t>本章用一处山路旁的候路小屋练习这一判断。它是原创游戏设定：一条步行路线经过有坡度、暴雨时可能形成径流的地段；旅人需要短暂停留和确认方向，管理者需要清理通路、检查建筑周边。这里的坡地与暴雨是本章给定的设计条件，不代表某个真实地点，也不指定降雨量、季节或建造年代。</w:t>
      </w:r>
    </w:p>
    <w:p w14:paraId="59D91135" w14:textId="77777777" w:rsidR="007450CB" w:rsidRDefault="00854246">
      <w:pPr>
        <w:keepNext/>
        <w:spacing w:before="140" w:after="40"/>
        <w:jc w:val="center"/>
        <w:rPr>
          <w:rFonts w:hint="eastAsia"/>
        </w:rPr>
      </w:pPr>
      <w:r>
        <w:rPr>
          <w:noProof/>
        </w:rPr>
        <w:drawing>
          <wp:inline distT="0" distB="0" distL="0" distR="0" wp14:anchorId="07EDD487" wp14:editId="49FEE64E">
            <wp:extent cx="5850000" cy="3900000"/>
            <wp:effectExtent l="0" t="0" r="0" b="0"/>
            <wp:docPr id="3" name="Picture 3" descr="坡地候路小屋概念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坡地候路小屋.png"/>
                    <pic:cNvPicPr/>
                  </pic:nvPicPr>
                  <pic:blipFill>
                    <a:blip r:embed="rId11"/>
                    <a:stretch>
                      <a:fillRect/>
                    </a:stretch>
                  </pic:blipFill>
                  <pic:spPr>
                    <a:xfrm>
                      <a:off x="0" y="0"/>
                      <a:ext cx="5850000" cy="3900000"/>
                    </a:xfrm>
                    <a:prstGeom prst="rect">
                      <a:avLst/>
                    </a:prstGeom>
                  </pic:spPr>
                </pic:pic>
              </a:graphicData>
            </a:graphic>
          </wp:inline>
        </w:drawing>
      </w:r>
    </w:p>
    <w:p w14:paraId="77760EDE" w14:textId="77777777" w:rsidR="007450CB" w:rsidRDefault="00854246">
      <w:pPr>
        <w:pStyle w:val="af7"/>
        <w:rPr>
          <w:rFonts w:hint="eastAsia"/>
        </w:rPr>
      </w:pPr>
      <w:r>
        <w:rPr>
          <w:b/>
        </w:rPr>
        <w:t>图</w:t>
      </w:r>
      <w:r>
        <w:rPr>
          <w:b/>
        </w:rPr>
        <w:t>2-1</w:t>
      </w:r>
      <w:r>
        <w:rPr>
          <w:b/>
        </w:rPr>
        <w:t xml:space="preserve">　坡地候路小屋概念图。</w:t>
      </w:r>
      <w:r>
        <w:t>图示表达山路、坡地和短暂停留空间的关系；其中材料、比例及水路都是待核实的视觉方案，不是工程结论。</w:t>
      </w:r>
    </w:p>
    <w:p w14:paraId="07255B14" w14:textId="77777777" w:rsidR="007450CB" w:rsidRDefault="00854246">
      <w:pPr>
        <w:pStyle w:val="21"/>
      </w:pPr>
      <w:r>
        <w:t>先确认场地里发生什么</w:t>
      </w:r>
    </w:p>
    <w:p w14:paraId="3F23CEA1" w14:textId="77777777" w:rsidR="007450CB" w:rsidRDefault="00854246">
      <w:pPr>
        <w:rPr>
          <w:rFonts w:hint="eastAsia"/>
        </w:rPr>
      </w:pPr>
      <w:r>
        <w:t>旅人沿山路接近，需要看见可以停留的位置；进入小屋后可以整理行囊、短暂休息并再次确认路线。管理者要能在不穿过室内休息区的情况下到达入口和建筑周边，检查淤积物、落叶或影响通行的杂物。小屋不承担住宿、餐饮或长期储存，因为</w:t>
      </w:r>
      <w:r>
        <w:t xml:space="preserve"> brief </w:t>
      </w:r>
      <w:r>
        <w:t>没有提出这些活动。</w:t>
      </w:r>
    </w:p>
    <w:tbl>
      <w:tblPr>
        <w:tblStyle w:val="aff1"/>
        <w:tblW w:w="0" w:type="auto"/>
        <w:jc w:val="center"/>
        <w:tblBorders>
          <w:top w:val="single" w:sz="5" w:space="0" w:color="CBD3D8"/>
          <w:left w:val="single" w:sz="5" w:space="0" w:color="CBD3D8"/>
          <w:bottom w:val="single" w:sz="5" w:space="0" w:color="CBD3D8"/>
          <w:right w:val="single" w:sz="5" w:space="0" w:color="CBD3D8"/>
          <w:insideH w:val="single" w:sz="5" w:space="0" w:color="CBD3D8"/>
          <w:insideV w:val="single" w:sz="5" w:space="0" w:color="CBD3D8"/>
        </w:tblBorders>
        <w:tblLayout w:type="fixed"/>
        <w:tblCellMar>
          <w:top w:w="90" w:type="dxa"/>
          <w:left w:w="100" w:type="dxa"/>
          <w:bottom w:w="90" w:type="dxa"/>
          <w:right w:w="100" w:type="dxa"/>
        </w:tblCellMar>
        <w:tblLook w:val="04A0" w:firstRow="1" w:lastRow="0" w:firstColumn="1" w:lastColumn="0" w:noHBand="0" w:noVBand="1"/>
      </w:tblPr>
      <w:tblGrid>
        <w:gridCol w:w="1920"/>
        <w:gridCol w:w="2204"/>
        <w:gridCol w:w="2440"/>
        <w:gridCol w:w="2819"/>
      </w:tblGrid>
      <w:tr w:rsidR="007450CB" w14:paraId="2596CDD0" w14:textId="77777777">
        <w:trPr>
          <w:cantSplit/>
          <w:tblHeader/>
          <w:jc w:val="center"/>
        </w:trPr>
        <w:tc>
          <w:tcPr>
            <w:tcW w:w="1920" w:type="dxa"/>
            <w:shd w:val="clear" w:color="auto" w:fill="31566E"/>
            <w:vAlign w:val="center"/>
          </w:tcPr>
          <w:p w14:paraId="5BBAD173" w14:textId="77777777" w:rsidR="007450CB" w:rsidRDefault="00854246">
            <w:pPr>
              <w:pStyle w:val="TableBody"/>
              <w:keepNext/>
              <w:rPr>
                <w:rFonts w:hint="eastAsia"/>
              </w:rPr>
            </w:pPr>
            <w:r>
              <w:rPr>
                <w:b/>
                <w:color w:val="FFFFFF"/>
              </w:rPr>
              <w:t>区域</w:t>
            </w:r>
          </w:p>
        </w:tc>
        <w:tc>
          <w:tcPr>
            <w:tcW w:w="2204" w:type="dxa"/>
            <w:shd w:val="clear" w:color="auto" w:fill="31566E"/>
            <w:vAlign w:val="center"/>
          </w:tcPr>
          <w:p w14:paraId="29021640" w14:textId="77777777" w:rsidR="007450CB" w:rsidRDefault="00854246">
            <w:pPr>
              <w:pStyle w:val="TableBody"/>
              <w:keepNext/>
              <w:rPr>
                <w:rFonts w:hint="eastAsia"/>
              </w:rPr>
            </w:pPr>
            <w:r>
              <w:rPr>
                <w:b/>
                <w:color w:val="FFFFFF"/>
              </w:rPr>
              <w:t>使用者与活动</w:t>
            </w:r>
          </w:p>
        </w:tc>
        <w:tc>
          <w:tcPr>
            <w:tcW w:w="2440" w:type="dxa"/>
            <w:shd w:val="clear" w:color="auto" w:fill="31566E"/>
            <w:vAlign w:val="center"/>
          </w:tcPr>
          <w:p w14:paraId="501C5730" w14:textId="77777777" w:rsidR="007450CB" w:rsidRDefault="00854246">
            <w:pPr>
              <w:pStyle w:val="TableBody"/>
              <w:keepNext/>
              <w:rPr>
                <w:rFonts w:hint="eastAsia"/>
              </w:rPr>
            </w:pPr>
            <w:r>
              <w:rPr>
                <w:b/>
                <w:color w:val="FFFFFF"/>
              </w:rPr>
              <w:t>场地关系</w:t>
            </w:r>
          </w:p>
        </w:tc>
        <w:tc>
          <w:tcPr>
            <w:tcW w:w="2819" w:type="dxa"/>
            <w:shd w:val="clear" w:color="auto" w:fill="31566E"/>
            <w:vAlign w:val="center"/>
          </w:tcPr>
          <w:p w14:paraId="6A49A048" w14:textId="77777777" w:rsidR="007450CB" w:rsidRDefault="00854246">
            <w:pPr>
              <w:pStyle w:val="TableBody"/>
              <w:keepNext/>
              <w:rPr>
                <w:rFonts w:hint="eastAsia"/>
              </w:rPr>
            </w:pPr>
            <w:r>
              <w:rPr>
                <w:b/>
                <w:color w:val="FFFFFF"/>
              </w:rPr>
              <w:t>需要检查的外形结果</w:t>
            </w:r>
          </w:p>
        </w:tc>
      </w:tr>
      <w:tr w:rsidR="007450CB" w14:paraId="6484E8D2" w14:textId="77777777">
        <w:trPr>
          <w:cantSplit/>
          <w:jc w:val="center"/>
        </w:trPr>
        <w:tc>
          <w:tcPr>
            <w:tcW w:w="1920" w:type="dxa"/>
            <w:vAlign w:val="center"/>
          </w:tcPr>
          <w:p w14:paraId="25626E5E" w14:textId="77777777" w:rsidR="007450CB" w:rsidRDefault="00854246">
            <w:pPr>
              <w:pStyle w:val="TableBody"/>
              <w:rPr>
                <w:rFonts w:hint="eastAsia"/>
              </w:rPr>
            </w:pPr>
            <w:r>
              <w:t>山路接近段</w:t>
            </w:r>
          </w:p>
        </w:tc>
        <w:tc>
          <w:tcPr>
            <w:tcW w:w="2204" w:type="dxa"/>
            <w:vAlign w:val="center"/>
          </w:tcPr>
          <w:p w14:paraId="4C30E2C4" w14:textId="77777777" w:rsidR="007450CB" w:rsidRDefault="00854246">
            <w:pPr>
              <w:pStyle w:val="TableBody"/>
              <w:rPr>
                <w:rFonts w:hint="eastAsia"/>
              </w:rPr>
            </w:pPr>
            <w:r>
              <w:t>旅人从路线接近并辨认停留点</w:t>
            </w:r>
          </w:p>
        </w:tc>
        <w:tc>
          <w:tcPr>
            <w:tcW w:w="2440" w:type="dxa"/>
            <w:vAlign w:val="center"/>
          </w:tcPr>
          <w:p w14:paraId="0A785226" w14:textId="77777777" w:rsidR="007450CB" w:rsidRDefault="00854246">
            <w:pPr>
              <w:pStyle w:val="TableBody"/>
              <w:rPr>
                <w:rFonts w:hint="eastAsia"/>
              </w:rPr>
            </w:pPr>
            <w:r>
              <w:t>需要从既定路线看见入口</w:t>
            </w:r>
          </w:p>
        </w:tc>
        <w:tc>
          <w:tcPr>
            <w:tcW w:w="2819" w:type="dxa"/>
            <w:vAlign w:val="center"/>
          </w:tcPr>
          <w:p w14:paraId="44F42038" w14:textId="77777777" w:rsidR="007450CB" w:rsidRDefault="00854246">
            <w:pPr>
              <w:pStyle w:val="TableBody"/>
              <w:rPr>
                <w:rFonts w:hint="eastAsia"/>
              </w:rPr>
            </w:pPr>
            <w:r>
              <w:t>入口面向来路的判断点，但不能只靠招牌弥补错误的朝向</w:t>
            </w:r>
          </w:p>
        </w:tc>
      </w:tr>
      <w:tr w:rsidR="007450CB" w14:paraId="1B33473C" w14:textId="77777777">
        <w:trPr>
          <w:cantSplit/>
          <w:jc w:val="center"/>
        </w:trPr>
        <w:tc>
          <w:tcPr>
            <w:tcW w:w="1920" w:type="dxa"/>
            <w:shd w:val="clear" w:color="auto" w:fill="F3F6F7"/>
            <w:vAlign w:val="center"/>
          </w:tcPr>
          <w:p w14:paraId="59E4B061" w14:textId="77777777" w:rsidR="007450CB" w:rsidRDefault="00854246">
            <w:pPr>
              <w:pStyle w:val="TableBody"/>
              <w:rPr>
                <w:rFonts w:hint="eastAsia"/>
              </w:rPr>
            </w:pPr>
            <w:r>
              <w:t>停留与整理处</w:t>
            </w:r>
          </w:p>
        </w:tc>
        <w:tc>
          <w:tcPr>
            <w:tcW w:w="2204" w:type="dxa"/>
            <w:shd w:val="clear" w:color="auto" w:fill="F3F6F7"/>
            <w:vAlign w:val="center"/>
          </w:tcPr>
          <w:p w14:paraId="354F6F40" w14:textId="77777777" w:rsidR="007450CB" w:rsidRDefault="00854246">
            <w:pPr>
              <w:pStyle w:val="TableBody"/>
              <w:rPr>
                <w:rFonts w:hint="eastAsia"/>
              </w:rPr>
            </w:pPr>
            <w:r>
              <w:t>旅人放下随身物、短暂停留</w:t>
            </w:r>
          </w:p>
        </w:tc>
        <w:tc>
          <w:tcPr>
            <w:tcW w:w="2440" w:type="dxa"/>
            <w:shd w:val="clear" w:color="auto" w:fill="F3F6F7"/>
            <w:vAlign w:val="center"/>
          </w:tcPr>
          <w:p w14:paraId="436BC750" w14:textId="77777777" w:rsidR="007450CB" w:rsidRDefault="00854246">
            <w:pPr>
              <w:pStyle w:val="TableBody"/>
              <w:rPr>
                <w:rFonts w:hint="eastAsia"/>
              </w:rPr>
            </w:pPr>
            <w:r>
              <w:t>接近入口，不妨碍继续通行</w:t>
            </w:r>
          </w:p>
        </w:tc>
        <w:tc>
          <w:tcPr>
            <w:tcW w:w="2819" w:type="dxa"/>
            <w:shd w:val="clear" w:color="auto" w:fill="F3F6F7"/>
            <w:vAlign w:val="center"/>
          </w:tcPr>
          <w:p w14:paraId="18CA1278" w14:textId="77777777" w:rsidR="007450CB" w:rsidRDefault="00854246">
            <w:pPr>
              <w:pStyle w:val="TableBody"/>
              <w:rPr>
                <w:rFonts w:hint="eastAsia"/>
              </w:rPr>
            </w:pPr>
            <w:r>
              <w:t>是否设置遮蔽取决于</w:t>
            </w:r>
            <w:r>
              <w:t xml:space="preserve"> brief</w:t>
            </w:r>
            <w:r>
              <w:t>；不预设檐廊尺寸</w:t>
            </w:r>
          </w:p>
        </w:tc>
      </w:tr>
      <w:tr w:rsidR="007450CB" w14:paraId="796C67FC" w14:textId="77777777">
        <w:trPr>
          <w:cantSplit/>
          <w:jc w:val="center"/>
        </w:trPr>
        <w:tc>
          <w:tcPr>
            <w:tcW w:w="1920" w:type="dxa"/>
            <w:vAlign w:val="center"/>
          </w:tcPr>
          <w:p w14:paraId="194080C5" w14:textId="77777777" w:rsidR="007450CB" w:rsidRDefault="00854246">
            <w:pPr>
              <w:pStyle w:val="TableBody"/>
              <w:rPr>
                <w:rFonts w:hint="eastAsia"/>
              </w:rPr>
            </w:pPr>
            <w:r>
              <w:lastRenderedPageBreak/>
              <w:t>室内休息区</w:t>
            </w:r>
          </w:p>
        </w:tc>
        <w:tc>
          <w:tcPr>
            <w:tcW w:w="2204" w:type="dxa"/>
            <w:vAlign w:val="center"/>
          </w:tcPr>
          <w:p w14:paraId="5A98D357" w14:textId="77777777" w:rsidR="007450CB" w:rsidRDefault="00854246">
            <w:pPr>
              <w:pStyle w:val="TableBody"/>
              <w:rPr>
                <w:rFonts w:hint="eastAsia"/>
              </w:rPr>
            </w:pPr>
            <w:r>
              <w:t>旅人停留、查看路线</w:t>
            </w:r>
          </w:p>
        </w:tc>
        <w:tc>
          <w:tcPr>
            <w:tcW w:w="2440" w:type="dxa"/>
            <w:vAlign w:val="center"/>
          </w:tcPr>
          <w:p w14:paraId="33F09F47" w14:textId="77777777" w:rsidR="007450CB" w:rsidRDefault="00854246">
            <w:pPr>
              <w:pStyle w:val="TableBody"/>
              <w:rPr>
                <w:rFonts w:hint="eastAsia"/>
              </w:rPr>
            </w:pPr>
            <w:r>
              <w:t>与入口相连，避免成为管理者检查建筑的必经通道</w:t>
            </w:r>
          </w:p>
        </w:tc>
        <w:tc>
          <w:tcPr>
            <w:tcW w:w="2819" w:type="dxa"/>
            <w:vAlign w:val="center"/>
          </w:tcPr>
          <w:p w14:paraId="311B2522" w14:textId="77777777" w:rsidR="007450CB" w:rsidRDefault="00854246">
            <w:pPr>
              <w:pStyle w:val="TableBody"/>
              <w:rPr>
                <w:rFonts w:hint="eastAsia"/>
              </w:rPr>
            </w:pPr>
            <w:r>
              <w:t>体量围护程度与开口取决于天气和安全需求</w:t>
            </w:r>
          </w:p>
        </w:tc>
      </w:tr>
      <w:tr w:rsidR="007450CB" w14:paraId="5C031FC9" w14:textId="77777777">
        <w:trPr>
          <w:cantSplit/>
          <w:jc w:val="center"/>
        </w:trPr>
        <w:tc>
          <w:tcPr>
            <w:tcW w:w="1920" w:type="dxa"/>
            <w:shd w:val="clear" w:color="auto" w:fill="F3F6F7"/>
            <w:vAlign w:val="center"/>
          </w:tcPr>
          <w:p w14:paraId="4EDE1832" w14:textId="77777777" w:rsidR="007450CB" w:rsidRDefault="00854246">
            <w:pPr>
              <w:pStyle w:val="TableBody"/>
              <w:rPr>
                <w:rFonts w:hint="eastAsia"/>
              </w:rPr>
            </w:pPr>
            <w:r>
              <w:t>管理者可达的外部边缘</w:t>
            </w:r>
          </w:p>
        </w:tc>
        <w:tc>
          <w:tcPr>
            <w:tcW w:w="2204" w:type="dxa"/>
            <w:shd w:val="clear" w:color="auto" w:fill="F3F6F7"/>
            <w:vAlign w:val="center"/>
          </w:tcPr>
          <w:p w14:paraId="39531480" w14:textId="77777777" w:rsidR="007450CB" w:rsidRDefault="00854246">
            <w:pPr>
              <w:pStyle w:val="TableBody"/>
              <w:rPr>
                <w:rFonts w:hint="eastAsia"/>
              </w:rPr>
            </w:pPr>
            <w:r>
              <w:t>管理者检查、清理建筑周边</w:t>
            </w:r>
          </w:p>
        </w:tc>
        <w:tc>
          <w:tcPr>
            <w:tcW w:w="2440" w:type="dxa"/>
            <w:shd w:val="clear" w:color="auto" w:fill="F3F6F7"/>
            <w:vAlign w:val="center"/>
          </w:tcPr>
          <w:p w14:paraId="43464047" w14:textId="77777777" w:rsidR="007450CB" w:rsidRDefault="00854246">
            <w:pPr>
              <w:pStyle w:val="TableBody"/>
              <w:rPr>
                <w:rFonts w:hint="eastAsia"/>
              </w:rPr>
            </w:pPr>
            <w:r>
              <w:t>能够接近坡上来水和坡下去水的位置</w:t>
            </w:r>
          </w:p>
        </w:tc>
        <w:tc>
          <w:tcPr>
            <w:tcW w:w="2819" w:type="dxa"/>
            <w:shd w:val="clear" w:color="auto" w:fill="F3F6F7"/>
            <w:vAlign w:val="center"/>
          </w:tcPr>
          <w:p w14:paraId="791CAC18" w14:textId="77777777" w:rsidR="007450CB" w:rsidRDefault="00854246">
            <w:pPr>
              <w:pStyle w:val="TableBody"/>
              <w:rPr>
                <w:rFonts w:hint="eastAsia"/>
              </w:rPr>
            </w:pPr>
            <w:r>
              <w:t>建筑不能把水流盲目导向入口或封住后续检查路径</w:t>
            </w:r>
          </w:p>
        </w:tc>
      </w:tr>
    </w:tbl>
    <w:p w14:paraId="7EE740A7" w14:textId="77777777" w:rsidR="007450CB" w:rsidRDefault="007450CB">
      <w:pPr>
        <w:spacing w:after="60" w:line="96" w:lineRule="auto"/>
        <w:rPr>
          <w:rFonts w:hint="eastAsia"/>
        </w:rPr>
      </w:pPr>
    </w:p>
    <w:p w14:paraId="08A83052" w14:textId="77777777" w:rsidR="007450CB" w:rsidRDefault="00854246">
      <w:pPr>
        <w:rPr>
          <w:rFonts w:hint="eastAsia"/>
        </w:rPr>
      </w:pPr>
      <w:r>
        <w:t>先把</w:t>
      </w:r>
      <w:r>
        <w:t>“</w:t>
      </w:r>
      <w:r>
        <w:t>候路</w:t>
      </w:r>
      <w:r>
        <w:t>”</w:t>
      </w:r>
      <w:r>
        <w:t>当作一次简短使用过程，而不是先决定屋顶和装饰。其路线是：沿山路到达、找到入口、整理随身物、停留后离开；管理者的路线是：从通路到达、检查建筑边缘、清理通道、退出。建筑体量只是其中一部分，室外路线和水的去向同样需要画出来。</w:t>
      </w:r>
    </w:p>
    <w:p w14:paraId="375271C3" w14:textId="77777777" w:rsidR="007450CB" w:rsidRDefault="00854246">
      <w:pPr>
        <w:pStyle w:val="21"/>
      </w:pPr>
      <w:r>
        <w:t>比较三种落位</w:t>
      </w:r>
    </w:p>
    <w:p w14:paraId="70E3139D" w14:textId="77777777" w:rsidR="007450CB" w:rsidRDefault="00854246">
      <w:pPr>
        <w:rPr>
          <w:rFonts w:hint="eastAsia"/>
        </w:rPr>
      </w:pPr>
      <w:r>
        <w:rPr>
          <w:b/>
        </w:rPr>
        <w:t>贴近坡底。</w:t>
      </w:r>
      <w:r>
        <w:t>旅人容易沿路线走到小屋，但如果地形水流也汇向这一带，入口和地面更需要检查。没有资料时，不能仅凭</w:t>
      </w:r>
      <w:r>
        <w:t>“</w:t>
      </w:r>
      <w:r>
        <w:t>有坡</w:t>
      </w:r>
      <w:r>
        <w:t>”</w:t>
      </w:r>
      <w:r>
        <w:t>断言这里一定会积水；要把它列为待查风险，再比较其他位置。</w:t>
      </w:r>
    </w:p>
    <w:p w14:paraId="52745CB4" w14:textId="77777777" w:rsidR="007450CB" w:rsidRDefault="00854246">
      <w:pPr>
        <w:rPr>
          <w:rFonts w:hint="eastAsia"/>
        </w:rPr>
      </w:pPr>
      <w:r>
        <w:rPr>
          <w:b/>
        </w:rPr>
        <w:t>横切坡面。</w:t>
      </w:r>
      <w:r>
        <w:t>建筑可以面对来路，但若体量跨越不同高程，入口两侧、外部台阶或坡道可能出现明显变化。建筑剖面应显示它如何接地，不能用一条平直的地面线遮掉高差。</w:t>
      </w:r>
    </w:p>
    <w:p w14:paraId="55154A2B" w14:textId="77777777" w:rsidR="007450CB" w:rsidRDefault="00854246">
      <w:pPr>
        <w:rPr>
          <w:rFonts w:hint="eastAsia"/>
        </w:rPr>
      </w:pPr>
      <w:r>
        <w:rPr>
          <w:b/>
        </w:rPr>
        <w:t>顺着坡势布置。</w:t>
      </w:r>
      <w:r>
        <w:t>建筑主体沿等高方向展开，可能减少一侧的高差变化，但路线和室内各空间会变长。是否适合，要看旅人的停留方式、空间联系和玩家镜头，而不是把</w:t>
      </w:r>
      <w:r>
        <w:t>“</w:t>
      </w:r>
      <w:r>
        <w:t>顺坡</w:t>
      </w:r>
      <w:r>
        <w:t>”</w:t>
      </w:r>
      <w:r>
        <w:t>当作固定答案。</w:t>
      </w:r>
    </w:p>
    <w:p w14:paraId="2CCB393A" w14:textId="77777777" w:rsidR="007450CB" w:rsidRDefault="00854246">
      <w:pPr>
        <w:rPr>
          <w:rFonts w:hint="eastAsia"/>
        </w:rPr>
      </w:pPr>
      <w:r>
        <w:t>本例暂选靠近山路、但不占据明显汇水低点的位置；主要入口朝向旅人接近方向，建筑周边保留管理者能够检查的路径。这个决定服务于方向识别和维护可达性。它仍是概念选择：具体地形测绘、土壤、降雨、洪水风险和排水做法尚未确定，不能据此施工。</w:t>
      </w:r>
    </w:p>
    <w:p w14:paraId="0B5F253D" w14:textId="77777777" w:rsidR="007450CB" w:rsidRDefault="00854246">
      <w:pPr>
        <w:pStyle w:val="21"/>
      </w:pPr>
      <w:r>
        <w:t>让坡向和水路进入体量草图</w:t>
      </w:r>
    </w:p>
    <w:p w14:paraId="5C244D5B" w14:textId="77777777" w:rsidR="007450CB" w:rsidRDefault="00854246">
      <w:pPr>
        <w:rPr>
          <w:rFonts w:hint="eastAsia"/>
        </w:rPr>
      </w:pPr>
      <w:r>
        <w:t>画场地剖面时，先用箭头标出地面大致高低，再把候选体量放上去。随后追问：来路从哪边到达？水可能沿哪里流？入口是否处在需要重点检查的位置？管理者能否到达需要清理的边缘？若图中只有房子而没有地面关系，就还不能判断落位。</w:t>
      </w:r>
    </w:p>
    <w:p w14:paraId="77B87EBC" w14:textId="77777777" w:rsidR="007450CB" w:rsidRDefault="00854246">
      <w:pPr>
        <w:rPr>
          <w:rFonts w:hint="eastAsia"/>
        </w:rPr>
      </w:pPr>
      <w:r>
        <w:t>对于本例，较可靠的概念表达不是</w:t>
      </w:r>
      <w:r>
        <w:t>“</w:t>
      </w:r>
      <w:r>
        <w:t>抬高一定更安全</w:t>
      </w:r>
      <w:r>
        <w:t>”</w:t>
      </w:r>
      <w:r>
        <w:t>，而是并列比较：建筑贴近坡底、顺坡展开、离开低点并留出周边检查位置。若选择抬高局部地面，必须说明它改变了哪些通路、门槛和维护动作，并把结构与施工可行性留待后续验证。</w:t>
      </w:r>
    </w:p>
    <w:p w14:paraId="7BE2FAF6" w14:textId="77777777" w:rsidR="007450CB" w:rsidRDefault="00854246">
      <w:pPr>
        <w:rPr>
          <w:rFonts w:hint="eastAsia"/>
        </w:rPr>
      </w:pPr>
      <w:r>
        <w:t>天气也应写成具体条件。风雨来自某一方向，会影响入口是否直接暴露；强烈日照可能影响停留位置；积水和地面饱和会带来不同的场地问题。不要仅凭</w:t>
      </w:r>
      <w:r>
        <w:t>“</w:t>
      </w:r>
      <w:r>
        <w:t>山地</w:t>
      </w:r>
      <w:r>
        <w:t>”“</w:t>
      </w:r>
      <w:r>
        <w:t>多雨</w:t>
      </w:r>
      <w:r>
        <w:t>”</w:t>
      </w:r>
      <w:r>
        <w:t>这些标签，就直接规定朝向、屋顶角度或墙体材料。</w:t>
      </w:r>
    </w:p>
    <w:p w14:paraId="4DC2BB8F" w14:textId="77777777" w:rsidR="007450CB" w:rsidRDefault="00854246">
      <w:pPr>
        <w:pStyle w:val="21"/>
      </w:pPr>
      <w:r>
        <w:t>追踪人物、水和维护路线</w:t>
      </w:r>
    </w:p>
    <w:p w14:paraId="42A23118" w14:textId="77777777" w:rsidR="007450CB" w:rsidRDefault="00854246">
      <w:pPr>
        <w:rPr>
          <w:rFonts w:hint="eastAsia"/>
        </w:rPr>
      </w:pPr>
      <w:r>
        <w:t>旅人路线：山路接近点</w:t>
      </w:r>
      <w:r>
        <w:t xml:space="preserve"> → </w:t>
      </w:r>
      <w:r>
        <w:t>可辨认的入口</w:t>
      </w:r>
      <w:r>
        <w:t xml:space="preserve"> → </w:t>
      </w:r>
      <w:r>
        <w:t>整理位置</w:t>
      </w:r>
      <w:r>
        <w:t xml:space="preserve"> → </w:t>
      </w:r>
      <w:r>
        <w:t>室内停留区</w:t>
      </w:r>
      <w:r>
        <w:t xml:space="preserve"> → </w:t>
      </w:r>
      <w:r>
        <w:t>返回路线。</w:t>
      </w:r>
    </w:p>
    <w:p w14:paraId="63423EE2" w14:textId="77777777" w:rsidR="007450CB" w:rsidRDefault="00854246">
      <w:pPr>
        <w:rPr>
          <w:rFonts w:hint="eastAsia"/>
        </w:rPr>
      </w:pPr>
      <w:r>
        <w:t>地表水检查：坡上来水</w:t>
      </w:r>
      <w:r>
        <w:t xml:space="preserve"> → </w:t>
      </w:r>
      <w:r>
        <w:t>建筑周边</w:t>
      </w:r>
      <w:r>
        <w:t xml:space="preserve"> → </w:t>
      </w:r>
      <w:r>
        <w:t>坡下去向。需要核查水线是否被体量、台阶、围墙或玩家布置物阻断，以及水是否被导向门口。它表达的是待验证关系，不等于画好了排水设施。</w:t>
      </w:r>
    </w:p>
    <w:p w14:paraId="7F7343C8" w14:textId="77777777" w:rsidR="007450CB" w:rsidRDefault="00854246">
      <w:pPr>
        <w:rPr>
          <w:rFonts w:hint="eastAsia"/>
        </w:rPr>
      </w:pPr>
      <w:r>
        <w:lastRenderedPageBreak/>
        <w:t>维护路线：山路</w:t>
      </w:r>
      <w:r>
        <w:t xml:space="preserve"> → </w:t>
      </w:r>
      <w:r>
        <w:t>建筑边缘</w:t>
      </w:r>
      <w:r>
        <w:t xml:space="preserve"> → </w:t>
      </w:r>
      <w:r>
        <w:t>需要检查的地面与屋面排水部位</w:t>
      </w:r>
      <w:r>
        <w:t xml:space="preserve"> → </w:t>
      </w:r>
      <w:r>
        <w:t>返回。若维护者必须进入旅人正在休息的区域才能检查外部问题，就要调整外部可达路径，或在</w:t>
      </w:r>
      <w:r>
        <w:t xml:space="preserve"> brief </w:t>
      </w:r>
      <w:r>
        <w:t>中说明这项工作如何安排。</w:t>
      </w:r>
    </w:p>
    <w:p w14:paraId="03FC4E24" w14:textId="77777777" w:rsidR="007450CB" w:rsidRDefault="00854246">
      <w:pPr>
        <w:pStyle w:val="21"/>
      </w:pPr>
      <w:r>
        <w:t>检查一次停留如何结束</w:t>
      </w:r>
    </w:p>
    <w:p w14:paraId="014E5F93" w14:textId="77777777" w:rsidR="007450CB" w:rsidRDefault="00854246">
      <w:pPr>
        <w:rPr>
          <w:rFonts w:hint="eastAsia"/>
        </w:rPr>
      </w:pPr>
      <w:r>
        <w:t>旅人到达后能找到入口，整理物品后能进入休息位置，停留结束后可以返回原路线。管理者能够检查入口和周边，把妨碍通行的杂物清除。对于本例，闭环不需要额外的饮水、食物或过夜设施；若游戏要求长时间居住，则必须重新列活动并扩展空间。</w:t>
      </w:r>
    </w:p>
    <w:p w14:paraId="36B52920" w14:textId="77777777" w:rsidR="007450CB" w:rsidRDefault="00854246">
      <w:pPr>
        <w:pStyle w:val="21"/>
      </w:pPr>
      <w:r>
        <w:t>现实资料校验</w:t>
      </w:r>
    </w:p>
    <w:p w14:paraId="5EF7763C" w14:textId="77777777" w:rsidR="007450CB" w:rsidRDefault="00854246">
      <w:pPr>
        <w:rPr>
          <w:rFonts w:hint="eastAsia"/>
        </w:rPr>
      </w:pPr>
      <w:r>
        <w:t xml:space="preserve">Historic England </w:t>
      </w:r>
      <w:r>
        <w:t>关于气候风险的说明指出，强降雨、地表饱和和排水系统不足会增加建筑及其周边环境受损的风险；不同地点需要依据具体危险判断。</w:t>
      </w:r>
      <w:r>
        <w:t xml:space="preserve">[3] </w:t>
      </w:r>
      <w:r>
        <w:t>这支持本章先画水的路径、再决定建筑位置的检查方法，却不能替代某一项目的场地调查，也不证明本例选址可以抵御洪水。</w:t>
      </w:r>
    </w:p>
    <w:p w14:paraId="567FB749" w14:textId="77777777" w:rsidR="007450CB" w:rsidRDefault="00854246">
      <w:pPr>
        <w:rPr>
          <w:rFonts w:hint="eastAsia"/>
        </w:rPr>
      </w:pPr>
      <w:r>
        <w:t>资料事实是气候和水害需要结合地点、地面状况与排水条件判断；由此推断，游戏概念图应把坡向、来水和去向画出来；本章设计选择是让小屋避开明显低点并留出管理者检查路线。没有高程、土质、气象或工程资料的部分继续标为待核实。</w:t>
      </w:r>
    </w:p>
    <w:p w14:paraId="7CA73D0A" w14:textId="77777777" w:rsidR="007450CB" w:rsidRDefault="00854246">
      <w:pPr>
        <w:pStyle w:val="21"/>
      </w:pPr>
      <w:r>
        <w:t>练习：把同一小屋放进三种地形</w:t>
      </w:r>
    </w:p>
    <w:p w14:paraId="36DD9A73" w14:textId="77777777" w:rsidR="007450CB" w:rsidRDefault="00854246">
      <w:pPr>
        <w:rPr>
          <w:rFonts w:hint="eastAsia"/>
        </w:rPr>
      </w:pPr>
      <w:r>
        <w:t>保留</w:t>
      </w:r>
      <w:r>
        <w:t>“</w:t>
      </w:r>
      <w:r>
        <w:t>沿路短暂停留、整理随身物、管理者检查周边</w:t>
      </w:r>
      <w:r>
        <w:t>”</w:t>
      </w:r>
      <w:r>
        <w:t>这组活动。分别把小屋放在坡底、横切坡面、顺坡展开的场地上。每个方案画出地面剖面、旅人路线和水的可能去向，再说明入口识别、通行和维护各自受到什么影响。</w:t>
      </w:r>
    </w:p>
    <w:p w14:paraId="6E7B0451" w14:textId="77777777" w:rsidR="007450CB" w:rsidRDefault="00854246">
      <w:pPr>
        <w:rPr>
          <w:rFonts w:hint="eastAsia"/>
        </w:rPr>
      </w:pPr>
      <w:r>
        <w:t>检查时看：建筑是否接触到图中标出的真实地面；旅人路线是否连续；水线有没有被错误地当成确定的工程设施；管理者能否到达需要检查的位置。若三个方案只改变屋顶形状，却没有改变地形关系，练习还没有回答问题。</w:t>
      </w:r>
    </w:p>
    <w:p w14:paraId="00618FC4" w14:textId="77777777" w:rsidR="007450CB" w:rsidRDefault="00854246">
      <w:pPr>
        <w:pStyle w:val="1"/>
        <w:pageBreakBefore/>
      </w:pPr>
      <w:r>
        <w:lastRenderedPageBreak/>
        <w:t>第三章　材料与建造方法允许什么样的空间</w:t>
      </w:r>
    </w:p>
    <w:p w14:paraId="39D4FAE4" w14:textId="77777777" w:rsidR="007450CB" w:rsidRDefault="00854246">
      <w:pPr>
        <w:rPr>
          <w:rFonts w:hint="eastAsia"/>
        </w:rPr>
      </w:pPr>
      <w:r>
        <w:t>外观草图常常先画屋顶和立面，但建筑还有一个必须回应的问题：它靠什么方式站立？墙体承担什么作用？屋顶如何把重量传到地面？门窗开得多大，会不会改变墙体和支撑的安排？概念阶段不需要计算结构，却需要避免画出与设定完全冲突的建造关系。</w:t>
      </w:r>
    </w:p>
    <w:p w14:paraId="3AA9C882" w14:textId="77777777" w:rsidR="007450CB" w:rsidRDefault="00854246">
      <w:pPr>
        <w:rPr>
          <w:rFonts w:hint="eastAsia"/>
        </w:rPr>
      </w:pPr>
      <w:r>
        <w:t>本章用一处独立的工具修理间作练习。管理者在里面检查、整理和修理日常工具；较大的工作面需要相对连续，工具与小件需要收纳，工作物品从外部搬入。材料和技术尚未由项目决定，所以本章比较两种构造方向，不替任何一种指定年代或尺寸。</w:t>
      </w:r>
    </w:p>
    <w:p w14:paraId="1E7DF6A0" w14:textId="77777777" w:rsidR="007450CB" w:rsidRDefault="00854246">
      <w:pPr>
        <w:keepNext/>
        <w:spacing w:before="140" w:after="40"/>
        <w:jc w:val="center"/>
        <w:rPr>
          <w:rFonts w:hint="eastAsia"/>
        </w:rPr>
      </w:pPr>
      <w:r>
        <w:rPr>
          <w:noProof/>
        </w:rPr>
        <w:drawing>
          <wp:inline distT="0" distB="0" distL="0" distR="0" wp14:anchorId="52D61F11" wp14:editId="7B72BC1E">
            <wp:extent cx="5850000" cy="2925000"/>
            <wp:effectExtent l="0" t="0" r="0" b="0"/>
            <wp:docPr id="4" name="Picture 4" descr="修理间的两种构造方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木构架与实体墙比较.png"/>
                    <pic:cNvPicPr/>
                  </pic:nvPicPr>
                  <pic:blipFill>
                    <a:blip r:embed="rId12"/>
                    <a:stretch>
                      <a:fillRect/>
                    </a:stretch>
                  </pic:blipFill>
                  <pic:spPr>
                    <a:xfrm>
                      <a:off x="0" y="0"/>
                      <a:ext cx="5850000" cy="2925000"/>
                    </a:xfrm>
                    <a:prstGeom prst="rect">
                      <a:avLst/>
                    </a:prstGeom>
                  </pic:spPr>
                </pic:pic>
              </a:graphicData>
            </a:graphic>
          </wp:inline>
        </w:drawing>
      </w:r>
    </w:p>
    <w:p w14:paraId="616B11F8" w14:textId="77777777" w:rsidR="007450CB" w:rsidRDefault="00854246">
      <w:pPr>
        <w:pStyle w:val="af7"/>
        <w:rPr>
          <w:rFonts w:hint="eastAsia"/>
        </w:rPr>
      </w:pPr>
      <w:r>
        <w:rPr>
          <w:b/>
        </w:rPr>
        <w:t>图</w:t>
      </w:r>
      <w:r>
        <w:rPr>
          <w:b/>
        </w:rPr>
        <w:t>3-1</w:t>
      </w:r>
      <w:r>
        <w:rPr>
          <w:b/>
        </w:rPr>
        <w:t xml:space="preserve">　同一修理间的两种构造方向。</w:t>
      </w:r>
      <w:r>
        <w:t>左侧以木构架和填充围护表达支撑与围护的区别，右侧以连续墙体组织空间。两者是概念比较，材料、比例和具体受力均待项目条件确认。</w:t>
      </w:r>
    </w:p>
    <w:p w14:paraId="639D399F" w14:textId="77777777" w:rsidR="007450CB" w:rsidRDefault="00854246">
      <w:pPr>
        <w:pStyle w:val="21"/>
      </w:pPr>
      <w:r>
        <w:t>把材料、结构和围护分开看</w:t>
      </w:r>
    </w:p>
    <w:p w14:paraId="21B8837F" w14:textId="77777777" w:rsidR="007450CB" w:rsidRDefault="00854246">
      <w:pPr>
        <w:rPr>
          <w:rFonts w:hint="eastAsia"/>
        </w:rPr>
      </w:pPr>
      <w:r>
        <w:t>“</w:t>
      </w:r>
      <w:r>
        <w:t>木头</w:t>
      </w:r>
      <w:r>
        <w:t>”“</w:t>
      </w:r>
      <w:r>
        <w:t>石头</w:t>
      </w:r>
      <w:r>
        <w:t>”</w:t>
      </w:r>
      <w:r>
        <w:t>只是材料名称，不能单独说明建筑怎么建。设计者至少要分别考虑：哪些构件支撑屋顶和楼面；外围墙是承重部分还是填充部分；内部分隔是否承担结构作用；雨雪、风和日常使用需要怎样的保护；门窗开口怎样与墙体共同工作。</w:t>
      </w:r>
    </w:p>
    <w:p w14:paraId="3E9966D8" w14:textId="77777777" w:rsidR="007450CB" w:rsidRDefault="00854246">
      <w:pPr>
        <w:rPr>
          <w:rFonts w:hint="eastAsia"/>
        </w:rPr>
      </w:pPr>
      <w:r>
        <w:t xml:space="preserve">Historic England </w:t>
      </w:r>
      <w:r>
        <w:t>的乡村住宅指南介绍，英国传统建筑中既有石、砖或土构成的实体墙，也有木构架配非承重填充墙的做法，还存在混合方式；材料和结构因地区与时期而变化。</w:t>
      </w:r>
      <w:r>
        <w:t xml:space="preserve">[4] </w:t>
      </w:r>
      <w:r>
        <w:t>这里的事实说明</w:t>
      </w:r>
      <w:r>
        <w:t>“</w:t>
      </w:r>
      <w:r>
        <w:t>同一种建筑功能可以有不同构造条件</w:t>
      </w:r>
      <w:r>
        <w:t>”</w:t>
      </w:r>
      <w:r>
        <w:t>，不说明本章修理间应该照搬某个历史时期的房屋。</w:t>
      </w:r>
    </w:p>
    <w:p w14:paraId="1E0B3FCB" w14:textId="77777777" w:rsidR="007450CB" w:rsidRDefault="00854246">
      <w:pPr>
        <w:rPr>
          <w:rFonts w:hint="eastAsia"/>
        </w:rPr>
      </w:pPr>
      <w:r>
        <w:t>本章的设定选择是把材料体系留为变量。先画清主要工作空间、收纳位置、入口和屋顶覆盖范围；再分别试画木构架围护与连续墙体方案；最后比较开口、空间连续性、构件可见性和维护部位。材料变化不应只是一层贴图，它可能会改变内部支撑位置、墙面厚度、开口形式和房间关系。</w:t>
      </w:r>
    </w:p>
    <w:p w14:paraId="309B01A0" w14:textId="77777777" w:rsidR="007450CB" w:rsidRDefault="00854246">
      <w:pPr>
        <w:pStyle w:val="21"/>
      </w:pPr>
      <w:r>
        <w:t>从作业空间推导支撑位置</w:t>
      </w:r>
    </w:p>
    <w:p w14:paraId="459A176A" w14:textId="77777777" w:rsidR="007450CB" w:rsidRDefault="00854246">
      <w:pPr>
        <w:rPr>
          <w:rFonts w:hint="eastAsia"/>
        </w:rPr>
      </w:pPr>
      <w:r>
        <w:t>工作面需要连续使用，工具柜和储物不应占住主要操作区域。因此，平面上先将主要工作面放在中部，把较少使用的小件和整理位置靠近边缘。结构草图随后检查：支撑是否落在会妨碍操作的位置？</w:t>
      </w:r>
      <w:r>
        <w:lastRenderedPageBreak/>
        <w:t>如果落在这里，家具和工作路线要怎样调整？支撑能否沿墙或分隔位置组织？答案要回到实际构造和材料条件，不能只靠把柱子藏进透视图。</w:t>
      </w:r>
    </w:p>
    <w:p w14:paraId="43811181" w14:textId="77777777" w:rsidR="007450CB" w:rsidRDefault="00854246">
      <w:pPr>
        <w:rPr>
          <w:rFonts w:hint="eastAsia"/>
        </w:rPr>
      </w:pPr>
      <w:r>
        <w:t>屋顶也不应随意覆盖一个漂亮轮廓。先标出它需要覆盖的区域，再画出屋面如何由梁、墙或其他支撑承接。概念阶段可以用简单的连续线表达力的传递方向，但必须注明它不是经过计算的结构图。若一个方案需要很大的无柱空间，材料、跨度和连接方式就成为后续设计的重点。</w:t>
      </w:r>
    </w:p>
    <w:p w14:paraId="49894D17" w14:textId="77777777" w:rsidR="007450CB" w:rsidRDefault="00854246">
      <w:pPr>
        <w:pStyle w:val="21"/>
      </w:pPr>
      <w:r>
        <w:t>比较两种构造方向</w:t>
      </w:r>
    </w:p>
    <w:p w14:paraId="335F5348" w14:textId="77777777" w:rsidR="007450CB" w:rsidRDefault="00854246">
      <w:pPr>
        <w:rPr>
          <w:rFonts w:hint="eastAsia"/>
        </w:rPr>
      </w:pPr>
      <w:r>
        <w:rPr>
          <w:b/>
        </w:rPr>
        <w:t>木构架与填充围护。</w:t>
      </w:r>
      <w:r>
        <w:t>可以把承重框架与墙面填充分别表现，让玩家看到构架节奏。开口可与框架间距协调，但实际能否这样安排取决于构件、连接、侧向稳定和当地可用材料。外露木构架也不自动代表某个文化或年代。</w:t>
      </w:r>
    </w:p>
    <w:p w14:paraId="6B0AC885" w14:textId="77777777" w:rsidR="007450CB" w:rsidRDefault="00854246">
      <w:pPr>
        <w:rPr>
          <w:rFonts w:hint="eastAsia"/>
        </w:rPr>
      </w:pPr>
      <w:r>
        <w:rPr>
          <w:b/>
        </w:rPr>
        <w:t>连续墙体。</w:t>
      </w:r>
      <w:r>
        <w:t>墙面可以形成较连续的实体边界，开口和入口需要在墙体中明确安排。墙体厚度和开口处理会影响室内净空与外观比例；本章不推定墙体厚度，也不把某种石、砖或土墙写成通用方案。</w:t>
      </w:r>
    </w:p>
    <w:p w14:paraId="17BB8E94" w14:textId="77777777" w:rsidR="007450CB" w:rsidRDefault="00854246">
      <w:pPr>
        <w:rPr>
          <w:rFonts w:hint="eastAsia"/>
        </w:rPr>
      </w:pPr>
      <w:r>
        <w:t>两种方案都应在同一视角、同一平面关系下比较。若换了材料，却同时改变空间、开口和用途，就难以知道差异究竟来自哪项选择。一次只改一个主要条件，更容易说明为什么建筑的形状发生变化。</w:t>
      </w:r>
    </w:p>
    <w:p w14:paraId="11598BC6" w14:textId="77777777" w:rsidR="007450CB" w:rsidRDefault="00854246">
      <w:pPr>
        <w:pStyle w:val="21"/>
      </w:pPr>
      <w:r>
        <w:t>追踪构件和工具的关系</w:t>
      </w:r>
    </w:p>
    <w:p w14:paraId="3353F3C3" w14:textId="77777777" w:rsidR="007450CB" w:rsidRDefault="00854246">
      <w:pPr>
        <w:rPr>
          <w:rFonts w:hint="eastAsia"/>
        </w:rPr>
      </w:pPr>
      <w:r>
        <w:t>工具修理间的人物路线是从入口到检查工作面，再到工具收纳，最后返回工作位置。物品路线是从入口进入、在工作面检查或修理、收整后回到收纳位置。支撑构件不能挡住必要的转身或放置位置；填充墙、内部分隔和门窗也不应把工具路线切断。</w:t>
      </w:r>
    </w:p>
    <w:p w14:paraId="36BB4899" w14:textId="77777777" w:rsidR="007450CB" w:rsidRDefault="00854246">
      <w:pPr>
        <w:rPr>
          <w:rFonts w:hint="eastAsia"/>
        </w:rPr>
      </w:pPr>
      <w:r>
        <w:t>维护闭环同样会影响构造选择：屋面或外墙需要检查时，是否有可以接近的外部位置？可更换或修理的部件是否留有操作空间？本章只标出这些需求，不凭空补充维修设备和具体做法。</w:t>
      </w:r>
    </w:p>
    <w:p w14:paraId="49DCD75E" w14:textId="77777777" w:rsidR="007450CB" w:rsidRDefault="00854246">
      <w:pPr>
        <w:pStyle w:val="21"/>
      </w:pPr>
      <w:r>
        <w:t>现实资料校验与练习</w:t>
      </w:r>
    </w:p>
    <w:p w14:paraId="383F1D6C" w14:textId="77777777" w:rsidR="007450CB" w:rsidRDefault="00854246">
      <w:pPr>
        <w:rPr>
          <w:rFonts w:hint="eastAsia"/>
        </w:rPr>
      </w:pPr>
      <w:r>
        <w:t>资料支持的事实是，传统建筑中存在承重实体墙、木构架配填充墙和混合构造等不同体系，材料可得性和地方差异会影响建造方式。</w:t>
      </w:r>
      <w:r>
        <w:t xml:space="preserve">[4] </w:t>
      </w:r>
      <w:r>
        <w:t>有限推断是构造系统会影响可见框架、墙面连续性、开口和室内空间。修理间采用哪种方案仍是游戏设计选择，必须由具体地区、技术边界、材料资源和视觉目标共同决定。</w:t>
      </w:r>
    </w:p>
    <w:p w14:paraId="68587DC4" w14:textId="77777777" w:rsidR="007450CB" w:rsidRDefault="00854246">
      <w:pPr>
        <w:rPr>
          <w:rFonts w:hint="eastAsia"/>
        </w:rPr>
      </w:pPr>
      <w:r>
        <w:t>请为修理间画同一平面的两张剖面草图：一张表达木构架与填充关系，一张表达连续墙体与开口。用箭头标明屋顶到支撑再到地面的关系，并标记主要工作面、入口、窗和收纳位置。检查支撑有没有堵路，开口有没有切断关键构件，以及哪些判断需要结构深化。</w:t>
      </w:r>
    </w:p>
    <w:p w14:paraId="25DDB7A0" w14:textId="77777777" w:rsidR="007450CB" w:rsidRDefault="00854246">
      <w:pPr>
        <w:pStyle w:val="1"/>
        <w:pageBreakBefore/>
      </w:pPr>
      <w:r>
        <w:lastRenderedPageBreak/>
        <w:t>第四章　门窗和其他开口如何联系内外</w:t>
      </w:r>
    </w:p>
    <w:p w14:paraId="45DA2C6C" w14:textId="77777777" w:rsidR="007450CB" w:rsidRDefault="00854246">
      <w:pPr>
        <w:rPr>
          <w:rFonts w:hint="eastAsia"/>
        </w:rPr>
      </w:pPr>
      <w:r>
        <w:t>门窗不只是立面上的图案。门决定人物和物品怎样穿过边界；窗影响采光、视线、通风与隐私；窗口或传递口可能让服务发生在墙的两侧。每个开口都要回到室内外两边的活动去检查。</w:t>
      </w:r>
    </w:p>
    <w:p w14:paraId="5DE70705" w14:textId="77777777" w:rsidR="007450CB" w:rsidRDefault="00854246">
      <w:pPr>
        <w:rPr>
          <w:rFonts w:hint="eastAsia"/>
        </w:rPr>
      </w:pPr>
      <w:r>
        <w:t>本章以一处山路指引所为原创设定。旅人来到窗口询问路线、查看公开信息，工作人员在室内整理地图和记录；需要进一步处理的物品由门进入室内。玩家可以从道路上辨认公开服务的位置，但不能只凭窗户猜测所有室内用途。具体时代、窗材、玻璃和服务规则均未确定。</w:t>
      </w:r>
    </w:p>
    <w:p w14:paraId="03053837" w14:textId="77777777" w:rsidR="007450CB" w:rsidRDefault="00854246">
      <w:pPr>
        <w:keepNext/>
        <w:spacing w:before="140" w:after="40"/>
        <w:jc w:val="center"/>
        <w:rPr>
          <w:rFonts w:hint="eastAsia"/>
        </w:rPr>
      </w:pPr>
      <w:r>
        <w:rPr>
          <w:noProof/>
        </w:rPr>
        <w:drawing>
          <wp:inline distT="0" distB="0" distL="0" distR="0" wp14:anchorId="7BA7CF25" wp14:editId="6FC2AF35">
            <wp:extent cx="5850000" cy="3900000"/>
            <wp:effectExtent l="0" t="0" r="0" b="0"/>
            <wp:docPr id="5" name="Picture 5" descr="路线指引所概念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路线指引所开口关系.png"/>
                    <pic:cNvPicPr/>
                  </pic:nvPicPr>
                  <pic:blipFill>
                    <a:blip r:embed="rId13"/>
                    <a:stretch>
                      <a:fillRect/>
                    </a:stretch>
                  </pic:blipFill>
                  <pic:spPr>
                    <a:xfrm>
                      <a:off x="0" y="0"/>
                      <a:ext cx="5850000" cy="3900000"/>
                    </a:xfrm>
                    <a:prstGeom prst="rect">
                      <a:avLst/>
                    </a:prstGeom>
                  </pic:spPr>
                </pic:pic>
              </a:graphicData>
            </a:graphic>
          </wp:inline>
        </w:drawing>
      </w:r>
    </w:p>
    <w:p w14:paraId="7A4A50F2" w14:textId="77777777" w:rsidR="007450CB" w:rsidRDefault="00854246">
      <w:pPr>
        <w:pStyle w:val="af7"/>
        <w:rPr>
          <w:rFonts w:hint="eastAsia"/>
        </w:rPr>
      </w:pPr>
      <w:r>
        <w:rPr>
          <w:b/>
        </w:rPr>
        <w:t>图</w:t>
      </w:r>
      <w:r>
        <w:rPr>
          <w:b/>
        </w:rPr>
        <w:t>4-1</w:t>
      </w:r>
      <w:r>
        <w:rPr>
          <w:b/>
        </w:rPr>
        <w:t xml:space="preserve">　路线指引所的内外开口关系。</w:t>
      </w:r>
      <w:r>
        <w:t>入口承担进出，窗口连接室内工作台与路边询问位置；图中门窗、人物和材料属于概念示意，不代表已确定的服务制度或建造年代。</w:t>
      </w:r>
    </w:p>
    <w:p w14:paraId="10105240" w14:textId="77777777" w:rsidR="007450CB" w:rsidRDefault="00854246">
      <w:pPr>
        <w:pStyle w:val="21"/>
      </w:pPr>
      <w:r>
        <w:t>先写出每个开口要完成的动作</w:t>
      </w:r>
    </w:p>
    <w:p w14:paraId="5D300EE1" w14:textId="77777777" w:rsidR="007450CB" w:rsidRDefault="00854246">
      <w:pPr>
        <w:rPr>
          <w:rFonts w:hint="eastAsia"/>
        </w:rPr>
      </w:pPr>
      <w:r>
        <w:t>进入门承接旅人进出；询问窗口让外部来访者与工作人员交谈；采光窗为工作台提供外部光线并形成视线关系。三者即使出现在同一面墙上，承担的活动也不同。若所有开口只按立面均匀排布，可能与工作台、服务位置或隐私需求冲突。</w:t>
      </w:r>
    </w:p>
    <w:tbl>
      <w:tblPr>
        <w:tblStyle w:val="aff1"/>
        <w:tblW w:w="0" w:type="auto"/>
        <w:jc w:val="center"/>
        <w:tblBorders>
          <w:top w:val="single" w:sz="5" w:space="0" w:color="CBD3D8"/>
          <w:left w:val="single" w:sz="5" w:space="0" w:color="CBD3D8"/>
          <w:bottom w:val="single" w:sz="5" w:space="0" w:color="CBD3D8"/>
          <w:right w:val="single" w:sz="5" w:space="0" w:color="CBD3D8"/>
          <w:insideH w:val="single" w:sz="5" w:space="0" w:color="CBD3D8"/>
          <w:insideV w:val="single" w:sz="5" w:space="0" w:color="CBD3D8"/>
        </w:tblBorders>
        <w:tblLayout w:type="fixed"/>
        <w:tblCellMar>
          <w:top w:w="90" w:type="dxa"/>
          <w:left w:w="100" w:type="dxa"/>
          <w:bottom w:w="90" w:type="dxa"/>
          <w:right w:w="100" w:type="dxa"/>
        </w:tblCellMar>
        <w:tblLook w:val="04A0" w:firstRow="1" w:lastRow="0" w:firstColumn="1" w:lastColumn="0" w:noHBand="0" w:noVBand="1"/>
      </w:tblPr>
      <w:tblGrid>
        <w:gridCol w:w="1877"/>
        <w:gridCol w:w="1877"/>
        <w:gridCol w:w="1877"/>
        <w:gridCol w:w="1877"/>
        <w:gridCol w:w="1877"/>
      </w:tblGrid>
      <w:tr w:rsidR="007450CB" w14:paraId="2F38764B" w14:textId="77777777">
        <w:trPr>
          <w:cantSplit/>
          <w:tblHeader/>
          <w:jc w:val="center"/>
        </w:trPr>
        <w:tc>
          <w:tcPr>
            <w:tcW w:w="1877" w:type="dxa"/>
            <w:shd w:val="clear" w:color="auto" w:fill="31566E"/>
            <w:vAlign w:val="center"/>
          </w:tcPr>
          <w:p w14:paraId="17B7BF55" w14:textId="77777777" w:rsidR="007450CB" w:rsidRDefault="00854246">
            <w:pPr>
              <w:pStyle w:val="TableBody"/>
              <w:keepNext/>
              <w:rPr>
                <w:rFonts w:hint="eastAsia"/>
              </w:rPr>
            </w:pPr>
            <w:r>
              <w:rPr>
                <w:b/>
                <w:color w:val="FFFFFF"/>
              </w:rPr>
              <w:t>开口</w:t>
            </w:r>
          </w:p>
        </w:tc>
        <w:tc>
          <w:tcPr>
            <w:tcW w:w="1877" w:type="dxa"/>
            <w:shd w:val="clear" w:color="auto" w:fill="31566E"/>
            <w:vAlign w:val="center"/>
          </w:tcPr>
          <w:p w14:paraId="7F33E170" w14:textId="77777777" w:rsidR="007450CB" w:rsidRDefault="00854246">
            <w:pPr>
              <w:pStyle w:val="TableBody"/>
              <w:keepNext/>
              <w:rPr>
                <w:rFonts w:hint="eastAsia"/>
              </w:rPr>
            </w:pPr>
            <w:r>
              <w:rPr>
                <w:b/>
                <w:color w:val="FFFFFF"/>
              </w:rPr>
              <w:t>使用者与动作</w:t>
            </w:r>
          </w:p>
        </w:tc>
        <w:tc>
          <w:tcPr>
            <w:tcW w:w="1877" w:type="dxa"/>
            <w:shd w:val="clear" w:color="auto" w:fill="31566E"/>
            <w:vAlign w:val="center"/>
          </w:tcPr>
          <w:p w14:paraId="045C836C" w14:textId="77777777" w:rsidR="007450CB" w:rsidRDefault="00854246">
            <w:pPr>
              <w:pStyle w:val="TableBody"/>
              <w:keepNext/>
              <w:rPr>
                <w:rFonts w:hint="eastAsia"/>
              </w:rPr>
            </w:pPr>
            <w:r>
              <w:rPr>
                <w:b/>
                <w:color w:val="FFFFFF"/>
              </w:rPr>
              <w:t>室内一侧</w:t>
            </w:r>
          </w:p>
        </w:tc>
        <w:tc>
          <w:tcPr>
            <w:tcW w:w="1877" w:type="dxa"/>
            <w:shd w:val="clear" w:color="auto" w:fill="31566E"/>
            <w:vAlign w:val="center"/>
          </w:tcPr>
          <w:p w14:paraId="6C2A71EA" w14:textId="77777777" w:rsidR="007450CB" w:rsidRDefault="00854246">
            <w:pPr>
              <w:pStyle w:val="TableBody"/>
              <w:keepNext/>
              <w:rPr>
                <w:rFonts w:hint="eastAsia"/>
              </w:rPr>
            </w:pPr>
            <w:r>
              <w:rPr>
                <w:b/>
                <w:color w:val="FFFFFF"/>
              </w:rPr>
              <w:t>室外一侧</w:t>
            </w:r>
          </w:p>
        </w:tc>
        <w:tc>
          <w:tcPr>
            <w:tcW w:w="1877" w:type="dxa"/>
            <w:shd w:val="clear" w:color="auto" w:fill="31566E"/>
            <w:vAlign w:val="center"/>
          </w:tcPr>
          <w:p w14:paraId="33611A3D" w14:textId="77777777" w:rsidR="007450CB" w:rsidRDefault="00854246">
            <w:pPr>
              <w:pStyle w:val="TableBody"/>
              <w:keepNext/>
              <w:rPr>
                <w:rFonts w:hint="eastAsia"/>
              </w:rPr>
            </w:pPr>
            <w:r>
              <w:rPr>
                <w:b/>
                <w:color w:val="FFFFFF"/>
              </w:rPr>
              <w:t>需要判断的外观效果</w:t>
            </w:r>
          </w:p>
        </w:tc>
      </w:tr>
      <w:tr w:rsidR="007450CB" w14:paraId="36250539" w14:textId="77777777">
        <w:trPr>
          <w:cantSplit/>
          <w:jc w:val="center"/>
        </w:trPr>
        <w:tc>
          <w:tcPr>
            <w:tcW w:w="1877" w:type="dxa"/>
            <w:vAlign w:val="center"/>
          </w:tcPr>
          <w:p w14:paraId="241EF6CF" w14:textId="77777777" w:rsidR="007450CB" w:rsidRDefault="00854246">
            <w:pPr>
              <w:pStyle w:val="TableBody"/>
              <w:rPr>
                <w:rFonts w:hint="eastAsia"/>
              </w:rPr>
            </w:pPr>
            <w:r>
              <w:t>公众入口</w:t>
            </w:r>
          </w:p>
        </w:tc>
        <w:tc>
          <w:tcPr>
            <w:tcW w:w="1877" w:type="dxa"/>
            <w:vAlign w:val="center"/>
          </w:tcPr>
          <w:p w14:paraId="52EF3BB0" w14:textId="77777777" w:rsidR="007450CB" w:rsidRDefault="00854246">
            <w:pPr>
              <w:pStyle w:val="TableBody"/>
              <w:rPr>
                <w:rFonts w:hint="eastAsia"/>
              </w:rPr>
            </w:pPr>
            <w:r>
              <w:t>旅人进入或离开</w:t>
            </w:r>
          </w:p>
        </w:tc>
        <w:tc>
          <w:tcPr>
            <w:tcW w:w="1877" w:type="dxa"/>
            <w:vAlign w:val="center"/>
          </w:tcPr>
          <w:p w14:paraId="3ED1BCA2" w14:textId="77777777" w:rsidR="007450CB" w:rsidRDefault="00854246">
            <w:pPr>
              <w:pStyle w:val="TableBody"/>
              <w:rPr>
                <w:rFonts w:hint="eastAsia"/>
              </w:rPr>
            </w:pPr>
            <w:r>
              <w:t>能到达公开询问位置</w:t>
            </w:r>
          </w:p>
        </w:tc>
        <w:tc>
          <w:tcPr>
            <w:tcW w:w="1877" w:type="dxa"/>
            <w:vAlign w:val="center"/>
          </w:tcPr>
          <w:p w14:paraId="0F3E69B2" w14:textId="77777777" w:rsidR="007450CB" w:rsidRDefault="00854246">
            <w:pPr>
              <w:pStyle w:val="TableBody"/>
              <w:rPr>
                <w:rFonts w:hint="eastAsia"/>
              </w:rPr>
            </w:pPr>
            <w:r>
              <w:t>从路线方向可识别</w:t>
            </w:r>
          </w:p>
        </w:tc>
        <w:tc>
          <w:tcPr>
            <w:tcW w:w="1877" w:type="dxa"/>
            <w:vAlign w:val="center"/>
          </w:tcPr>
          <w:p w14:paraId="68699925" w14:textId="77777777" w:rsidR="007450CB" w:rsidRDefault="00854246">
            <w:pPr>
              <w:pStyle w:val="TableBody"/>
              <w:rPr>
                <w:rFonts w:hint="eastAsia"/>
              </w:rPr>
            </w:pPr>
            <w:r>
              <w:t>建筑主要入口应与其他工作门区分</w:t>
            </w:r>
          </w:p>
        </w:tc>
      </w:tr>
      <w:tr w:rsidR="007450CB" w14:paraId="1A078FD5" w14:textId="77777777">
        <w:trPr>
          <w:cantSplit/>
          <w:jc w:val="center"/>
        </w:trPr>
        <w:tc>
          <w:tcPr>
            <w:tcW w:w="1877" w:type="dxa"/>
            <w:shd w:val="clear" w:color="auto" w:fill="F3F6F7"/>
            <w:vAlign w:val="center"/>
          </w:tcPr>
          <w:p w14:paraId="45461AF2" w14:textId="77777777" w:rsidR="007450CB" w:rsidRDefault="00854246">
            <w:pPr>
              <w:pStyle w:val="TableBody"/>
              <w:rPr>
                <w:rFonts w:hint="eastAsia"/>
              </w:rPr>
            </w:pPr>
            <w:r>
              <w:t>询问窗口</w:t>
            </w:r>
          </w:p>
        </w:tc>
        <w:tc>
          <w:tcPr>
            <w:tcW w:w="1877" w:type="dxa"/>
            <w:shd w:val="clear" w:color="auto" w:fill="F3F6F7"/>
            <w:vAlign w:val="center"/>
          </w:tcPr>
          <w:p w14:paraId="2D849B71" w14:textId="77777777" w:rsidR="007450CB" w:rsidRDefault="00854246">
            <w:pPr>
              <w:pStyle w:val="TableBody"/>
              <w:rPr>
                <w:rFonts w:hint="eastAsia"/>
              </w:rPr>
            </w:pPr>
            <w:r>
              <w:t>旅人提出问题、工作人员交接地图或说明</w:t>
            </w:r>
          </w:p>
        </w:tc>
        <w:tc>
          <w:tcPr>
            <w:tcW w:w="1877" w:type="dxa"/>
            <w:shd w:val="clear" w:color="auto" w:fill="F3F6F7"/>
            <w:vAlign w:val="center"/>
          </w:tcPr>
          <w:p w14:paraId="534C1C9C" w14:textId="77777777" w:rsidR="007450CB" w:rsidRDefault="00854246">
            <w:pPr>
              <w:pStyle w:val="TableBody"/>
              <w:rPr>
                <w:rFonts w:hint="eastAsia"/>
              </w:rPr>
            </w:pPr>
            <w:r>
              <w:t>工作台和工作人员有实际站位</w:t>
            </w:r>
          </w:p>
        </w:tc>
        <w:tc>
          <w:tcPr>
            <w:tcW w:w="1877" w:type="dxa"/>
            <w:shd w:val="clear" w:color="auto" w:fill="F3F6F7"/>
            <w:vAlign w:val="center"/>
          </w:tcPr>
          <w:p w14:paraId="29F26F5B" w14:textId="77777777" w:rsidR="007450CB" w:rsidRDefault="00854246">
            <w:pPr>
              <w:pStyle w:val="TableBody"/>
              <w:rPr>
                <w:rFonts w:hint="eastAsia"/>
              </w:rPr>
            </w:pPr>
            <w:r>
              <w:t>来访者能停留而不挡住道路</w:t>
            </w:r>
          </w:p>
        </w:tc>
        <w:tc>
          <w:tcPr>
            <w:tcW w:w="1877" w:type="dxa"/>
            <w:shd w:val="clear" w:color="auto" w:fill="F3F6F7"/>
            <w:vAlign w:val="center"/>
          </w:tcPr>
          <w:p w14:paraId="54A6B200" w14:textId="77777777" w:rsidR="007450CB" w:rsidRDefault="00854246">
            <w:pPr>
              <w:pStyle w:val="TableBody"/>
              <w:rPr>
                <w:rFonts w:hint="eastAsia"/>
              </w:rPr>
            </w:pPr>
            <w:r>
              <w:t>窗口要能与室内活动对应，不是立面上的任意装饰</w:t>
            </w:r>
          </w:p>
        </w:tc>
      </w:tr>
      <w:tr w:rsidR="007450CB" w14:paraId="1158B0F5" w14:textId="77777777">
        <w:trPr>
          <w:cantSplit/>
          <w:jc w:val="center"/>
        </w:trPr>
        <w:tc>
          <w:tcPr>
            <w:tcW w:w="1877" w:type="dxa"/>
            <w:vAlign w:val="center"/>
          </w:tcPr>
          <w:p w14:paraId="2F258C16" w14:textId="77777777" w:rsidR="007450CB" w:rsidRDefault="00854246">
            <w:pPr>
              <w:pStyle w:val="TableBody"/>
              <w:rPr>
                <w:rFonts w:hint="eastAsia"/>
              </w:rPr>
            </w:pPr>
            <w:r>
              <w:lastRenderedPageBreak/>
              <w:t>采光与观察窗</w:t>
            </w:r>
          </w:p>
        </w:tc>
        <w:tc>
          <w:tcPr>
            <w:tcW w:w="1877" w:type="dxa"/>
            <w:vAlign w:val="center"/>
          </w:tcPr>
          <w:p w14:paraId="4E7BFA30" w14:textId="77777777" w:rsidR="007450CB" w:rsidRDefault="00854246">
            <w:pPr>
              <w:pStyle w:val="TableBody"/>
              <w:rPr>
                <w:rFonts w:hint="eastAsia"/>
              </w:rPr>
            </w:pPr>
            <w:r>
              <w:t>工作人员查看外部、室内获得自然光</w:t>
            </w:r>
          </w:p>
        </w:tc>
        <w:tc>
          <w:tcPr>
            <w:tcW w:w="1877" w:type="dxa"/>
            <w:vAlign w:val="center"/>
          </w:tcPr>
          <w:p w14:paraId="0539E73F" w14:textId="77777777" w:rsidR="007450CB" w:rsidRDefault="00854246">
            <w:pPr>
              <w:pStyle w:val="TableBody"/>
              <w:rPr>
                <w:rFonts w:hint="eastAsia"/>
              </w:rPr>
            </w:pPr>
            <w:r>
              <w:t>与工作面和保存资料的位置相配合</w:t>
            </w:r>
          </w:p>
        </w:tc>
        <w:tc>
          <w:tcPr>
            <w:tcW w:w="1877" w:type="dxa"/>
            <w:vAlign w:val="center"/>
          </w:tcPr>
          <w:p w14:paraId="19690D44" w14:textId="77777777" w:rsidR="007450CB" w:rsidRDefault="00854246">
            <w:pPr>
              <w:pStyle w:val="TableBody"/>
              <w:rPr>
                <w:rFonts w:hint="eastAsia"/>
              </w:rPr>
            </w:pPr>
            <w:r>
              <w:t>从外部能看见适量的室内线索</w:t>
            </w:r>
          </w:p>
        </w:tc>
        <w:tc>
          <w:tcPr>
            <w:tcW w:w="1877" w:type="dxa"/>
            <w:vAlign w:val="center"/>
          </w:tcPr>
          <w:p w14:paraId="6E2EB813" w14:textId="77777777" w:rsidR="007450CB" w:rsidRDefault="00854246">
            <w:pPr>
              <w:pStyle w:val="TableBody"/>
              <w:rPr>
                <w:rFonts w:hint="eastAsia"/>
              </w:rPr>
            </w:pPr>
            <w:r>
              <w:t>过多开口可能削弱隐私或让资料暴露，程度需按设定判断</w:t>
            </w:r>
          </w:p>
        </w:tc>
      </w:tr>
    </w:tbl>
    <w:p w14:paraId="12896AD1" w14:textId="77777777" w:rsidR="007450CB" w:rsidRDefault="007450CB">
      <w:pPr>
        <w:spacing w:after="60" w:line="96" w:lineRule="auto"/>
        <w:rPr>
          <w:rFonts w:hint="eastAsia"/>
        </w:rPr>
      </w:pPr>
    </w:p>
    <w:p w14:paraId="3CD3962A" w14:textId="77777777" w:rsidR="007450CB" w:rsidRDefault="00854246">
      <w:pPr>
        <w:pStyle w:val="21"/>
      </w:pPr>
      <w:r>
        <w:t>让内外两边的动作相接</w:t>
      </w:r>
    </w:p>
    <w:p w14:paraId="1C34929D" w14:textId="77777777" w:rsidR="007450CB" w:rsidRDefault="00854246">
      <w:pPr>
        <w:rPr>
          <w:rFonts w:hint="eastAsia"/>
        </w:rPr>
      </w:pPr>
      <w:r>
        <w:t>画开口时，先标出两侧各自的站立和操作位置。询问窗口若正对狭窄通路，来访者停留时可能挡住行进；若窗口离工作台太远，工作人员需要反复搬动资料；若资料对外可见但不允许触碰，窗台高度、内侧柜架或工作人员位置就需要配合表达这一规则。</w:t>
      </w:r>
    </w:p>
    <w:p w14:paraId="27E96435" w14:textId="77777777" w:rsidR="007450CB" w:rsidRDefault="00854246">
      <w:pPr>
        <w:rPr>
          <w:rFonts w:hint="eastAsia"/>
        </w:rPr>
      </w:pPr>
      <w:r>
        <w:t>同样，公众入口不必总放在立面正中央。它应连接主要到达路线，并能让旅人进入后看见可以询问的地方。服务门可接工作人员路线，但如果两个门外观完全相同，玩家可能误入工作区。开口的层级应和使用权限一致。</w:t>
      </w:r>
    </w:p>
    <w:p w14:paraId="3FB6108F" w14:textId="77777777" w:rsidR="007450CB" w:rsidRDefault="00854246">
      <w:pPr>
        <w:pStyle w:val="21"/>
      </w:pPr>
      <w:r>
        <w:t>选择一种开口组合</w:t>
      </w:r>
    </w:p>
    <w:p w14:paraId="46A6067B" w14:textId="77777777" w:rsidR="007450CB" w:rsidRDefault="00854246">
      <w:pPr>
        <w:rPr>
          <w:rFonts w:hint="eastAsia"/>
        </w:rPr>
      </w:pPr>
      <w:r>
        <w:t>本例暂定把询问窗口布置在面向道路的墙面，入口稍向一侧错开；内部工作台靠近窗口，地图收纳位置在工作人员可控的范围内。这样旅人可以在室外完成简单询问，需要深入时再从门进入。代价是同一立面承担多个信息，需要用门的位置、遮蔽方式和室内可见线索区分。</w:t>
      </w:r>
    </w:p>
    <w:p w14:paraId="6A536FED" w14:textId="77777777" w:rsidR="007450CB" w:rsidRDefault="00854246">
      <w:pPr>
        <w:rPr>
          <w:rFonts w:hint="eastAsia"/>
        </w:rPr>
      </w:pPr>
      <w:r>
        <w:t>此方案没有确定玻璃、木窗、百叶或窗扇形式。它们会受材料、技术、气候和时代影响，且开合方式也会改变维护及通风条件。图纸只能先标出</w:t>
      </w:r>
      <w:r>
        <w:t>“</w:t>
      </w:r>
      <w:r>
        <w:t>这里需要交谈或采光</w:t>
      </w:r>
      <w:r>
        <w:t>”</w:t>
      </w:r>
      <w:r>
        <w:t>，之后再用已选定的建造设定确认形状。</w:t>
      </w:r>
    </w:p>
    <w:p w14:paraId="1DF9CFBC" w14:textId="77777777" w:rsidR="007450CB" w:rsidRDefault="00854246">
      <w:pPr>
        <w:pStyle w:val="21"/>
      </w:pPr>
      <w:r>
        <w:t>现实资料校验</w:t>
      </w:r>
    </w:p>
    <w:p w14:paraId="13A323B6" w14:textId="77777777" w:rsidR="007450CB" w:rsidRDefault="00854246">
      <w:pPr>
        <w:rPr>
          <w:rFonts w:hint="eastAsia"/>
        </w:rPr>
      </w:pPr>
      <w:r>
        <w:t xml:space="preserve">Historic England </w:t>
      </w:r>
      <w:r>
        <w:t>指出，传统窗户的设计、材料和工艺会参与形成建筑特征，其重要性与建筑年代、风格及原有功能有关；窗户和门的调整需要结合整体环境判断。</w:t>
      </w:r>
      <w:r>
        <w:t xml:space="preserve">[5] </w:t>
      </w:r>
      <w:r>
        <w:t>这项资料支持</w:t>
      </w:r>
      <w:r>
        <w:t>“</w:t>
      </w:r>
      <w:r>
        <w:t>开口应结合功能和外观共同设计</w:t>
      </w:r>
      <w:r>
        <w:t>”</w:t>
      </w:r>
      <w:r>
        <w:t>，但不提供本章虚构指引所的具体窗型。</w:t>
      </w:r>
    </w:p>
    <w:p w14:paraId="749DAA5F" w14:textId="77777777" w:rsidR="007450CB" w:rsidRDefault="00854246">
      <w:pPr>
        <w:rPr>
          <w:rFonts w:hint="eastAsia"/>
        </w:rPr>
      </w:pPr>
      <w:r>
        <w:t>事实是特定建筑中的门窗可能保留与设计、材料、工艺及功能相关的线索；有限推断是玩家可以通过开口位置和相邻活动推断建筑用途；设计选择是本例在道路侧设置询问窗口。三者不能混为一谈，尤其不能从一个窗口直接推导整栋建筑属于某一时代。</w:t>
      </w:r>
    </w:p>
    <w:p w14:paraId="5F9DF39F" w14:textId="77777777" w:rsidR="007450CB" w:rsidRDefault="00854246">
      <w:pPr>
        <w:pStyle w:val="21"/>
      </w:pPr>
      <w:r>
        <w:t>练习：为一面墙安排开口</w:t>
      </w:r>
    </w:p>
    <w:p w14:paraId="4998175E" w14:textId="77777777" w:rsidR="007450CB" w:rsidRDefault="00854246">
      <w:pPr>
        <w:rPr>
          <w:rFonts w:hint="eastAsia"/>
        </w:rPr>
      </w:pPr>
      <w:r>
        <w:t>沿用指引所设定，在一张未画开口的立面上布置公众入口、询问窗口和采光窗。另画对应平面，标明来访者停留处、工作人员站位、工作台和资料收纳。随后用纸遮住文字说明，请另一位读者指出从哪里进入、在哪里提问、哪些区域似乎不对公众开放。</w:t>
      </w:r>
    </w:p>
    <w:p w14:paraId="6AC54D9C" w14:textId="77777777" w:rsidR="007450CB" w:rsidRDefault="00854246">
      <w:pPr>
        <w:rPr>
          <w:rFonts w:hint="eastAsia"/>
        </w:rPr>
      </w:pPr>
      <w:r>
        <w:t>若答案只靠招牌得出，检查开口和路线能否提供更直接的线索；若室内家具无法对应开口，则先改平面或工作位置，再改立面。</w:t>
      </w:r>
    </w:p>
    <w:p w14:paraId="2E3F390F" w14:textId="77777777" w:rsidR="007450CB" w:rsidRDefault="00854246">
      <w:pPr>
        <w:pStyle w:val="1"/>
        <w:pageBreakBefore/>
      </w:pPr>
      <w:r>
        <w:lastRenderedPageBreak/>
        <w:t>第五章　建筑的外观怎样表现谁在使用它</w:t>
      </w:r>
    </w:p>
    <w:p w14:paraId="4A7CB0C4" w14:textId="77777777" w:rsidR="007450CB" w:rsidRDefault="00854246">
      <w:pPr>
        <w:rPr>
          <w:rFonts w:hint="eastAsia"/>
        </w:rPr>
      </w:pPr>
      <w:r>
        <w:t>同一座建筑可能同时服务来访者、管理者和需要受保护的物品。外观可以让这些关系更清楚，例如让公众入口容易找到、让工作人员入口不与公众入口混淆，或让某些空间保持不易被看见。但门窗大小和装饰本身不能可靠地说明身份、权力或文化，设计者必须先明确本案例中的使用关系。</w:t>
      </w:r>
    </w:p>
    <w:p w14:paraId="2C963183" w14:textId="77777777" w:rsidR="007450CB" w:rsidRDefault="00854246">
      <w:pPr>
        <w:rPr>
          <w:rFonts w:hint="eastAsia"/>
        </w:rPr>
      </w:pPr>
      <w:r>
        <w:t>本章以一处原创的地方档案馆为例。来访者申请查看可公开的资料；工作人员整理登记并取出适合查阅的副本；需要保护的原件不直接向公众开放。建筑年代、治理制度、档案技术和具体权限均未确定，本例只用来练习</w:t>
      </w:r>
      <w:r>
        <w:t>“</w:t>
      </w:r>
      <w:r>
        <w:t>谁使用哪里</w:t>
      </w:r>
      <w:r>
        <w:t>”</w:t>
      </w:r>
      <w:r>
        <w:t>如何影响入口、体量和可见性。</w:t>
      </w:r>
    </w:p>
    <w:p w14:paraId="18F62E0F" w14:textId="77777777" w:rsidR="007450CB" w:rsidRDefault="00854246">
      <w:pPr>
        <w:keepNext/>
        <w:spacing w:before="140" w:after="40"/>
        <w:jc w:val="center"/>
        <w:rPr>
          <w:rFonts w:hint="eastAsia"/>
        </w:rPr>
      </w:pPr>
      <w:r>
        <w:rPr>
          <w:noProof/>
        </w:rPr>
        <w:drawing>
          <wp:inline distT="0" distB="0" distL="0" distR="0" wp14:anchorId="1AC86C55" wp14:editId="15F0B7E6">
            <wp:extent cx="5850000" cy="3900000"/>
            <wp:effectExtent l="0" t="0" r="0" b="0"/>
            <wp:docPr id="6" name="Picture 6" descr="地方档案馆的公开与受控空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档案馆空间权限.png"/>
                    <pic:cNvPicPr/>
                  </pic:nvPicPr>
                  <pic:blipFill>
                    <a:blip r:embed="rId14"/>
                    <a:stretch>
                      <a:fillRect/>
                    </a:stretch>
                  </pic:blipFill>
                  <pic:spPr>
                    <a:xfrm>
                      <a:off x="0" y="0"/>
                      <a:ext cx="5850000" cy="3900000"/>
                    </a:xfrm>
                    <a:prstGeom prst="rect">
                      <a:avLst/>
                    </a:prstGeom>
                  </pic:spPr>
                </pic:pic>
              </a:graphicData>
            </a:graphic>
          </wp:inline>
        </w:drawing>
      </w:r>
    </w:p>
    <w:p w14:paraId="3751A328" w14:textId="77777777" w:rsidR="007450CB" w:rsidRDefault="00854246">
      <w:pPr>
        <w:pStyle w:val="af7"/>
        <w:rPr>
          <w:rFonts w:hint="eastAsia"/>
        </w:rPr>
      </w:pPr>
      <w:r>
        <w:rPr>
          <w:b/>
        </w:rPr>
        <w:t>图</w:t>
      </w:r>
      <w:r>
        <w:rPr>
          <w:b/>
        </w:rPr>
        <w:t>5-1</w:t>
      </w:r>
      <w:r>
        <w:rPr>
          <w:b/>
        </w:rPr>
        <w:t xml:space="preserve">　地方档案馆的公开与受控空间。</w:t>
      </w:r>
      <w:r>
        <w:t>来访者在入口附近使用公开服务，资料保存位置位于更深的受控区域；图中空间关系是本章的游戏设计选择，不对应现实档案制度。</w:t>
      </w:r>
    </w:p>
    <w:p w14:paraId="51ED07BA" w14:textId="77777777" w:rsidR="007450CB" w:rsidRDefault="00854246">
      <w:pPr>
        <w:pStyle w:val="21"/>
      </w:pPr>
      <w:r>
        <w:t>先把使用权限写清楚</w:t>
      </w:r>
    </w:p>
    <w:p w14:paraId="0D4E4E61" w14:textId="77777777" w:rsidR="007450CB" w:rsidRDefault="00854246">
      <w:pPr>
        <w:rPr>
          <w:rFonts w:hint="eastAsia"/>
        </w:rPr>
      </w:pPr>
      <w:r>
        <w:t>来访者从街道进入公开区域，在阅览位置提出请求并使用获准查看的资料。工作人员沿工作路线登记请求、进入保存区取件，再把资料送到阅览位置。归还后，工作人员检查并将资料送回保存位置。公众路线到不了保存区，工作人员的路线却必须能连接这两处。</w:t>
      </w:r>
    </w:p>
    <w:tbl>
      <w:tblPr>
        <w:tblStyle w:val="aff1"/>
        <w:tblW w:w="0" w:type="auto"/>
        <w:jc w:val="center"/>
        <w:tblBorders>
          <w:top w:val="single" w:sz="5" w:space="0" w:color="CBD3D8"/>
          <w:left w:val="single" w:sz="5" w:space="0" w:color="CBD3D8"/>
          <w:bottom w:val="single" w:sz="5" w:space="0" w:color="CBD3D8"/>
          <w:right w:val="single" w:sz="5" w:space="0" w:color="CBD3D8"/>
          <w:insideH w:val="single" w:sz="5" w:space="0" w:color="CBD3D8"/>
          <w:insideV w:val="single" w:sz="5" w:space="0" w:color="CBD3D8"/>
        </w:tblBorders>
        <w:tblLayout w:type="fixed"/>
        <w:tblCellMar>
          <w:top w:w="90" w:type="dxa"/>
          <w:left w:w="100" w:type="dxa"/>
          <w:bottom w:w="90" w:type="dxa"/>
          <w:right w:w="100" w:type="dxa"/>
        </w:tblCellMar>
        <w:tblLook w:val="04A0" w:firstRow="1" w:lastRow="0" w:firstColumn="1" w:lastColumn="0" w:noHBand="0" w:noVBand="1"/>
      </w:tblPr>
      <w:tblGrid>
        <w:gridCol w:w="1920"/>
        <w:gridCol w:w="2204"/>
        <w:gridCol w:w="2440"/>
        <w:gridCol w:w="2819"/>
      </w:tblGrid>
      <w:tr w:rsidR="007450CB" w14:paraId="6E9008A3" w14:textId="77777777">
        <w:trPr>
          <w:cantSplit/>
          <w:tblHeader/>
          <w:jc w:val="center"/>
        </w:trPr>
        <w:tc>
          <w:tcPr>
            <w:tcW w:w="1920" w:type="dxa"/>
            <w:shd w:val="clear" w:color="auto" w:fill="31566E"/>
            <w:vAlign w:val="center"/>
          </w:tcPr>
          <w:p w14:paraId="1021909F" w14:textId="77777777" w:rsidR="007450CB" w:rsidRDefault="00854246">
            <w:pPr>
              <w:pStyle w:val="TableBody"/>
              <w:keepNext/>
              <w:rPr>
                <w:rFonts w:hint="eastAsia"/>
              </w:rPr>
            </w:pPr>
            <w:r>
              <w:rPr>
                <w:b/>
                <w:color w:val="FFFFFF"/>
              </w:rPr>
              <w:t>使用者</w:t>
            </w:r>
          </w:p>
        </w:tc>
        <w:tc>
          <w:tcPr>
            <w:tcW w:w="2204" w:type="dxa"/>
            <w:shd w:val="clear" w:color="auto" w:fill="31566E"/>
            <w:vAlign w:val="center"/>
          </w:tcPr>
          <w:p w14:paraId="72B5CBC5" w14:textId="77777777" w:rsidR="007450CB" w:rsidRDefault="00854246">
            <w:pPr>
              <w:pStyle w:val="TableBody"/>
              <w:keepNext/>
              <w:rPr>
                <w:rFonts w:hint="eastAsia"/>
              </w:rPr>
            </w:pPr>
            <w:r>
              <w:rPr>
                <w:b/>
                <w:color w:val="FFFFFF"/>
              </w:rPr>
              <w:t>可到达的位置</w:t>
            </w:r>
          </w:p>
        </w:tc>
        <w:tc>
          <w:tcPr>
            <w:tcW w:w="2440" w:type="dxa"/>
            <w:shd w:val="clear" w:color="auto" w:fill="31566E"/>
            <w:vAlign w:val="center"/>
          </w:tcPr>
          <w:p w14:paraId="4357449E" w14:textId="77777777" w:rsidR="007450CB" w:rsidRDefault="00854246">
            <w:pPr>
              <w:pStyle w:val="TableBody"/>
              <w:keepNext/>
              <w:rPr>
                <w:rFonts w:hint="eastAsia"/>
              </w:rPr>
            </w:pPr>
            <w:r>
              <w:rPr>
                <w:b/>
                <w:color w:val="FFFFFF"/>
              </w:rPr>
              <w:t>主要活动</w:t>
            </w:r>
          </w:p>
        </w:tc>
        <w:tc>
          <w:tcPr>
            <w:tcW w:w="2819" w:type="dxa"/>
            <w:shd w:val="clear" w:color="auto" w:fill="31566E"/>
            <w:vAlign w:val="center"/>
          </w:tcPr>
          <w:p w14:paraId="05F04B93" w14:textId="77777777" w:rsidR="007450CB" w:rsidRDefault="00854246">
            <w:pPr>
              <w:pStyle w:val="TableBody"/>
              <w:keepNext/>
              <w:rPr>
                <w:rFonts w:hint="eastAsia"/>
              </w:rPr>
            </w:pPr>
            <w:r>
              <w:rPr>
                <w:b/>
                <w:color w:val="FFFFFF"/>
              </w:rPr>
              <w:t>外观和空间需要表达的内容</w:t>
            </w:r>
          </w:p>
        </w:tc>
      </w:tr>
      <w:tr w:rsidR="007450CB" w14:paraId="26135314" w14:textId="77777777">
        <w:trPr>
          <w:cantSplit/>
          <w:jc w:val="center"/>
        </w:trPr>
        <w:tc>
          <w:tcPr>
            <w:tcW w:w="1920" w:type="dxa"/>
            <w:vAlign w:val="center"/>
          </w:tcPr>
          <w:p w14:paraId="26A844EF" w14:textId="77777777" w:rsidR="007450CB" w:rsidRDefault="00854246">
            <w:pPr>
              <w:pStyle w:val="TableBody"/>
              <w:rPr>
                <w:rFonts w:hint="eastAsia"/>
              </w:rPr>
            </w:pPr>
            <w:r>
              <w:t>来访者</w:t>
            </w:r>
          </w:p>
        </w:tc>
        <w:tc>
          <w:tcPr>
            <w:tcW w:w="2204" w:type="dxa"/>
            <w:vAlign w:val="center"/>
          </w:tcPr>
          <w:p w14:paraId="20695812" w14:textId="77777777" w:rsidR="007450CB" w:rsidRDefault="00854246">
            <w:pPr>
              <w:pStyle w:val="TableBody"/>
              <w:rPr>
                <w:rFonts w:hint="eastAsia"/>
              </w:rPr>
            </w:pPr>
            <w:r>
              <w:t>入口、等候和公开阅览位置</w:t>
            </w:r>
          </w:p>
        </w:tc>
        <w:tc>
          <w:tcPr>
            <w:tcW w:w="2440" w:type="dxa"/>
            <w:vAlign w:val="center"/>
          </w:tcPr>
          <w:p w14:paraId="04647CD0" w14:textId="77777777" w:rsidR="007450CB" w:rsidRDefault="00854246">
            <w:pPr>
              <w:pStyle w:val="TableBody"/>
              <w:rPr>
                <w:rFonts w:hint="eastAsia"/>
              </w:rPr>
            </w:pPr>
            <w:r>
              <w:t>进入、询问、查阅、离开</w:t>
            </w:r>
          </w:p>
        </w:tc>
        <w:tc>
          <w:tcPr>
            <w:tcW w:w="2819" w:type="dxa"/>
            <w:vAlign w:val="center"/>
          </w:tcPr>
          <w:p w14:paraId="1E14FBF9" w14:textId="77777777" w:rsidR="007450CB" w:rsidRDefault="00854246">
            <w:pPr>
              <w:pStyle w:val="TableBody"/>
              <w:rPr>
                <w:rFonts w:hint="eastAsia"/>
              </w:rPr>
            </w:pPr>
            <w:r>
              <w:t>公共入口和服务位置容易找到，内部受限区有清楚边界</w:t>
            </w:r>
          </w:p>
        </w:tc>
      </w:tr>
      <w:tr w:rsidR="007450CB" w14:paraId="5759BF21" w14:textId="77777777">
        <w:trPr>
          <w:cantSplit/>
          <w:jc w:val="center"/>
        </w:trPr>
        <w:tc>
          <w:tcPr>
            <w:tcW w:w="1920" w:type="dxa"/>
            <w:shd w:val="clear" w:color="auto" w:fill="F3F6F7"/>
            <w:vAlign w:val="center"/>
          </w:tcPr>
          <w:p w14:paraId="4E66F504" w14:textId="77777777" w:rsidR="007450CB" w:rsidRDefault="00854246">
            <w:pPr>
              <w:pStyle w:val="TableBody"/>
              <w:rPr>
                <w:rFonts w:hint="eastAsia"/>
              </w:rPr>
            </w:pPr>
            <w:r>
              <w:t>工作人员</w:t>
            </w:r>
          </w:p>
        </w:tc>
        <w:tc>
          <w:tcPr>
            <w:tcW w:w="2204" w:type="dxa"/>
            <w:shd w:val="clear" w:color="auto" w:fill="F3F6F7"/>
            <w:vAlign w:val="center"/>
          </w:tcPr>
          <w:p w14:paraId="5ED2709E" w14:textId="77777777" w:rsidR="007450CB" w:rsidRDefault="00854246">
            <w:pPr>
              <w:pStyle w:val="TableBody"/>
              <w:rPr>
                <w:rFonts w:hint="eastAsia"/>
              </w:rPr>
            </w:pPr>
            <w:r>
              <w:t>工作位置、公开阅览位置、保存区</w:t>
            </w:r>
          </w:p>
        </w:tc>
        <w:tc>
          <w:tcPr>
            <w:tcW w:w="2440" w:type="dxa"/>
            <w:shd w:val="clear" w:color="auto" w:fill="F3F6F7"/>
            <w:vAlign w:val="center"/>
          </w:tcPr>
          <w:p w14:paraId="4A375941" w14:textId="77777777" w:rsidR="007450CB" w:rsidRDefault="00854246">
            <w:pPr>
              <w:pStyle w:val="TableBody"/>
              <w:rPr>
                <w:rFonts w:hint="eastAsia"/>
              </w:rPr>
            </w:pPr>
            <w:r>
              <w:t>登记、取件、交付、归还</w:t>
            </w:r>
          </w:p>
        </w:tc>
        <w:tc>
          <w:tcPr>
            <w:tcW w:w="2819" w:type="dxa"/>
            <w:shd w:val="clear" w:color="auto" w:fill="F3F6F7"/>
            <w:vAlign w:val="center"/>
          </w:tcPr>
          <w:p w14:paraId="4867F61E" w14:textId="77777777" w:rsidR="007450CB" w:rsidRDefault="00854246">
            <w:pPr>
              <w:pStyle w:val="TableBody"/>
              <w:rPr>
                <w:rFonts w:hint="eastAsia"/>
              </w:rPr>
            </w:pPr>
            <w:r>
              <w:t>有不穿越等候区的工作路线；工作门不应被误认作公众入口</w:t>
            </w:r>
          </w:p>
        </w:tc>
      </w:tr>
      <w:tr w:rsidR="007450CB" w14:paraId="7BD0337F" w14:textId="77777777">
        <w:trPr>
          <w:cantSplit/>
          <w:jc w:val="center"/>
        </w:trPr>
        <w:tc>
          <w:tcPr>
            <w:tcW w:w="1920" w:type="dxa"/>
            <w:vAlign w:val="center"/>
          </w:tcPr>
          <w:p w14:paraId="290633D9" w14:textId="77777777" w:rsidR="007450CB" w:rsidRDefault="00854246">
            <w:pPr>
              <w:pStyle w:val="TableBody"/>
              <w:rPr>
                <w:rFonts w:hint="eastAsia"/>
              </w:rPr>
            </w:pPr>
            <w:r>
              <w:lastRenderedPageBreak/>
              <w:t>保存资料</w:t>
            </w:r>
          </w:p>
        </w:tc>
        <w:tc>
          <w:tcPr>
            <w:tcW w:w="2204" w:type="dxa"/>
            <w:vAlign w:val="center"/>
          </w:tcPr>
          <w:p w14:paraId="6DFFE405" w14:textId="77777777" w:rsidR="007450CB" w:rsidRDefault="00854246">
            <w:pPr>
              <w:pStyle w:val="TableBody"/>
              <w:rPr>
                <w:rFonts w:hint="eastAsia"/>
              </w:rPr>
            </w:pPr>
            <w:r>
              <w:t>受控保存位置与短时交接位置</w:t>
            </w:r>
          </w:p>
        </w:tc>
        <w:tc>
          <w:tcPr>
            <w:tcW w:w="2440" w:type="dxa"/>
            <w:vAlign w:val="center"/>
          </w:tcPr>
          <w:p w14:paraId="0CDB8C01" w14:textId="77777777" w:rsidR="007450CB" w:rsidRDefault="00854246">
            <w:pPr>
              <w:pStyle w:val="TableBody"/>
              <w:rPr>
                <w:rFonts w:hint="eastAsia"/>
              </w:rPr>
            </w:pPr>
            <w:r>
              <w:t>被取出、查验、使用后归还</w:t>
            </w:r>
          </w:p>
        </w:tc>
        <w:tc>
          <w:tcPr>
            <w:tcW w:w="2819" w:type="dxa"/>
            <w:vAlign w:val="center"/>
          </w:tcPr>
          <w:p w14:paraId="5D96C353" w14:textId="77777777" w:rsidR="007450CB" w:rsidRDefault="00854246">
            <w:pPr>
              <w:pStyle w:val="TableBody"/>
              <w:rPr>
                <w:rFonts w:hint="eastAsia"/>
              </w:rPr>
            </w:pPr>
            <w:r>
              <w:t>外部不必展示内部存储细节；需要让交接和保管有空间</w:t>
            </w:r>
          </w:p>
        </w:tc>
      </w:tr>
    </w:tbl>
    <w:p w14:paraId="7D548200" w14:textId="77777777" w:rsidR="007450CB" w:rsidRDefault="007450CB">
      <w:pPr>
        <w:spacing w:after="60" w:line="96" w:lineRule="auto"/>
        <w:rPr>
          <w:rFonts w:hint="eastAsia"/>
        </w:rPr>
      </w:pPr>
    </w:p>
    <w:p w14:paraId="2E0C2560" w14:textId="77777777" w:rsidR="007450CB" w:rsidRDefault="00854246">
      <w:pPr>
        <w:rPr>
          <w:rFonts w:hint="eastAsia"/>
        </w:rPr>
      </w:pPr>
      <w:r>
        <w:t>这张表没有给档案馆套用现实机构的法律或权限规则。它只记录本例已经确定的玩家体验：来访者能使用部分资料，但不会自由进入保存区域。若项目需要真实档案制度，必须另外核实制度和案例。</w:t>
      </w:r>
    </w:p>
    <w:p w14:paraId="23029298" w14:textId="77777777" w:rsidR="007450CB" w:rsidRDefault="00854246">
      <w:pPr>
        <w:pStyle w:val="21"/>
      </w:pPr>
      <w:r>
        <w:t>把权限变成外观线索</w:t>
      </w:r>
    </w:p>
    <w:p w14:paraId="34BE85F8" w14:textId="77777777" w:rsidR="007450CB" w:rsidRDefault="00854246">
      <w:pPr>
        <w:rPr>
          <w:rFonts w:hint="eastAsia"/>
        </w:rPr>
      </w:pPr>
      <w:r>
        <w:t>外观可以通过体量、入口方向、视线和开口分布提示不同区域的作用。公开阅览室若承担主要来访活动，可以在主要入口附近形成较容易辨认的空间；保存区可以位于较受控制的部分，但应确保工作人员路线能走通。此时</w:t>
      </w:r>
      <w:r>
        <w:t>“</w:t>
      </w:r>
      <w:r>
        <w:t>受控制</w:t>
      </w:r>
      <w:r>
        <w:t>”</w:t>
      </w:r>
      <w:r>
        <w:t>不是隐藏一个房间就完成了，还要检查门的位置、钥匙或其他游戏规则是否在</w:t>
      </w:r>
      <w:r>
        <w:t xml:space="preserve"> brief </w:t>
      </w:r>
      <w:r>
        <w:t>中存在。</w:t>
      </w:r>
    </w:p>
    <w:p w14:paraId="0C265024" w14:textId="77777777" w:rsidR="007450CB" w:rsidRDefault="00854246">
      <w:pPr>
        <w:rPr>
          <w:rFonts w:hint="eastAsia"/>
        </w:rPr>
      </w:pPr>
      <w:r>
        <w:t>本例暂定将入口与公开阅览室放在同一侧，使来访者进入后能直接找到服务位置。工作人员从侧向工作门连接登记台与保存区，减少公众路线穿入工作区域。保存区不通过大窗展示原件，既符合本例的保护规则，也避免玩家把</w:t>
      </w:r>
      <w:r>
        <w:t>“</w:t>
      </w:r>
      <w:r>
        <w:t>看得见</w:t>
      </w:r>
      <w:r>
        <w:t>”</w:t>
      </w:r>
      <w:r>
        <w:t>误认为</w:t>
      </w:r>
      <w:r>
        <w:t>“</w:t>
      </w:r>
      <w:r>
        <w:t>可进入</w:t>
      </w:r>
      <w:r>
        <w:t>”</w:t>
      </w:r>
      <w:r>
        <w:t>。</w:t>
      </w:r>
    </w:p>
    <w:p w14:paraId="34DD2EC6" w14:textId="77777777" w:rsidR="007450CB" w:rsidRDefault="00854246">
      <w:pPr>
        <w:rPr>
          <w:rFonts w:hint="eastAsia"/>
        </w:rPr>
      </w:pPr>
      <w:r>
        <w:t>代价是侧门和主入口需要明确区分，且工作路线增加了对侧边空间的要求。若场地不允许侧面出入，就要改用受控的内部通道，并重新检查来访者在等候时是否会看到或阻挡工作人员搬运资料。</w:t>
      </w:r>
    </w:p>
    <w:p w14:paraId="24583687" w14:textId="77777777" w:rsidR="007450CB" w:rsidRDefault="00854246">
      <w:pPr>
        <w:pStyle w:val="21"/>
      </w:pPr>
      <w:r>
        <w:t>现实案例只能提供有限比较</w:t>
      </w:r>
    </w:p>
    <w:p w14:paraId="67308F4A" w14:textId="77777777" w:rsidR="007450CB" w:rsidRDefault="00854246">
      <w:pPr>
        <w:rPr>
          <w:rFonts w:hint="eastAsia"/>
        </w:rPr>
      </w:pPr>
      <w:r>
        <w:t xml:space="preserve">Bayleaf </w:t>
      </w:r>
      <w:r>
        <w:t>农庄住宅的博物馆资料将一端的服务房间与另一端供屋主家庭使用的房间区分开，并说明中央大厅是建筑的主要生活空间。</w:t>
      </w:r>
      <w:r>
        <w:t xml:space="preserve">[1] </w:t>
      </w:r>
      <w:r>
        <w:t>这能帮助我们观察空间分区如何和内部高度、房间位置及外部体量共同出现。它不能证明不同身份总会以同样的门窗或立面表达，也不能直接决定本章档案馆的社会层级。</w:t>
      </w:r>
    </w:p>
    <w:p w14:paraId="4CF5F734" w14:textId="77777777" w:rsidR="007450CB" w:rsidRDefault="00854246">
      <w:pPr>
        <w:rPr>
          <w:rFonts w:hint="eastAsia"/>
        </w:rPr>
      </w:pPr>
      <w:r>
        <w:t>资料支持的事实是，某一特定住宅中的房间位置和使用对象有所区别；有限推断是，空间的公共程度可能影响入口和可见性安排；游戏设计选择是让来访者与工作人员使用不同的入口路径。若要把身份纹样、徽记或等级制度放进立面，需要另外提供本游戏设定或现实资料作为依据。</w:t>
      </w:r>
    </w:p>
    <w:p w14:paraId="13196042" w14:textId="77777777" w:rsidR="007450CB" w:rsidRDefault="00854246">
      <w:pPr>
        <w:pStyle w:val="21"/>
      </w:pPr>
      <w:r>
        <w:t>练习：让玩家看懂公开与受控区域</w:t>
      </w:r>
    </w:p>
    <w:p w14:paraId="4F8E79B3" w14:textId="77777777" w:rsidR="007450CB" w:rsidRDefault="00854246">
      <w:pPr>
        <w:rPr>
          <w:rFonts w:hint="eastAsia"/>
        </w:rPr>
      </w:pPr>
      <w:r>
        <w:t>请画一张档案馆入口侧立面，并在对应平面上标出公众入口、工作人员入口、公开阅览、工作位置和受控保存区。用箭头标出两类人物和资料的路线，然后让未读设定的人只看图回答：从哪里进入？可以到哪里？哪个开口服务来访者？哪些线索仍有歧义？</w:t>
      </w:r>
    </w:p>
    <w:p w14:paraId="27DFAAEF" w14:textId="77777777" w:rsidR="007450CB" w:rsidRDefault="00854246">
      <w:pPr>
        <w:rPr>
          <w:rFonts w:hint="eastAsia"/>
        </w:rPr>
      </w:pPr>
      <w:r>
        <w:t>检查时，不以</w:t>
      </w:r>
      <w:r>
        <w:t>“</w:t>
      </w:r>
      <w:r>
        <w:t>看起来庄严</w:t>
      </w:r>
      <w:r>
        <w:t>”</w:t>
      </w:r>
      <w:r>
        <w:t>或</w:t>
      </w:r>
      <w:r>
        <w:t>“</w:t>
      </w:r>
      <w:r>
        <w:t>看起来重要</w:t>
      </w:r>
      <w:r>
        <w:t>”</w:t>
      </w:r>
      <w:r>
        <w:t>为通过标准。检查入口是否能找到、公开和受控区域是否有可说明的边界、工作人员是否能够完成交接，以及图中的线索是否来自已确认的设定。</w:t>
      </w:r>
    </w:p>
    <w:p w14:paraId="4AAD63AC" w14:textId="77777777" w:rsidR="007450CB" w:rsidRDefault="00854246">
      <w:pPr>
        <w:pStyle w:val="1"/>
        <w:pageBreakBefore/>
      </w:pPr>
      <w:r>
        <w:lastRenderedPageBreak/>
        <w:t>第六章　材料表面和细部如何留下使用痕迹</w:t>
      </w:r>
    </w:p>
    <w:p w14:paraId="78D596F2" w14:textId="77777777" w:rsidR="007450CB" w:rsidRDefault="00854246">
      <w:pPr>
        <w:rPr>
          <w:rFonts w:hint="eastAsia"/>
        </w:rPr>
      </w:pPr>
      <w:r>
        <w:t>磨损、补丁和构件差异可以让建筑看起来被使用过，但视觉痕迹只有在有成因时才有意义。墙面颜色变化可能来自材料、环境、修补或美术强化；一扇门不齐，也不能单凭外观判断它经历过什么。</w:t>
      </w:r>
    </w:p>
    <w:p w14:paraId="350CBD79" w14:textId="77777777" w:rsidR="007450CB" w:rsidRDefault="00854246">
      <w:pPr>
        <w:rPr>
          <w:rFonts w:hint="eastAsia"/>
        </w:rPr>
      </w:pPr>
      <w:r>
        <w:t>本章以一座仍在使用的旧储物屋作原创案例。里面存放日常工具和可搬运用品；门槛、门扇和部分墙面经历过修补，但建筑继续承担储存功能。修补年代、材料来源和具体损伤原因均未确定。设计目标是让玩家看出</w:t>
      </w:r>
      <w:r>
        <w:t>“</w:t>
      </w:r>
      <w:r>
        <w:t>有人持续维护</w:t>
      </w:r>
      <w:r>
        <w:t>”</w:t>
      </w:r>
      <w:r>
        <w:t>，同时不把危险状态伪装成可安全使用。</w:t>
      </w:r>
    </w:p>
    <w:p w14:paraId="44CD92AA" w14:textId="77777777" w:rsidR="007450CB" w:rsidRDefault="00854246">
      <w:pPr>
        <w:keepNext/>
        <w:spacing w:before="140" w:after="40"/>
        <w:jc w:val="center"/>
        <w:rPr>
          <w:rFonts w:hint="eastAsia"/>
        </w:rPr>
      </w:pPr>
      <w:r>
        <w:rPr>
          <w:noProof/>
        </w:rPr>
        <w:drawing>
          <wp:inline distT="0" distB="0" distL="0" distR="0" wp14:anchorId="4ECB9CD0" wp14:editId="744BC27B">
            <wp:extent cx="5850000" cy="3900000"/>
            <wp:effectExtent l="0" t="0" r="0" b="0"/>
            <wp:docPr id="7" name="Picture 7" descr="仍在使用的旧储物屋及修补痕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储物屋修补痕迹.png"/>
                    <pic:cNvPicPr/>
                  </pic:nvPicPr>
                  <pic:blipFill>
                    <a:blip r:embed="rId15"/>
                    <a:stretch>
                      <a:fillRect/>
                    </a:stretch>
                  </pic:blipFill>
                  <pic:spPr>
                    <a:xfrm>
                      <a:off x="0" y="0"/>
                      <a:ext cx="5850000" cy="3900000"/>
                    </a:xfrm>
                    <a:prstGeom prst="rect">
                      <a:avLst/>
                    </a:prstGeom>
                  </pic:spPr>
                </pic:pic>
              </a:graphicData>
            </a:graphic>
          </wp:inline>
        </w:drawing>
      </w:r>
    </w:p>
    <w:p w14:paraId="1D805715" w14:textId="77777777" w:rsidR="007450CB" w:rsidRDefault="00854246">
      <w:pPr>
        <w:pStyle w:val="af7"/>
        <w:rPr>
          <w:rFonts w:hint="eastAsia"/>
        </w:rPr>
      </w:pPr>
      <w:r>
        <w:rPr>
          <w:b/>
        </w:rPr>
        <w:t>图</w:t>
      </w:r>
      <w:r>
        <w:rPr>
          <w:b/>
        </w:rPr>
        <w:t>6-1</w:t>
      </w:r>
      <w:r>
        <w:rPr>
          <w:b/>
        </w:rPr>
        <w:t xml:space="preserve">　仍在使用的旧储物屋及修补痕迹。</w:t>
      </w:r>
      <w:r>
        <w:t>门槛、门扇和墙面补片用于说明</w:t>
      </w:r>
      <w:r>
        <w:t>“</w:t>
      </w:r>
      <w:r>
        <w:t>使用</w:t>
      </w:r>
      <w:r>
        <w:t>—</w:t>
      </w:r>
      <w:r>
        <w:t>磨损</w:t>
      </w:r>
      <w:r>
        <w:t>—</w:t>
      </w:r>
      <w:r>
        <w:t>维护</w:t>
      </w:r>
      <w:r>
        <w:t>”</w:t>
      </w:r>
      <w:r>
        <w:t>的设计关系；具体成因尚未确定，需由游戏设定补充。</w:t>
      </w:r>
    </w:p>
    <w:p w14:paraId="5F997381" w14:textId="77777777" w:rsidR="007450CB" w:rsidRDefault="00854246">
      <w:pPr>
        <w:pStyle w:val="21"/>
      </w:pPr>
      <w:r>
        <w:t>从当前活动观察痕迹</w:t>
      </w:r>
    </w:p>
    <w:p w14:paraId="1CF10284" w14:textId="77777777" w:rsidR="007450CB" w:rsidRDefault="00854246">
      <w:pPr>
        <w:rPr>
          <w:rFonts w:hint="eastAsia"/>
        </w:rPr>
      </w:pPr>
      <w:r>
        <w:t>储物屋的日常活动包括带入物品、检查、归位、取用和清扫。长期经过的入口可能需要重点画出行走造成的磨耗；被反复打开的门可能有修理或更换痕迹；不常移动的墙面不必处处都布满磨损。痕迹的分布应当与人物、物品和天气路线相互对应。</w:t>
      </w:r>
    </w:p>
    <w:p w14:paraId="64FA55F2" w14:textId="77777777" w:rsidR="007450CB" w:rsidRDefault="00854246">
      <w:pPr>
        <w:rPr>
          <w:rFonts w:hint="eastAsia"/>
        </w:rPr>
      </w:pPr>
      <w:r>
        <w:t>先把可见线索分成三类：</w:t>
      </w:r>
    </w:p>
    <w:p w14:paraId="72C01681" w14:textId="77777777" w:rsidR="007450CB" w:rsidRDefault="00854246">
      <w:pPr>
        <w:pStyle w:val="a0"/>
        <w:spacing w:after="50"/>
        <w:ind w:firstLine="0"/>
        <w:rPr>
          <w:rFonts w:hint="eastAsia"/>
        </w:rPr>
      </w:pPr>
      <w:r>
        <w:rPr>
          <w:b/>
        </w:rPr>
        <w:t>可以直接观察的形状：</w:t>
      </w:r>
      <w:r>
        <w:t>木板新旧不同、门槛表面被磨亮、某处墙面有补丁。这些是画面事实，不直接等于成因。</w:t>
      </w:r>
    </w:p>
    <w:p w14:paraId="4E2C3ACA" w14:textId="77777777" w:rsidR="007450CB" w:rsidRDefault="00854246">
      <w:pPr>
        <w:pStyle w:val="a0"/>
        <w:spacing w:after="50"/>
        <w:ind w:firstLine="0"/>
        <w:rPr>
          <w:rFonts w:hint="eastAsia"/>
        </w:rPr>
      </w:pPr>
      <w:r>
        <w:rPr>
          <w:b/>
        </w:rPr>
        <w:t>依据有限的解释：</w:t>
      </w:r>
      <w:r>
        <w:t>门槛磨亮可能与频繁通行有关；若没有更多证据，应写成可能原因。</w:t>
      </w:r>
    </w:p>
    <w:p w14:paraId="11D82ED4" w14:textId="77777777" w:rsidR="007450CB" w:rsidRDefault="00854246">
      <w:pPr>
        <w:pStyle w:val="a0"/>
        <w:spacing w:after="50"/>
        <w:ind w:firstLine="0"/>
        <w:rPr>
          <w:rFonts w:hint="eastAsia"/>
        </w:rPr>
      </w:pPr>
      <w:r>
        <w:rPr>
          <w:b/>
        </w:rPr>
        <w:t>游戏设计选择：</w:t>
      </w:r>
      <w:r>
        <w:t>为了让玩家找到仍然开放的入口，设计者提高门框与周围墙面的明暗差异。它服务于识别，不是对历史材料的判断。</w:t>
      </w:r>
    </w:p>
    <w:p w14:paraId="2D892D85" w14:textId="77777777" w:rsidR="007450CB" w:rsidRDefault="00854246">
      <w:pPr>
        <w:pStyle w:val="21"/>
      </w:pPr>
      <w:r>
        <w:lastRenderedPageBreak/>
        <w:t>让修补关系可读</w:t>
      </w:r>
    </w:p>
    <w:p w14:paraId="02A40B21" w14:textId="77777777" w:rsidR="007450CB" w:rsidRDefault="00854246">
      <w:pPr>
        <w:rPr>
          <w:rFonts w:hint="eastAsia"/>
        </w:rPr>
      </w:pPr>
      <w:r>
        <w:t>修补不要求所有新材料都与旧材料一模一样。玩家可以从接缝、纹理、连接件或不同的表面处理看出有一处经过处理；但差异必须与图中说明相符。若只想表现</w:t>
      </w:r>
      <w:r>
        <w:t>“</w:t>
      </w:r>
      <w:r>
        <w:t>古老</w:t>
      </w:r>
      <w:r>
        <w:t>”</w:t>
      </w:r>
      <w:r>
        <w:t>，随机添加裂缝、苔藓和破损，会把不同成因混成一种视觉噪声。</w:t>
      </w:r>
    </w:p>
    <w:p w14:paraId="6A4BB339" w14:textId="77777777" w:rsidR="007450CB" w:rsidRDefault="00854246">
      <w:pPr>
        <w:rPr>
          <w:rFonts w:hint="eastAsia"/>
        </w:rPr>
      </w:pPr>
      <w:r>
        <w:t>本例选择保留一处不同颜色的门板，并在门框边缘画出修整痕迹；旧门槛呈现局部磨耗；其余仍在承载和使用的部位保持完整。这样玩家能注意到使用过程，也不会误以为建筑处处失修。若游戏任务要求修理这扇门，相关工具、接近位置和修理后状态应进一步加入</w:t>
      </w:r>
      <w:r>
        <w:t xml:space="preserve"> brief</w:t>
      </w:r>
      <w:r>
        <w:t>，而不是由图像暗示一种未确认的机制。</w:t>
      </w:r>
    </w:p>
    <w:p w14:paraId="7527816D" w14:textId="77777777" w:rsidR="007450CB" w:rsidRDefault="00854246">
      <w:pPr>
        <w:pStyle w:val="21"/>
      </w:pPr>
      <w:r>
        <w:t>现实资料校验</w:t>
      </w:r>
    </w:p>
    <w:p w14:paraId="079D1CC6" w14:textId="77777777" w:rsidR="007450CB" w:rsidRDefault="00854246">
      <w:pPr>
        <w:rPr>
          <w:rFonts w:hint="eastAsia"/>
        </w:rPr>
      </w:pPr>
      <w:r>
        <w:t xml:space="preserve">Historic England </w:t>
      </w:r>
      <w:r>
        <w:t>关于传统农用建筑维护的指南指出，门窗形式会因功能和地方传统而变化；内部构件与固定细节也可能帮助判断建筑用途，检查时不应在记录前轻易移除。</w:t>
      </w:r>
      <w:r>
        <w:t xml:space="preserve">[6] </w:t>
      </w:r>
      <w:r>
        <w:t>这项资料提醒我们，细节可以承载使用证据，但也明确指向具体建筑的调查，而不是让设计者凭想象把一种门或接头推广到所有地区。</w:t>
      </w:r>
    </w:p>
    <w:p w14:paraId="31659A3E" w14:textId="77777777" w:rsidR="007450CB" w:rsidRDefault="00854246">
      <w:pPr>
        <w:rPr>
          <w:rFonts w:hint="eastAsia"/>
        </w:rPr>
      </w:pPr>
      <w:r>
        <w:t>事实是门、窗和内部细节在特定建筑的记录中可以与功能和地方传统相关；推断是某个磨损位置可能与高频通行有关；本章设计选择是使用一处可辨认的修补作为玩家线索。若使用的材料和工艺尚未选定，细部图必须保留为待确认，不应被当作史料复原。</w:t>
      </w:r>
    </w:p>
    <w:p w14:paraId="21DB0CD9" w14:textId="77777777" w:rsidR="007450CB" w:rsidRDefault="00854246">
      <w:pPr>
        <w:pStyle w:val="21"/>
      </w:pPr>
      <w:r>
        <w:t>练习：给五处痕迹标注来源</w:t>
      </w:r>
    </w:p>
    <w:p w14:paraId="6B88AFE1" w14:textId="77777777" w:rsidR="007450CB" w:rsidRDefault="00854246">
      <w:pPr>
        <w:rPr>
          <w:rFonts w:hint="eastAsia"/>
        </w:rPr>
      </w:pPr>
      <w:r>
        <w:t>在一张旧储物屋概念图中标出五处材料变化或磨损。为每处写一行说明：画面上能直接看见什么；可能由什么使用过程造成；还需要什么资料才能确认；这处痕迹是否承担游戏识别作用。然后删掉没有来源、也不帮助玩家读图的细节。</w:t>
      </w:r>
    </w:p>
    <w:p w14:paraId="75D03CC7" w14:textId="77777777" w:rsidR="007450CB" w:rsidRDefault="00854246">
      <w:pPr>
        <w:rPr>
          <w:rFonts w:hint="eastAsia"/>
        </w:rPr>
      </w:pPr>
      <w:r>
        <w:t>检查时看磨损是否聚集在实际通行和操作位置；新旧材料是否对应修补选择；继续使用的门、地面和通路是否仍可安全表达。概念图不能替代建筑安全判断。</w:t>
      </w:r>
    </w:p>
    <w:p w14:paraId="50B889D0" w14:textId="77777777" w:rsidR="007450CB" w:rsidRDefault="00854246">
      <w:pPr>
        <w:pStyle w:val="1"/>
        <w:pageBreakBefore/>
      </w:pPr>
      <w:r>
        <w:lastRenderedPageBreak/>
        <w:t>第七章　建筑在不同距离下怎样保持辨识</w:t>
      </w:r>
    </w:p>
    <w:p w14:paraId="528BE394" w14:textId="77777777" w:rsidR="007450CB" w:rsidRDefault="00854246">
      <w:pPr>
        <w:rPr>
          <w:rFonts w:hint="eastAsia"/>
        </w:rPr>
      </w:pPr>
      <w:r>
        <w:t>玩家不总是站在入口前看建筑。远处，建筑可能只是地形中的一块轮廓；走近以后，入口和主要开口才出现；到近处，材料与细部才有机会被看清。若每个距离都塞满相同强度的细节，玩家容易失去视觉重点。</w:t>
      </w:r>
    </w:p>
    <w:p w14:paraId="5BA677A3" w14:textId="77777777" w:rsidR="007450CB" w:rsidRDefault="00854246">
      <w:pPr>
        <w:rPr>
          <w:rFonts w:hint="eastAsia"/>
        </w:rPr>
      </w:pPr>
      <w:r>
        <w:t>本章用一座路线交汇处的瞭望标志建筑作原创设定。它的设计任务是从较远处帮助玩家确认道路节点，近处还能辨认入口和可以停留的位置。是否允许攀登、是否承担警戒或信号功能都没有设定，因此不把这些机制写进建筑。</w:t>
      </w:r>
    </w:p>
    <w:p w14:paraId="1C487E03" w14:textId="77777777" w:rsidR="007450CB" w:rsidRDefault="00854246">
      <w:pPr>
        <w:keepNext/>
        <w:spacing w:before="140" w:after="40"/>
        <w:jc w:val="center"/>
        <w:rPr>
          <w:rFonts w:hint="eastAsia"/>
        </w:rPr>
      </w:pPr>
      <w:r>
        <w:rPr>
          <w:noProof/>
        </w:rPr>
        <w:drawing>
          <wp:inline distT="0" distB="0" distL="0" distR="0" wp14:anchorId="1970F09B" wp14:editId="1CCB30F8">
            <wp:extent cx="5850000" cy="3900000"/>
            <wp:effectExtent l="0" t="0" r="0" b="0"/>
            <wp:docPr id="8" name="Picture 8" descr="路线节点建筑的远中近三种观察距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地标远中近辨识.png"/>
                    <pic:cNvPicPr/>
                  </pic:nvPicPr>
                  <pic:blipFill>
                    <a:blip r:embed="rId16"/>
                    <a:stretch>
                      <a:fillRect/>
                    </a:stretch>
                  </pic:blipFill>
                  <pic:spPr>
                    <a:xfrm>
                      <a:off x="0" y="0"/>
                      <a:ext cx="5850000" cy="3900000"/>
                    </a:xfrm>
                    <a:prstGeom prst="rect">
                      <a:avLst/>
                    </a:prstGeom>
                  </pic:spPr>
                </pic:pic>
              </a:graphicData>
            </a:graphic>
          </wp:inline>
        </w:drawing>
      </w:r>
    </w:p>
    <w:p w14:paraId="2416EBBE" w14:textId="77777777" w:rsidR="007450CB" w:rsidRDefault="00854246">
      <w:pPr>
        <w:pStyle w:val="af7"/>
        <w:rPr>
          <w:rFonts w:hint="eastAsia"/>
        </w:rPr>
      </w:pPr>
      <w:r>
        <w:rPr>
          <w:b/>
        </w:rPr>
        <w:t>图</w:t>
      </w:r>
      <w:r>
        <w:rPr>
          <w:b/>
        </w:rPr>
        <w:t>7-1</w:t>
      </w:r>
      <w:r>
        <w:rPr>
          <w:b/>
        </w:rPr>
        <w:t xml:space="preserve">　同一节点建筑的远、中、近三种观察距离。</w:t>
      </w:r>
      <w:r>
        <w:t>远景强调轮廓，中景帮助判断入口，近景展示局部细节；三格使用同一建筑概念，材料和地形均为示意。</w:t>
      </w:r>
    </w:p>
    <w:p w14:paraId="1E5EA9C6" w14:textId="77777777" w:rsidR="007450CB" w:rsidRDefault="00854246">
      <w:pPr>
        <w:pStyle w:val="21"/>
      </w:pPr>
      <w:r>
        <w:t>为每个距离规定一个主要问题</w:t>
      </w:r>
    </w:p>
    <w:p w14:paraId="30A3CAED" w14:textId="77777777" w:rsidR="007450CB" w:rsidRDefault="00854246">
      <w:pPr>
        <w:rPr>
          <w:rFonts w:hint="eastAsia"/>
        </w:rPr>
      </w:pPr>
      <w:r>
        <w:t>远景问：</w:t>
      </w:r>
      <w:r>
        <w:t>“</w:t>
      </w:r>
      <w:r>
        <w:t>这是一个值得注意的节点吗？</w:t>
      </w:r>
      <w:r>
        <w:t>”</w:t>
      </w:r>
      <w:r>
        <w:t>中景问：</w:t>
      </w:r>
      <w:r>
        <w:t>“</w:t>
      </w:r>
      <w:r>
        <w:t>从哪里接近、主要空间面向哪里？</w:t>
      </w:r>
      <w:r>
        <w:t>”</w:t>
      </w:r>
      <w:r>
        <w:t>近景问：</w:t>
      </w:r>
      <w:r>
        <w:t>“</w:t>
      </w:r>
      <w:r>
        <w:t>材料、使用痕迹和可交互位置是什么？</w:t>
      </w:r>
      <w:r>
        <w:t>”</w:t>
      </w:r>
      <w:r>
        <w:t>每一层只需要有一个主要判断，不必让远景承担识别所有房间的任务。</w:t>
      </w:r>
    </w:p>
    <w:p w14:paraId="16ACB034" w14:textId="77777777" w:rsidR="007450CB" w:rsidRDefault="00854246">
      <w:pPr>
        <w:rPr>
          <w:rFonts w:hint="eastAsia"/>
        </w:rPr>
      </w:pPr>
      <w:r>
        <w:t>把建筑缩成小图或剪影时，先遮掉窗格、石块纹理和招牌等细节。若轮廓仍能与背景区分，说明主要体量已经有识别基础；若缩小后只剩一个普通方块，就要重新判断体量层级、屋顶和附属部分是否形成了清楚关系。高塔、尖顶或夸大尺度可以成为设计选择，但需要与设定及玩法目标相连。</w:t>
      </w:r>
    </w:p>
    <w:p w14:paraId="79F08704" w14:textId="77777777" w:rsidR="007450CB" w:rsidRDefault="00854246">
      <w:pPr>
        <w:pStyle w:val="21"/>
      </w:pPr>
      <w:r>
        <w:lastRenderedPageBreak/>
        <w:t>不同镜头会改变建筑的呈现方式</w:t>
      </w:r>
    </w:p>
    <w:p w14:paraId="1B789346" w14:textId="77777777" w:rsidR="007450CB" w:rsidRDefault="00854246">
      <w:pPr>
        <w:rPr>
          <w:rFonts w:hint="eastAsia"/>
        </w:rPr>
      </w:pPr>
      <w:r>
        <w:t>固定俯视镜头会强调平面占地和屋顶形状；斜向镜头同时显示立面和屋顶；接近地面的镜头则让入口、台阶和外墙更突出。设计者应该用项目实际视角验证方案。若镜头仍未确定，就把关键特征标为条件判断，而不是假设玩家能从所有方向看到它。</w:t>
      </w:r>
    </w:p>
    <w:p w14:paraId="7BB6B0C7" w14:textId="77777777" w:rsidR="007450CB" w:rsidRDefault="00854246">
      <w:pPr>
        <w:rPr>
          <w:rFonts w:hint="eastAsia"/>
        </w:rPr>
      </w:pPr>
      <w:r>
        <w:t>本例把建筑的主要轮廓放在路线转折可见的位置，并让入口与来路形成明确联系。近处可以看到门边停留区域，但不使用无法解释的标志或灯光来弥补被体量遮挡的入口。代价是建筑可能在某些俯视角度被屋顶遮住；若游戏镜头确实如此，就要调整场景视线、建筑朝向或轮廓，而不只是放大装饰物。</w:t>
      </w:r>
    </w:p>
    <w:p w14:paraId="2AA8C605" w14:textId="77777777" w:rsidR="007450CB" w:rsidRDefault="00854246">
      <w:pPr>
        <w:pStyle w:val="21"/>
      </w:pPr>
      <w:r>
        <w:t>让建筑和背景一起接受检查</w:t>
      </w:r>
    </w:p>
    <w:p w14:paraId="27C16DE2" w14:textId="77777777" w:rsidR="007450CB" w:rsidRDefault="00854246">
      <w:pPr>
        <w:rPr>
          <w:rFonts w:hint="eastAsia"/>
        </w:rPr>
      </w:pPr>
      <w:r>
        <w:t>先选三种典型背景：天空或远山、密集植被、邻近建筑。用纯色剪影测试轮廓；再以灰度测试明暗；最后恢复材料颜色，检查入口和可停留位置是否仍可读。所有测试应保持同一观察角度和大致画面比例，避免把不同镜头造成的变化误当成设计改进。</w:t>
      </w:r>
    </w:p>
    <w:p w14:paraId="42A13631" w14:textId="77777777" w:rsidR="007450CB" w:rsidRDefault="00854246">
      <w:pPr>
        <w:pStyle w:val="21"/>
      </w:pPr>
      <w:r>
        <w:t>现实资料与游戏设计的边界</w:t>
      </w:r>
    </w:p>
    <w:p w14:paraId="3DA8CD64" w14:textId="77777777" w:rsidR="007450CB" w:rsidRDefault="00854246">
      <w:pPr>
        <w:rPr>
          <w:rFonts w:hint="eastAsia"/>
        </w:rPr>
      </w:pPr>
      <w:r>
        <w:t>本章提出的远、中、近景检查是面向游戏概念设计的工作方法，不声称某种塔形或屋顶在现实中天然更容易识别。若概念来自某个历史或地方建筑，轮廓事实必须由对应资料支持；本例的路线节点、建筑外形和识别目标均为游戏设计选择。</w:t>
      </w:r>
    </w:p>
    <w:p w14:paraId="0FDC5C22" w14:textId="77777777" w:rsidR="007450CB" w:rsidRDefault="00854246">
      <w:pPr>
        <w:pStyle w:val="21"/>
      </w:pPr>
      <w:r>
        <w:t>练习：用缩略图检查地标</w:t>
      </w:r>
    </w:p>
    <w:p w14:paraId="13C73FEC" w14:textId="77777777" w:rsidR="007450CB" w:rsidRDefault="00854246">
      <w:pPr>
        <w:rPr>
          <w:rFonts w:hint="eastAsia"/>
        </w:rPr>
      </w:pPr>
      <w:r>
        <w:t>把路线交汇处的标志建筑画成远景、中景和近景三张缩略图，并各附一张纯色剪影。请其他读者回答：哪张图能看出这是节点建筑？从哪里接近？走近后哪里可以停留？如果答案不一致，找出是轮廓、背景、镜头还是入口关系造成的。</w:t>
      </w:r>
    </w:p>
    <w:p w14:paraId="5DEC03B8" w14:textId="77777777" w:rsidR="007450CB" w:rsidRDefault="00854246">
      <w:pPr>
        <w:rPr>
          <w:rFonts w:hint="eastAsia"/>
        </w:rPr>
      </w:pPr>
      <w:r>
        <w:t>不要用给图加更多纹理作为唯一修正。先改主要体量、方向和开口，再判断是否需要局部细节。</w:t>
      </w:r>
    </w:p>
    <w:p w14:paraId="42579285" w14:textId="77777777" w:rsidR="007450CB" w:rsidRDefault="00854246">
      <w:pPr>
        <w:pStyle w:val="1"/>
        <w:pageBreakBefore/>
      </w:pPr>
      <w:r>
        <w:lastRenderedPageBreak/>
        <w:t>第八章　怎样让形体材料与细节保持同一套风格</w:t>
      </w:r>
    </w:p>
    <w:p w14:paraId="349CC8A4" w14:textId="77777777" w:rsidR="007450CB" w:rsidRDefault="00854246">
      <w:pPr>
        <w:rPr>
          <w:rFonts w:hint="eastAsia"/>
        </w:rPr>
      </w:pPr>
      <w:r>
        <w:t>游戏场景中的建筑通常不止一座。若每个建筑单独追求醒目，屋顶、开口、材料和细节可能彼此冲突；若所有建筑都完全相同，玩家又难以从外形辨认用途。本章练习建立一组有限而清楚的视觉规则，让建筑共享某些来源，也保留用途差异。</w:t>
      </w:r>
    </w:p>
    <w:p w14:paraId="7DCA0AA0" w14:textId="77777777" w:rsidR="007450CB" w:rsidRDefault="00854246">
      <w:pPr>
        <w:rPr>
          <w:rFonts w:hint="eastAsia"/>
        </w:rPr>
      </w:pPr>
      <w:r>
        <w:t>案例是一条原创的小街，包含会面场所、手工作业间和住宅。三栋建筑不共用历史世界观；它们只属于本章设定的同一游戏街区。本例给出设计选择：使用相近的浅色围护面和深色木构件；入口使用相同的门框比例；主要屋顶轮廓保持克制；用途通过体量、开口和附属空间区分。它们不是对某地区或历史时期的描述。</w:t>
      </w:r>
    </w:p>
    <w:p w14:paraId="4B068E2A" w14:textId="77777777" w:rsidR="007450CB" w:rsidRDefault="00854246">
      <w:pPr>
        <w:keepNext/>
        <w:spacing w:before="140" w:after="40"/>
        <w:jc w:val="center"/>
        <w:rPr>
          <w:rFonts w:hint="eastAsia"/>
        </w:rPr>
      </w:pPr>
      <w:r>
        <w:rPr>
          <w:noProof/>
        </w:rPr>
        <w:drawing>
          <wp:inline distT="0" distB="0" distL="0" distR="0" wp14:anchorId="3A225896" wp14:editId="52AD38B3">
            <wp:extent cx="5850000" cy="3900000"/>
            <wp:effectExtent l="0" t="0" r="0" b="0"/>
            <wp:docPr id="9" name="Picture 9" descr="同一视觉规则下的街区建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街区视觉规则.png"/>
                    <pic:cNvPicPr/>
                  </pic:nvPicPr>
                  <pic:blipFill>
                    <a:blip r:embed="rId17"/>
                    <a:stretch>
                      <a:fillRect/>
                    </a:stretch>
                  </pic:blipFill>
                  <pic:spPr>
                    <a:xfrm>
                      <a:off x="0" y="0"/>
                      <a:ext cx="5850000" cy="3900000"/>
                    </a:xfrm>
                    <a:prstGeom prst="rect">
                      <a:avLst/>
                    </a:prstGeom>
                  </pic:spPr>
                </pic:pic>
              </a:graphicData>
            </a:graphic>
          </wp:inline>
        </w:drawing>
      </w:r>
    </w:p>
    <w:p w14:paraId="5588CCC7" w14:textId="77777777" w:rsidR="007450CB" w:rsidRDefault="00854246">
      <w:pPr>
        <w:pStyle w:val="af7"/>
        <w:rPr>
          <w:rFonts w:hint="eastAsia"/>
        </w:rPr>
      </w:pPr>
      <w:r>
        <w:rPr>
          <w:b/>
        </w:rPr>
        <w:t>图</w:t>
      </w:r>
      <w:r>
        <w:rPr>
          <w:b/>
        </w:rPr>
        <w:t>8-1</w:t>
      </w:r>
      <w:r>
        <w:rPr>
          <w:b/>
        </w:rPr>
        <w:t xml:space="preserve">　同一视觉规则下的三种建筑。</w:t>
      </w:r>
      <w:r>
        <w:t>会面场所、工作间和住宅共享部分色调与构件语言，再通过体量和开口表现用途差异；这是虚构街区的美术规则，不是地域史实。</w:t>
      </w:r>
    </w:p>
    <w:p w14:paraId="7C24E13B" w14:textId="77777777" w:rsidR="007450CB" w:rsidRDefault="00854246">
      <w:pPr>
        <w:pStyle w:val="21"/>
      </w:pPr>
      <w:r>
        <w:t>先决定哪些规则共用</w:t>
      </w:r>
    </w:p>
    <w:p w14:paraId="2DE186B3" w14:textId="77777777" w:rsidR="007450CB" w:rsidRDefault="00854246">
      <w:pPr>
        <w:rPr>
          <w:rFonts w:hint="eastAsia"/>
        </w:rPr>
      </w:pPr>
      <w:r>
        <w:t>一套视觉规则至少要回答：主要体块是厚重还是轻巧？开口偏集中还是均匀？主要围护材料如何表现？哪些结构或收边细节会重复？玩家需要优先辨认哪些入口？规则越多，越容易限制表达；规则太少，作品又难以形成共同面貌。先选少量能帮助读图的规则，再用不同用途测试。</w:t>
      </w:r>
    </w:p>
    <w:tbl>
      <w:tblPr>
        <w:tblStyle w:val="aff1"/>
        <w:tblW w:w="0" w:type="auto"/>
        <w:jc w:val="center"/>
        <w:tblBorders>
          <w:top w:val="single" w:sz="5" w:space="0" w:color="CBD3D8"/>
          <w:left w:val="single" w:sz="5" w:space="0" w:color="CBD3D8"/>
          <w:bottom w:val="single" w:sz="5" w:space="0" w:color="CBD3D8"/>
          <w:right w:val="single" w:sz="5" w:space="0" w:color="CBD3D8"/>
          <w:insideH w:val="single" w:sz="5" w:space="0" w:color="CBD3D8"/>
          <w:insideV w:val="single" w:sz="5" w:space="0" w:color="CBD3D8"/>
        </w:tblBorders>
        <w:tblLayout w:type="fixed"/>
        <w:tblCellMar>
          <w:top w:w="90" w:type="dxa"/>
          <w:left w:w="100" w:type="dxa"/>
          <w:bottom w:w="90" w:type="dxa"/>
          <w:right w:w="100" w:type="dxa"/>
        </w:tblCellMar>
        <w:tblLook w:val="04A0" w:firstRow="1" w:lastRow="0" w:firstColumn="1" w:lastColumn="0" w:noHBand="0" w:noVBand="1"/>
      </w:tblPr>
      <w:tblGrid>
        <w:gridCol w:w="2459"/>
        <w:gridCol w:w="2990"/>
        <w:gridCol w:w="3933"/>
      </w:tblGrid>
      <w:tr w:rsidR="007450CB" w14:paraId="389C1258" w14:textId="77777777">
        <w:trPr>
          <w:cantSplit/>
          <w:tblHeader/>
          <w:jc w:val="center"/>
        </w:trPr>
        <w:tc>
          <w:tcPr>
            <w:tcW w:w="2459" w:type="dxa"/>
            <w:shd w:val="clear" w:color="auto" w:fill="31566E"/>
            <w:vAlign w:val="center"/>
          </w:tcPr>
          <w:p w14:paraId="3FF95B04" w14:textId="77777777" w:rsidR="007450CB" w:rsidRDefault="00854246">
            <w:pPr>
              <w:pStyle w:val="TableBody"/>
              <w:keepNext/>
              <w:rPr>
                <w:rFonts w:hint="eastAsia"/>
              </w:rPr>
            </w:pPr>
            <w:r>
              <w:rPr>
                <w:b/>
                <w:color w:val="FFFFFF"/>
              </w:rPr>
              <w:t>视觉部分</w:t>
            </w:r>
          </w:p>
        </w:tc>
        <w:tc>
          <w:tcPr>
            <w:tcW w:w="2990" w:type="dxa"/>
            <w:shd w:val="clear" w:color="auto" w:fill="31566E"/>
            <w:vAlign w:val="center"/>
          </w:tcPr>
          <w:p w14:paraId="5C25880F" w14:textId="77777777" w:rsidR="007450CB" w:rsidRDefault="00854246">
            <w:pPr>
              <w:pStyle w:val="TableBody"/>
              <w:keepNext/>
              <w:rPr>
                <w:rFonts w:hint="eastAsia"/>
              </w:rPr>
            </w:pPr>
            <w:r>
              <w:rPr>
                <w:b/>
                <w:color w:val="FFFFFF"/>
              </w:rPr>
              <w:t>本街区暂定共用规则</w:t>
            </w:r>
          </w:p>
        </w:tc>
        <w:tc>
          <w:tcPr>
            <w:tcW w:w="3933" w:type="dxa"/>
            <w:shd w:val="clear" w:color="auto" w:fill="31566E"/>
            <w:vAlign w:val="center"/>
          </w:tcPr>
          <w:p w14:paraId="26E19EF6" w14:textId="77777777" w:rsidR="007450CB" w:rsidRDefault="00854246">
            <w:pPr>
              <w:pStyle w:val="TableBody"/>
              <w:keepNext/>
              <w:rPr>
                <w:rFonts w:hint="eastAsia"/>
              </w:rPr>
            </w:pPr>
            <w:r>
              <w:rPr>
                <w:b/>
                <w:color w:val="FFFFFF"/>
              </w:rPr>
              <w:t>建筑之间允许的变化</w:t>
            </w:r>
          </w:p>
        </w:tc>
      </w:tr>
      <w:tr w:rsidR="007450CB" w14:paraId="1F8E7D77" w14:textId="77777777">
        <w:trPr>
          <w:cantSplit/>
          <w:jc w:val="center"/>
        </w:trPr>
        <w:tc>
          <w:tcPr>
            <w:tcW w:w="2459" w:type="dxa"/>
            <w:vAlign w:val="center"/>
          </w:tcPr>
          <w:p w14:paraId="56787EAD" w14:textId="77777777" w:rsidR="007450CB" w:rsidRDefault="00854246">
            <w:pPr>
              <w:pStyle w:val="TableBody"/>
              <w:rPr>
                <w:rFonts w:hint="eastAsia"/>
              </w:rPr>
            </w:pPr>
            <w:r>
              <w:t>体量</w:t>
            </w:r>
          </w:p>
        </w:tc>
        <w:tc>
          <w:tcPr>
            <w:tcW w:w="2990" w:type="dxa"/>
            <w:vAlign w:val="center"/>
          </w:tcPr>
          <w:p w14:paraId="67A0A257" w14:textId="77777777" w:rsidR="007450CB" w:rsidRDefault="00854246">
            <w:pPr>
              <w:pStyle w:val="TableBody"/>
              <w:rPr>
                <w:rFonts w:hint="eastAsia"/>
              </w:rPr>
            </w:pPr>
            <w:r>
              <w:t>主要空间清楚，附属部分从属</w:t>
            </w:r>
          </w:p>
        </w:tc>
        <w:tc>
          <w:tcPr>
            <w:tcW w:w="3933" w:type="dxa"/>
            <w:vAlign w:val="center"/>
          </w:tcPr>
          <w:p w14:paraId="1880C83D" w14:textId="77777777" w:rsidR="007450CB" w:rsidRDefault="00854246">
            <w:pPr>
              <w:pStyle w:val="TableBody"/>
              <w:rPr>
                <w:rFonts w:hint="eastAsia"/>
              </w:rPr>
            </w:pPr>
            <w:r>
              <w:t>会面场所拥有更突出的公共空间；工作间强调作业区域；住宅保留较私密的体量关系</w:t>
            </w:r>
          </w:p>
        </w:tc>
      </w:tr>
      <w:tr w:rsidR="007450CB" w14:paraId="06ACB213" w14:textId="77777777">
        <w:trPr>
          <w:cantSplit/>
          <w:jc w:val="center"/>
        </w:trPr>
        <w:tc>
          <w:tcPr>
            <w:tcW w:w="2459" w:type="dxa"/>
            <w:shd w:val="clear" w:color="auto" w:fill="F3F6F7"/>
            <w:vAlign w:val="center"/>
          </w:tcPr>
          <w:p w14:paraId="387005A3" w14:textId="77777777" w:rsidR="007450CB" w:rsidRDefault="00854246">
            <w:pPr>
              <w:pStyle w:val="TableBody"/>
              <w:rPr>
                <w:rFonts w:hint="eastAsia"/>
              </w:rPr>
            </w:pPr>
            <w:r>
              <w:lastRenderedPageBreak/>
              <w:t>开口</w:t>
            </w:r>
          </w:p>
        </w:tc>
        <w:tc>
          <w:tcPr>
            <w:tcW w:w="2990" w:type="dxa"/>
            <w:shd w:val="clear" w:color="auto" w:fill="F3F6F7"/>
            <w:vAlign w:val="center"/>
          </w:tcPr>
          <w:p w14:paraId="3C951C07" w14:textId="77777777" w:rsidR="007450CB" w:rsidRDefault="00854246">
            <w:pPr>
              <w:pStyle w:val="TableBody"/>
              <w:rPr>
                <w:rFonts w:hint="eastAsia"/>
              </w:rPr>
            </w:pPr>
            <w:r>
              <w:t>入口位置和开口边界表达清楚</w:t>
            </w:r>
          </w:p>
        </w:tc>
        <w:tc>
          <w:tcPr>
            <w:tcW w:w="3933" w:type="dxa"/>
            <w:shd w:val="clear" w:color="auto" w:fill="F3F6F7"/>
            <w:vAlign w:val="center"/>
          </w:tcPr>
          <w:p w14:paraId="3F60FBE7" w14:textId="77777777" w:rsidR="007450CB" w:rsidRDefault="00854246">
            <w:pPr>
              <w:pStyle w:val="TableBody"/>
              <w:rPr>
                <w:rFonts w:hint="eastAsia"/>
              </w:rPr>
            </w:pPr>
            <w:r>
              <w:t>工作间的作业开口服务搬运；住宅开口照顾私密；公共入口容易识别</w:t>
            </w:r>
          </w:p>
        </w:tc>
      </w:tr>
      <w:tr w:rsidR="007450CB" w14:paraId="5C7F89CC" w14:textId="77777777">
        <w:trPr>
          <w:cantSplit/>
          <w:jc w:val="center"/>
        </w:trPr>
        <w:tc>
          <w:tcPr>
            <w:tcW w:w="2459" w:type="dxa"/>
            <w:vAlign w:val="center"/>
          </w:tcPr>
          <w:p w14:paraId="2A383E9F" w14:textId="77777777" w:rsidR="007450CB" w:rsidRDefault="00854246">
            <w:pPr>
              <w:pStyle w:val="TableBody"/>
              <w:rPr>
                <w:rFonts w:hint="eastAsia"/>
              </w:rPr>
            </w:pPr>
            <w:r>
              <w:t>材料</w:t>
            </w:r>
          </w:p>
        </w:tc>
        <w:tc>
          <w:tcPr>
            <w:tcW w:w="2990" w:type="dxa"/>
            <w:vAlign w:val="center"/>
          </w:tcPr>
          <w:p w14:paraId="4AC72AAF" w14:textId="77777777" w:rsidR="007450CB" w:rsidRDefault="00854246">
            <w:pPr>
              <w:pStyle w:val="TableBody"/>
              <w:rPr>
                <w:rFonts w:hint="eastAsia"/>
              </w:rPr>
            </w:pPr>
            <w:r>
              <w:t>主围护面与深色构件形成有限对比</w:t>
            </w:r>
          </w:p>
        </w:tc>
        <w:tc>
          <w:tcPr>
            <w:tcW w:w="3933" w:type="dxa"/>
            <w:vAlign w:val="center"/>
          </w:tcPr>
          <w:p w14:paraId="55BD5C02" w14:textId="77777777" w:rsidR="007450CB" w:rsidRDefault="00854246">
            <w:pPr>
              <w:pStyle w:val="TableBody"/>
              <w:rPr>
                <w:rFonts w:hint="eastAsia"/>
              </w:rPr>
            </w:pPr>
            <w:r>
              <w:t>各建筑可根据功能改变材质比例，但不凭空换成未设定的材料体系</w:t>
            </w:r>
          </w:p>
        </w:tc>
      </w:tr>
      <w:tr w:rsidR="007450CB" w14:paraId="2390DFFB" w14:textId="77777777">
        <w:trPr>
          <w:cantSplit/>
          <w:jc w:val="center"/>
        </w:trPr>
        <w:tc>
          <w:tcPr>
            <w:tcW w:w="2459" w:type="dxa"/>
            <w:shd w:val="clear" w:color="auto" w:fill="F3F6F7"/>
            <w:vAlign w:val="center"/>
          </w:tcPr>
          <w:p w14:paraId="23D6457B" w14:textId="77777777" w:rsidR="007450CB" w:rsidRDefault="00854246">
            <w:pPr>
              <w:pStyle w:val="TableBody"/>
              <w:rPr>
                <w:rFonts w:hint="eastAsia"/>
              </w:rPr>
            </w:pPr>
            <w:r>
              <w:t>细部</w:t>
            </w:r>
          </w:p>
        </w:tc>
        <w:tc>
          <w:tcPr>
            <w:tcW w:w="2990" w:type="dxa"/>
            <w:shd w:val="clear" w:color="auto" w:fill="F3F6F7"/>
            <w:vAlign w:val="center"/>
          </w:tcPr>
          <w:p w14:paraId="6E344883" w14:textId="77777777" w:rsidR="007450CB" w:rsidRDefault="00854246">
            <w:pPr>
              <w:pStyle w:val="TableBody"/>
              <w:rPr>
                <w:rFonts w:hint="eastAsia"/>
              </w:rPr>
            </w:pPr>
            <w:r>
              <w:t>门框、转角和屋檐收边使用同一套简化逻辑</w:t>
            </w:r>
          </w:p>
        </w:tc>
        <w:tc>
          <w:tcPr>
            <w:tcW w:w="3933" w:type="dxa"/>
            <w:shd w:val="clear" w:color="auto" w:fill="F3F6F7"/>
            <w:vAlign w:val="center"/>
          </w:tcPr>
          <w:p w14:paraId="66CEB8B5" w14:textId="77777777" w:rsidR="007450CB" w:rsidRDefault="00854246">
            <w:pPr>
              <w:pStyle w:val="TableBody"/>
              <w:rPr>
                <w:rFonts w:hint="eastAsia"/>
              </w:rPr>
            </w:pPr>
            <w:r>
              <w:t>细节密度按观看距离和功能重要性变化</w:t>
            </w:r>
          </w:p>
        </w:tc>
      </w:tr>
    </w:tbl>
    <w:p w14:paraId="07ED6D10" w14:textId="77777777" w:rsidR="007450CB" w:rsidRDefault="007450CB">
      <w:pPr>
        <w:spacing w:after="60" w:line="96" w:lineRule="auto"/>
        <w:rPr>
          <w:rFonts w:hint="eastAsia"/>
        </w:rPr>
      </w:pPr>
    </w:p>
    <w:p w14:paraId="3A7DC03A" w14:textId="77777777" w:rsidR="007450CB" w:rsidRDefault="00854246">
      <w:pPr>
        <w:rPr>
          <w:rFonts w:hint="eastAsia"/>
        </w:rPr>
      </w:pPr>
      <w:r>
        <w:t>以上均是美术方向选择。若项目后来确定某个明确地区和年代，就要重新查证其材料、构造和装饰来源，不能继续把虚构规则说成历史事实。</w:t>
      </w:r>
    </w:p>
    <w:p w14:paraId="05443A81" w14:textId="77777777" w:rsidR="007450CB" w:rsidRDefault="00854246">
      <w:pPr>
        <w:pStyle w:val="21"/>
      </w:pPr>
      <w:r>
        <w:t>让差异来自用途</w:t>
      </w:r>
    </w:p>
    <w:p w14:paraId="25851AA4" w14:textId="77777777" w:rsidR="007450CB" w:rsidRDefault="00854246">
      <w:pPr>
        <w:rPr>
          <w:rFonts w:hint="eastAsia"/>
        </w:rPr>
      </w:pPr>
      <w:r>
        <w:t>会面场所需要让主要空间和入口更容易读到；工作间需要表现作业与搬运的关系；住宅则可以把公众到达和私密活动拉开。若三栋建筑都使用同样的窗洞节奏，却承担完全不同的室内需求，统一性就可能压过用途。</w:t>
      </w:r>
    </w:p>
    <w:p w14:paraId="7E5BCCC2" w14:textId="77777777" w:rsidR="007450CB" w:rsidRDefault="00854246">
      <w:pPr>
        <w:rPr>
          <w:rFonts w:hint="eastAsia"/>
        </w:rPr>
      </w:pPr>
      <w:r>
        <w:t>可以把视觉规则理解成一组允许变化的范围，而不是复制模板。例如，统一的门框处理可以保持街区连续；入口前的空间却能因公共或私密用途而改变。相同的材料不要求相同的体量，相同的细节也不要求相同的开口数量。</w:t>
      </w:r>
    </w:p>
    <w:p w14:paraId="22CB1DBF" w14:textId="77777777" w:rsidR="007450CB" w:rsidRDefault="00854246">
      <w:pPr>
        <w:pStyle w:val="21"/>
      </w:pPr>
      <w:r>
        <w:t>从近处细节回到整体风格</w:t>
      </w:r>
    </w:p>
    <w:p w14:paraId="6540F82F" w14:textId="77777777" w:rsidR="007450CB" w:rsidRDefault="00854246">
      <w:pPr>
        <w:rPr>
          <w:rFonts w:hint="eastAsia"/>
        </w:rPr>
      </w:pPr>
      <w:r>
        <w:t>用四个视图检查一套规则：街区远景、三座建筑的中景、每座建筑一处入口近景，以及一张材料局部图。若远景相互冲突，检查轮廓和体量；若中景难以区分用途，检查开口与附属空间；若近景像是不同作品拼在一起，检查收边、表面和细节密度。</w:t>
      </w:r>
    </w:p>
    <w:p w14:paraId="087E0E13" w14:textId="77777777" w:rsidR="007450CB" w:rsidRDefault="00854246">
      <w:pPr>
        <w:pStyle w:val="21"/>
      </w:pPr>
      <w:r>
        <w:t>练习：写一页视觉规范</w:t>
      </w:r>
    </w:p>
    <w:p w14:paraId="66EEB110" w14:textId="77777777" w:rsidR="007450CB" w:rsidRDefault="00854246">
      <w:pPr>
        <w:rPr>
          <w:rFonts w:hint="eastAsia"/>
        </w:rPr>
      </w:pPr>
      <w:r>
        <w:t>为三个不同用途的建筑各画一个黑白体块，再选择三条共用规则和三条用途差异。将规则写成可检查的话，例如</w:t>
      </w:r>
      <w:r>
        <w:t>“</w:t>
      </w:r>
      <w:r>
        <w:t>主要入口需在街区中景保持可辨</w:t>
      </w:r>
      <w:r>
        <w:t>”“</w:t>
      </w:r>
      <w:r>
        <w:t>作业空间的开口要与室内工作位置对应</w:t>
      </w:r>
      <w:r>
        <w:t>”</w:t>
      </w:r>
      <w:r>
        <w:t>。避免写</w:t>
      </w:r>
      <w:r>
        <w:t>“</w:t>
      </w:r>
      <w:r>
        <w:t>看起来古老</w:t>
      </w:r>
      <w:r>
        <w:t>”“</w:t>
      </w:r>
      <w:r>
        <w:t>有地方特色</w:t>
      </w:r>
      <w:r>
        <w:t>”</w:t>
      </w:r>
      <w:r>
        <w:t>这类无法验证的要求。</w:t>
      </w:r>
    </w:p>
    <w:p w14:paraId="6E0B9B8F" w14:textId="77777777" w:rsidR="007450CB" w:rsidRDefault="00854246">
      <w:pPr>
        <w:rPr>
          <w:rFonts w:hint="eastAsia"/>
        </w:rPr>
      </w:pPr>
      <w:r>
        <w:t>让另一位设计者依据这一页规则补画第四座建筑。若他只能复制其中一座，说明规则过窄；若他画出的风格完全不同，说明共用规则还不清楚。</w:t>
      </w:r>
    </w:p>
    <w:p w14:paraId="4E5BBA9A" w14:textId="77777777" w:rsidR="007450CB" w:rsidRDefault="00854246">
      <w:pPr>
        <w:pStyle w:val="1"/>
        <w:pageBreakBefore/>
      </w:pPr>
      <w:r>
        <w:lastRenderedPageBreak/>
        <w:t>第九章　怎样从一张设定卡完成建筑概念方案</w:t>
      </w:r>
    </w:p>
    <w:p w14:paraId="30129750" w14:textId="77777777" w:rsidR="007450CB" w:rsidRDefault="00854246">
      <w:pPr>
        <w:rPr>
          <w:rFonts w:hint="eastAsia"/>
        </w:rPr>
      </w:pPr>
      <w:r>
        <w:t>本章把前面的判断合成一套工作过程。读者可以使用自己的游戏</w:t>
      </w:r>
      <w:r>
        <w:t xml:space="preserve"> brief</w:t>
      </w:r>
      <w:r>
        <w:t>；若</w:t>
      </w:r>
      <w:r>
        <w:t xml:space="preserve"> brief </w:t>
      </w:r>
      <w:r>
        <w:t>还没有完整，先填出最少条件，再把剩余未知项写出来。不要为了让图纸显得完整，就擅自补齐人口、年代、材料、尺寸或玩法规则。</w:t>
      </w:r>
    </w:p>
    <w:p w14:paraId="5443AB15" w14:textId="77777777" w:rsidR="007450CB" w:rsidRDefault="00854246">
      <w:pPr>
        <w:rPr>
          <w:rFonts w:hint="eastAsia"/>
        </w:rPr>
      </w:pPr>
      <w:r>
        <w:t>下面以一处原创的河岸修具屋作为流程示范：路过者可以在公共工作面请求简易修理；工作人员检查物品、完成允许的整理并将工具归位；建筑位于可能受雨水影响的低地边缘。该设定只规定了教学所需的活动和风险方向；具体河流、洪水概率、建材、结构、工具技术和游戏机制都没有确定。</w:t>
      </w:r>
    </w:p>
    <w:p w14:paraId="4307285C" w14:textId="77777777" w:rsidR="007450CB" w:rsidRDefault="00854246">
      <w:pPr>
        <w:keepNext/>
        <w:spacing w:before="140" w:after="40"/>
        <w:jc w:val="center"/>
        <w:rPr>
          <w:rFonts w:hint="eastAsia"/>
        </w:rPr>
      </w:pPr>
      <w:r>
        <w:rPr>
          <w:noProof/>
        </w:rPr>
        <w:drawing>
          <wp:inline distT="0" distB="0" distL="0" distR="0" wp14:anchorId="5A650C6F" wp14:editId="719ADD41">
            <wp:extent cx="5850000" cy="3900000"/>
            <wp:effectExtent l="0" t="0" r="0" b="0"/>
            <wp:docPr id="10" name="Picture 10" descr="河岸修具屋完整概念方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河岸修具屋概念图.png"/>
                    <pic:cNvPicPr/>
                  </pic:nvPicPr>
                  <pic:blipFill>
                    <a:blip r:embed="rId18"/>
                    <a:stretch>
                      <a:fillRect/>
                    </a:stretch>
                  </pic:blipFill>
                  <pic:spPr>
                    <a:xfrm>
                      <a:off x="0" y="0"/>
                      <a:ext cx="5850000" cy="3900000"/>
                    </a:xfrm>
                    <a:prstGeom prst="rect">
                      <a:avLst/>
                    </a:prstGeom>
                  </pic:spPr>
                </pic:pic>
              </a:graphicData>
            </a:graphic>
          </wp:inline>
        </w:drawing>
      </w:r>
    </w:p>
    <w:p w14:paraId="04A42233" w14:textId="77777777" w:rsidR="007450CB" w:rsidRDefault="00854246">
      <w:pPr>
        <w:pStyle w:val="af7"/>
        <w:rPr>
          <w:rFonts w:hint="eastAsia"/>
        </w:rPr>
      </w:pPr>
      <w:r>
        <w:rPr>
          <w:b/>
        </w:rPr>
        <w:t>图</w:t>
      </w:r>
      <w:r>
        <w:rPr>
          <w:b/>
        </w:rPr>
        <w:t>9-1</w:t>
      </w:r>
      <w:r>
        <w:rPr>
          <w:b/>
        </w:rPr>
        <w:t xml:space="preserve">　河岸修具屋概念图。</w:t>
      </w:r>
      <w:r>
        <w:t>画面呈现交接位置、工作面、工具收纳和河岸关系；栈台、船只、雨水去向与材料只作待核实的视觉提示，不代表已确定的交通方式，也不构成工程方案或历史复原。</w:t>
      </w:r>
    </w:p>
    <w:p w14:paraId="27C0AAA9" w14:textId="77777777" w:rsidR="007450CB" w:rsidRDefault="00854246">
      <w:pPr>
        <w:pStyle w:val="21"/>
      </w:pPr>
      <w:r>
        <w:t>从</w:t>
      </w:r>
      <w:r>
        <w:t xml:space="preserve"> brief </w:t>
      </w:r>
      <w:r>
        <w:t>开始</w:t>
      </w:r>
    </w:p>
    <w:p w14:paraId="255FEEB6" w14:textId="77777777" w:rsidR="007450CB" w:rsidRDefault="00854246">
      <w:pPr>
        <w:rPr>
          <w:rFonts w:hint="eastAsia"/>
        </w:rPr>
      </w:pPr>
      <w:r>
        <w:t>设定卡先写已知条件，不确定的内容留空或标为待确认。每个空项都可能改变外观：湿润环境会要求调查墙脚和物品保存；不同工具会改变工作面的需要；玩家从河岸或道路接近会改变入口面向。影响尚不清楚时，先画备选，不急着定稿。</w:t>
      </w:r>
    </w:p>
    <w:p w14:paraId="6C55835F" w14:textId="77777777" w:rsidR="007450CB" w:rsidRDefault="00854246">
      <w:pPr>
        <w:pStyle w:val="21"/>
      </w:pPr>
      <w:r>
        <w:t>按活动排列功能</w:t>
      </w:r>
    </w:p>
    <w:p w14:paraId="279DC9C0" w14:textId="77777777" w:rsidR="007450CB" w:rsidRDefault="00854246">
      <w:pPr>
        <w:rPr>
          <w:rFonts w:hint="eastAsia"/>
        </w:rPr>
      </w:pPr>
      <w:r>
        <w:t>修理者沿外部路线到达，交出待整理物；工作人员在检查面判断物品去向，使用工作台，完成后把工具归位并交还物品。室外雨水可能改变入口附近的使用条件，因此需要在场地判断图里表达水路，但不能把排水工程具体化为没有依据的设施。</w:t>
      </w:r>
    </w:p>
    <w:tbl>
      <w:tblPr>
        <w:tblStyle w:val="aff1"/>
        <w:tblW w:w="0" w:type="auto"/>
        <w:jc w:val="center"/>
        <w:tblBorders>
          <w:top w:val="single" w:sz="5" w:space="0" w:color="CBD3D8"/>
          <w:left w:val="single" w:sz="5" w:space="0" w:color="CBD3D8"/>
          <w:bottom w:val="single" w:sz="5" w:space="0" w:color="CBD3D8"/>
          <w:right w:val="single" w:sz="5" w:space="0" w:color="CBD3D8"/>
          <w:insideH w:val="single" w:sz="5" w:space="0" w:color="CBD3D8"/>
          <w:insideV w:val="single" w:sz="5" w:space="0" w:color="CBD3D8"/>
        </w:tblBorders>
        <w:tblLayout w:type="fixed"/>
        <w:tblCellMar>
          <w:top w:w="90" w:type="dxa"/>
          <w:left w:w="100" w:type="dxa"/>
          <w:bottom w:w="90" w:type="dxa"/>
          <w:right w:w="100" w:type="dxa"/>
        </w:tblCellMar>
        <w:tblLook w:val="04A0" w:firstRow="1" w:lastRow="0" w:firstColumn="1" w:lastColumn="0" w:noHBand="0" w:noVBand="1"/>
      </w:tblPr>
      <w:tblGrid>
        <w:gridCol w:w="2459"/>
        <w:gridCol w:w="2990"/>
        <w:gridCol w:w="3933"/>
      </w:tblGrid>
      <w:tr w:rsidR="007450CB" w14:paraId="07CB442D" w14:textId="77777777">
        <w:trPr>
          <w:cantSplit/>
          <w:tblHeader/>
          <w:jc w:val="center"/>
        </w:trPr>
        <w:tc>
          <w:tcPr>
            <w:tcW w:w="2459" w:type="dxa"/>
            <w:shd w:val="clear" w:color="auto" w:fill="31566E"/>
            <w:vAlign w:val="center"/>
          </w:tcPr>
          <w:p w14:paraId="6B519680" w14:textId="77777777" w:rsidR="007450CB" w:rsidRDefault="00854246">
            <w:pPr>
              <w:pStyle w:val="TableBody"/>
              <w:keepNext/>
              <w:rPr>
                <w:rFonts w:hint="eastAsia"/>
              </w:rPr>
            </w:pPr>
            <w:r>
              <w:rPr>
                <w:b/>
                <w:color w:val="FFFFFF"/>
              </w:rPr>
              <w:lastRenderedPageBreak/>
              <w:t>区域</w:t>
            </w:r>
          </w:p>
        </w:tc>
        <w:tc>
          <w:tcPr>
            <w:tcW w:w="2990" w:type="dxa"/>
            <w:shd w:val="clear" w:color="auto" w:fill="31566E"/>
            <w:vAlign w:val="center"/>
          </w:tcPr>
          <w:p w14:paraId="34079ED7" w14:textId="77777777" w:rsidR="007450CB" w:rsidRDefault="00854246">
            <w:pPr>
              <w:pStyle w:val="TableBody"/>
              <w:keepNext/>
              <w:rPr>
                <w:rFonts w:hint="eastAsia"/>
              </w:rPr>
            </w:pPr>
            <w:r>
              <w:rPr>
                <w:b/>
                <w:color w:val="FFFFFF"/>
              </w:rPr>
              <w:t>使用者与物品</w:t>
            </w:r>
          </w:p>
        </w:tc>
        <w:tc>
          <w:tcPr>
            <w:tcW w:w="3933" w:type="dxa"/>
            <w:shd w:val="clear" w:color="auto" w:fill="31566E"/>
            <w:vAlign w:val="center"/>
          </w:tcPr>
          <w:p w14:paraId="23657F24" w14:textId="77777777" w:rsidR="007450CB" w:rsidRDefault="00854246">
            <w:pPr>
              <w:pStyle w:val="TableBody"/>
              <w:keepNext/>
              <w:rPr>
                <w:rFonts w:hint="eastAsia"/>
              </w:rPr>
            </w:pPr>
            <w:r>
              <w:rPr>
                <w:b/>
                <w:color w:val="FFFFFF"/>
              </w:rPr>
              <w:t>联系和限制</w:t>
            </w:r>
          </w:p>
        </w:tc>
      </w:tr>
      <w:tr w:rsidR="007450CB" w14:paraId="4536CF10" w14:textId="77777777">
        <w:trPr>
          <w:cantSplit/>
          <w:jc w:val="center"/>
        </w:trPr>
        <w:tc>
          <w:tcPr>
            <w:tcW w:w="2459" w:type="dxa"/>
            <w:vAlign w:val="center"/>
          </w:tcPr>
          <w:p w14:paraId="1C031963" w14:textId="77777777" w:rsidR="007450CB" w:rsidRDefault="00854246">
            <w:pPr>
              <w:pStyle w:val="TableBody"/>
              <w:rPr>
                <w:rFonts w:hint="eastAsia"/>
              </w:rPr>
            </w:pPr>
            <w:r>
              <w:t>接近与交接位置</w:t>
            </w:r>
          </w:p>
        </w:tc>
        <w:tc>
          <w:tcPr>
            <w:tcW w:w="2990" w:type="dxa"/>
            <w:vAlign w:val="center"/>
          </w:tcPr>
          <w:p w14:paraId="3DF1B6CB" w14:textId="77777777" w:rsidR="007450CB" w:rsidRDefault="00854246">
            <w:pPr>
              <w:pStyle w:val="TableBody"/>
              <w:rPr>
                <w:rFonts w:hint="eastAsia"/>
              </w:rPr>
            </w:pPr>
            <w:r>
              <w:t>路过者、待整理物</w:t>
            </w:r>
          </w:p>
        </w:tc>
        <w:tc>
          <w:tcPr>
            <w:tcW w:w="3933" w:type="dxa"/>
            <w:vAlign w:val="center"/>
          </w:tcPr>
          <w:p w14:paraId="7CFE5CB0" w14:textId="77777777" w:rsidR="007450CB" w:rsidRDefault="00854246">
            <w:pPr>
              <w:pStyle w:val="TableBody"/>
              <w:rPr>
                <w:rFonts w:hint="eastAsia"/>
              </w:rPr>
            </w:pPr>
            <w:r>
              <w:t>靠近公共路线，交接时不堵住主要通行</w:t>
            </w:r>
          </w:p>
        </w:tc>
      </w:tr>
      <w:tr w:rsidR="007450CB" w14:paraId="2DCCE3F6" w14:textId="77777777">
        <w:trPr>
          <w:cantSplit/>
          <w:jc w:val="center"/>
        </w:trPr>
        <w:tc>
          <w:tcPr>
            <w:tcW w:w="2459" w:type="dxa"/>
            <w:shd w:val="clear" w:color="auto" w:fill="F3F6F7"/>
            <w:vAlign w:val="center"/>
          </w:tcPr>
          <w:p w14:paraId="62B26DDB" w14:textId="77777777" w:rsidR="007450CB" w:rsidRDefault="00854246">
            <w:pPr>
              <w:pStyle w:val="TableBody"/>
              <w:rPr>
                <w:rFonts w:hint="eastAsia"/>
              </w:rPr>
            </w:pPr>
            <w:r>
              <w:t>公开工作面</w:t>
            </w:r>
          </w:p>
        </w:tc>
        <w:tc>
          <w:tcPr>
            <w:tcW w:w="2990" w:type="dxa"/>
            <w:shd w:val="clear" w:color="auto" w:fill="F3F6F7"/>
            <w:vAlign w:val="center"/>
          </w:tcPr>
          <w:p w14:paraId="722D4A9D" w14:textId="77777777" w:rsidR="007450CB" w:rsidRDefault="00854246">
            <w:pPr>
              <w:pStyle w:val="TableBody"/>
              <w:rPr>
                <w:rFonts w:hint="eastAsia"/>
              </w:rPr>
            </w:pPr>
            <w:r>
              <w:t>工作人员、正在处理的物品</w:t>
            </w:r>
          </w:p>
        </w:tc>
        <w:tc>
          <w:tcPr>
            <w:tcW w:w="3933" w:type="dxa"/>
            <w:shd w:val="clear" w:color="auto" w:fill="F3F6F7"/>
            <w:vAlign w:val="center"/>
          </w:tcPr>
          <w:p w14:paraId="4E9463FE" w14:textId="77777777" w:rsidR="007450CB" w:rsidRDefault="00854246">
            <w:pPr>
              <w:pStyle w:val="TableBody"/>
              <w:rPr>
                <w:rFonts w:hint="eastAsia"/>
              </w:rPr>
            </w:pPr>
            <w:r>
              <w:t>接到交接位置和工具收纳；工作面保持可用</w:t>
            </w:r>
          </w:p>
        </w:tc>
      </w:tr>
      <w:tr w:rsidR="007450CB" w14:paraId="592ABA8B" w14:textId="77777777">
        <w:trPr>
          <w:cantSplit/>
          <w:jc w:val="center"/>
        </w:trPr>
        <w:tc>
          <w:tcPr>
            <w:tcW w:w="2459" w:type="dxa"/>
            <w:vAlign w:val="center"/>
          </w:tcPr>
          <w:p w14:paraId="2852224B" w14:textId="77777777" w:rsidR="007450CB" w:rsidRDefault="00854246">
            <w:pPr>
              <w:pStyle w:val="TableBody"/>
              <w:rPr>
                <w:rFonts w:hint="eastAsia"/>
              </w:rPr>
            </w:pPr>
            <w:r>
              <w:t>工具收纳</w:t>
            </w:r>
          </w:p>
        </w:tc>
        <w:tc>
          <w:tcPr>
            <w:tcW w:w="2990" w:type="dxa"/>
            <w:vAlign w:val="center"/>
          </w:tcPr>
          <w:p w14:paraId="71FA6D7C" w14:textId="77777777" w:rsidR="007450CB" w:rsidRDefault="00854246">
            <w:pPr>
              <w:pStyle w:val="TableBody"/>
              <w:rPr>
                <w:rFonts w:hint="eastAsia"/>
              </w:rPr>
            </w:pPr>
            <w:r>
              <w:t>工作人员、工具</w:t>
            </w:r>
          </w:p>
        </w:tc>
        <w:tc>
          <w:tcPr>
            <w:tcW w:w="3933" w:type="dxa"/>
            <w:vAlign w:val="center"/>
          </w:tcPr>
          <w:p w14:paraId="2F4730DF" w14:textId="77777777" w:rsidR="007450CB" w:rsidRDefault="00854246">
            <w:pPr>
              <w:pStyle w:val="TableBody"/>
              <w:rPr>
                <w:rFonts w:hint="eastAsia"/>
              </w:rPr>
            </w:pPr>
            <w:r>
              <w:t>取用方便，工作结束后能归位</w:t>
            </w:r>
          </w:p>
        </w:tc>
      </w:tr>
      <w:tr w:rsidR="007450CB" w14:paraId="0AF59AB9" w14:textId="77777777">
        <w:trPr>
          <w:cantSplit/>
          <w:jc w:val="center"/>
        </w:trPr>
        <w:tc>
          <w:tcPr>
            <w:tcW w:w="2459" w:type="dxa"/>
            <w:shd w:val="clear" w:color="auto" w:fill="F3F6F7"/>
            <w:vAlign w:val="center"/>
          </w:tcPr>
          <w:p w14:paraId="5743570A" w14:textId="77777777" w:rsidR="007450CB" w:rsidRDefault="00854246">
            <w:pPr>
              <w:pStyle w:val="TableBody"/>
              <w:rPr>
                <w:rFonts w:hint="eastAsia"/>
              </w:rPr>
            </w:pPr>
            <w:r>
              <w:t>管理与检查路径</w:t>
            </w:r>
          </w:p>
        </w:tc>
        <w:tc>
          <w:tcPr>
            <w:tcW w:w="2990" w:type="dxa"/>
            <w:shd w:val="clear" w:color="auto" w:fill="F3F6F7"/>
            <w:vAlign w:val="center"/>
          </w:tcPr>
          <w:p w14:paraId="4D6EEDBA" w14:textId="77777777" w:rsidR="007450CB" w:rsidRDefault="00854246">
            <w:pPr>
              <w:pStyle w:val="TableBody"/>
              <w:rPr>
                <w:rFonts w:hint="eastAsia"/>
              </w:rPr>
            </w:pPr>
            <w:r>
              <w:t>管理者、清理用品</w:t>
            </w:r>
          </w:p>
        </w:tc>
        <w:tc>
          <w:tcPr>
            <w:tcW w:w="3933" w:type="dxa"/>
            <w:shd w:val="clear" w:color="auto" w:fill="F3F6F7"/>
            <w:vAlign w:val="center"/>
          </w:tcPr>
          <w:p w14:paraId="33A2E345" w14:textId="77777777" w:rsidR="007450CB" w:rsidRDefault="00854246">
            <w:pPr>
              <w:pStyle w:val="TableBody"/>
              <w:rPr>
                <w:rFonts w:hint="eastAsia"/>
              </w:rPr>
            </w:pPr>
            <w:r>
              <w:t>可以检查建筑外部与入口附近；具体防水措施待调查</w:t>
            </w:r>
          </w:p>
        </w:tc>
      </w:tr>
    </w:tbl>
    <w:p w14:paraId="0B3D57B8" w14:textId="77777777" w:rsidR="007450CB" w:rsidRDefault="007450CB">
      <w:pPr>
        <w:spacing w:after="60" w:line="96" w:lineRule="auto"/>
        <w:rPr>
          <w:rFonts w:hint="eastAsia"/>
        </w:rPr>
      </w:pPr>
    </w:p>
    <w:p w14:paraId="4B5ADD46" w14:textId="77777777" w:rsidR="007450CB" w:rsidRDefault="00854246">
      <w:pPr>
        <w:pStyle w:val="21"/>
      </w:pPr>
      <w:r>
        <w:t>推导体量与开口</w:t>
      </w:r>
    </w:p>
    <w:p w14:paraId="77E79F71" w14:textId="77777777" w:rsidR="007450CB" w:rsidRDefault="00854246">
      <w:pPr>
        <w:rPr>
          <w:rFonts w:hint="eastAsia"/>
        </w:rPr>
      </w:pPr>
      <w:r>
        <w:t>主要工作面形成建筑的主空间；工具收纳可以沿侧面安排；交接位置靠近入口。先画一版连续体量，再画一版主工作空间与侧边储物分开的体量，比较哪种更利于玩家看出公开工作区，也更利于工作人员取工具。此处不预设主空间的屋顶跨度或墙体厚度。</w:t>
      </w:r>
    </w:p>
    <w:p w14:paraId="0BDCAA2A" w14:textId="77777777" w:rsidR="007450CB" w:rsidRDefault="00854246">
      <w:pPr>
        <w:rPr>
          <w:rFonts w:hint="eastAsia"/>
        </w:rPr>
      </w:pPr>
      <w:r>
        <w:t>入口和交接开口应与室内操作面对应。若路过者只在室外交接，服务窗可以作为备选；若需要搬运较大的物品，就应检查门的路线和站位。窗和门的具体形式要等材料、气候和技术条件确认后再选。</w:t>
      </w:r>
    </w:p>
    <w:p w14:paraId="2B78C754" w14:textId="77777777" w:rsidR="007450CB" w:rsidRDefault="00854246">
      <w:pPr>
        <w:pStyle w:val="21"/>
      </w:pPr>
      <w:r>
        <w:t>选择材料并标记待核实项</w:t>
      </w:r>
    </w:p>
    <w:p w14:paraId="5383B296" w14:textId="77777777" w:rsidR="007450CB" w:rsidRDefault="00854246">
      <w:pPr>
        <w:rPr>
          <w:rFonts w:hint="eastAsia"/>
        </w:rPr>
      </w:pPr>
      <w:r>
        <w:t>本练习先比较</w:t>
      </w:r>
      <w:r>
        <w:t>“</w:t>
      </w:r>
      <w:r>
        <w:t>木构架与填充围护</w:t>
      </w:r>
      <w:r>
        <w:t>”</w:t>
      </w:r>
      <w:r>
        <w:t>和</w:t>
      </w:r>
      <w:r>
        <w:t>“</w:t>
      </w:r>
      <w:r>
        <w:t>连续墙体</w:t>
      </w:r>
      <w:r>
        <w:t>”</w:t>
      </w:r>
      <w:r>
        <w:t>两种方向，不把它们认定为同一地点的史实。每种方向都画出主要支撑、墙体、入口和可能受水影响的部分。材料表只记主要材料、选择理由和待核实问题，不填未经确认的来源或工艺。</w:t>
      </w:r>
    </w:p>
    <w:p w14:paraId="7E6712DC" w14:textId="77777777" w:rsidR="007450CB" w:rsidRDefault="00854246">
      <w:pPr>
        <w:rPr>
          <w:rFonts w:hint="eastAsia"/>
        </w:rPr>
      </w:pPr>
      <w:r>
        <w:t xml:space="preserve">Historic England </w:t>
      </w:r>
      <w:r>
        <w:t>对传统窗门及旧建筑风险的指导强调，应结合具体建筑的功能、材料、气候和整体状况判断，而不是孤立改变一个构件。</w:t>
      </w:r>
      <w:r>
        <w:t xml:space="preserve">[3][5] </w:t>
      </w:r>
      <w:r>
        <w:t>对本章的意义是先检查场地水、围护和开口之间的联系；这不是一套适用于所有河岸项目的工程结论。</w:t>
      </w:r>
    </w:p>
    <w:p w14:paraId="534B711D" w14:textId="77777777" w:rsidR="007450CB" w:rsidRDefault="00854246">
      <w:pPr>
        <w:pStyle w:val="21"/>
      </w:pPr>
      <w:r>
        <w:t>完成视图与复核闭环</w:t>
      </w:r>
    </w:p>
    <w:p w14:paraId="103F54A8" w14:textId="77777777" w:rsidR="007450CB" w:rsidRDefault="00854246">
      <w:pPr>
        <w:rPr>
          <w:rFonts w:hint="eastAsia"/>
        </w:rPr>
      </w:pPr>
      <w:r>
        <w:t>最终概念图组应包含设定卡、活动和功能表、平面关系、一个剖面、整体外观、材料方向和玩家接近视角。再沿两条路线复核：人物从到达、交接、工作到离开；物品从收下、检查、处理到归还。管理者要能接近待检查的外部位置。闭环有缺口时，先改空间，再改造型。</w:t>
      </w:r>
    </w:p>
    <w:p w14:paraId="689F72D1" w14:textId="77777777" w:rsidR="007450CB" w:rsidRDefault="00854246">
      <w:pPr>
        <w:pStyle w:val="21"/>
      </w:pPr>
      <w:r>
        <w:t>练习与评审标准</w:t>
      </w:r>
    </w:p>
    <w:p w14:paraId="4804A832" w14:textId="77777777" w:rsidR="007450CB" w:rsidRDefault="00854246">
      <w:pPr>
        <w:rPr>
          <w:rFonts w:hint="eastAsia"/>
        </w:rPr>
      </w:pPr>
      <w:r>
        <w:t>为自己的游戏场景选一座建筑，写一页</w:t>
      </w:r>
      <w:r>
        <w:t xml:space="preserve"> brief</w:t>
      </w:r>
      <w:r>
        <w:t>，区分已知、假设和待确认。画两个体量方案，选择一个后补充开口、材料和近远景检查。最后交给另一位读者，请他依据图纸说明建筑用途、入口、主要空间和一项尚待研究的条件。</w:t>
      </w:r>
    </w:p>
    <w:p w14:paraId="75B5720F" w14:textId="77777777" w:rsidR="007450CB" w:rsidRDefault="00854246">
      <w:pPr>
        <w:rPr>
          <w:rFonts w:hint="eastAsia"/>
        </w:rPr>
      </w:pPr>
      <w:r>
        <w:t>方案通过的条件不是</w:t>
      </w:r>
      <w:r>
        <w:t>“</w:t>
      </w:r>
      <w:r>
        <w:t>像某个时代</w:t>
      </w:r>
      <w:r>
        <w:t>”</w:t>
      </w:r>
      <w:r>
        <w:t>或</w:t>
      </w:r>
      <w:r>
        <w:t>“</w:t>
      </w:r>
      <w:r>
        <w:t>细节很多</w:t>
      </w:r>
      <w:r>
        <w:t>”</w:t>
      </w:r>
      <w:r>
        <w:t>，而是主要形式能追溯到具体活动和条件；平面、剖面与外观相互对应；人物和关键物资路线可走通；资料事实、推断和游戏选择没有混淆；待核实内容有明确标记。</w:t>
      </w:r>
    </w:p>
    <w:p w14:paraId="4CE598DE" w14:textId="77777777" w:rsidR="007450CB" w:rsidRDefault="00854246">
      <w:pPr>
        <w:pStyle w:val="1"/>
        <w:pageBreakBefore/>
      </w:pPr>
      <w:r>
        <w:lastRenderedPageBreak/>
        <w:t>结语　让每个视觉选择都能讲出理由</w:t>
      </w:r>
    </w:p>
    <w:p w14:paraId="1F265A63" w14:textId="77777777" w:rsidR="007450CB" w:rsidRDefault="00854246">
      <w:pPr>
        <w:rPr>
          <w:rFonts w:hint="eastAsia"/>
        </w:rPr>
      </w:pPr>
      <w:r>
        <w:t>建筑会因为活动、场地、材料、构造和社会使用而形成不同形状。设计者不需要把每个细节都写成现实答案，但需要知道哪些是资料支持，哪些只是暂时推断，哪些是为了游戏体验主动改变。</w:t>
      </w:r>
    </w:p>
    <w:p w14:paraId="1D66445C" w14:textId="77777777" w:rsidR="007450CB" w:rsidRDefault="00854246">
      <w:pPr>
        <w:rPr>
          <w:rFonts w:hint="eastAsia"/>
        </w:rPr>
      </w:pPr>
      <w:r>
        <w:t>从一张设定卡开始，按活动整理功能，安排相邻与分隔，再把关系转成体量、开口、表面和细节。最后回到玩家的镜头，确认他能看见重要入口和主要空间。任何一步发现路线走不通或设定缺少依据，都可以回到前一步调整。</w:t>
      </w:r>
    </w:p>
    <w:p w14:paraId="77594054" w14:textId="77777777" w:rsidR="007450CB" w:rsidRDefault="00854246">
      <w:pPr>
        <w:rPr>
          <w:rFonts w:hint="eastAsia"/>
        </w:rPr>
      </w:pPr>
      <w:r>
        <w:t>这样的工作方式能让建筑有自己的形状，也能让参与制作的人解释它为什么如此。概念图因此成为下一轮讨论的依据，而不是无法验证的装饰结果。</w:t>
      </w:r>
    </w:p>
    <w:p w14:paraId="3605DE96" w14:textId="77777777" w:rsidR="007450CB" w:rsidRDefault="00854246">
      <w:pPr>
        <w:pStyle w:val="1"/>
        <w:pageBreakBefore/>
      </w:pPr>
      <w:r>
        <w:lastRenderedPageBreak/>
        <w:t>附录　建筑外观概念设计工作卡</w:t>
      </w:r>
    </w:p>
    <w:p w14:paraId="1A38F4F0" w14:textId="77777777" w:rsidR="007450CB" w:rsidRDefault="00854246">
      <w:pPr>
        <w:pStyle w:val="21"/>
      </w:pPr>
      <w:r>
        <w:t>设定卡</w:t>
      </w:r>
    </w:p>
    <w:tbl>
      <w:tblPr>
        <w:tblStyle w:val="aff1"/>
        <w:tblW w:w="0" w:type="auto"/>
        <w:jc w:val="center"/>
        <w:tblBorders>
          <w:top w:val="single" w:sz="5" w:space="0" w:color="CBD3D8"/>
          <w:left w:val="single" w:sz="5" w:space="0" w:color="CBD3D8"/>
          <w:bottom w:val="single" w:sz="5" w:space="0" w:color="CBD3D8"/>
          <w:right w:val="single" w:sz="5" w:space="0" w:color="CBD3D8"/>
          <w:insideH w:val="single" w:sz="5" w:space="0" w:color="CBD3D8"/>
          <w:insideV w:val="single" w:sz="5" w:space="0" w:color="CBD3D8"/>
        </w:tblBorders>
        <w:tblLayout w:type="fixed"/>
        <w:tblCellMar>
          <w:top w:w="90" w:type="dxa"/>
          <w:left w:w="100" w:type="dxa"/>
          <w:bottom w:w="90" w:type="dxa"/>
          <w:right w:w="100" w:type="dxa"/>
        </w:tblCellMar>
        <w:tblLook w:val="04A0" w:firstRow="1" w:lastRow="0" w:firstColumn="1" w:lastColumn="0" w:noHBand="0" w:noVBand="1"/>
      </w:tblPr>
      <w:tblGrid>
        <w:gridCol w:w="3491"/>
        <w:gridCol w:w="5891"/>
      </w:tblGrid>
      <w:tr w:rsidR="007450CB" w14:paraId="3F74F8A9" w14:textId="77777777">
        <w:trPr>
          <w:cantSplit/>
          <w:tblHeader/>
          <w:jc w:val="center"/>
        </w:trPr>
        <w:tc>
          <w:tcPr>
            <w:tcW w:w="3491" w:type="dxa"/>
            <w:shd w:val="clear" w:color="auto" w:fill="31566E"/>
            <w:vAlign w:val="center"/>
          </w:tcPr>
          <w:p w14:paraId="161969DD" w14:textId="77777777" w:rsidR="007450CB" w:rsidRDefault="00854246">
            <w:pPr>
              <w:pStyle w:val="TableBody"/>
              <w:keepNext/>
              <w:rPr>
                <w:rFonts w:hint="eastAsia"/>
              </w:rPr>
            </w:pPr>
            <w:r>
              <w:rPr>
                <w:b/>
                <w:color w:val="FFFFFF"/>
              </w:rPr>
              <w:t>项目</w:t>
            </w:r>
          </w:p>
        </w:tc>
        <w:tc>
          <w:tcPr>
            <w:tcW w:w="5891" w:type="dxa"/>
            <w:shd w:val="clear" w:color="auto" w:fill="31566E"/>
            <w:vAlign w:val="center"/>
          </w:tcPr>
          <w:p w14:paraId="67FF127B" w14:textId="77777777" w:rsidR="007450CB" w:rsidRDefault="00854246">
            <w:pPr>
              <w:pStyle w:val="TableBody"/>
              <w:keepNext/>
              <w:rPr>
                <w:rFonts w:hint="eastAsia"/>
              </w:rPr>
            </w:pPr>
            <w:r>
              <w:rPr>
                <w:b/>
                <w:color w:val="FFFFFF"/>
              </w:rPr>
              <w:t>记录内容</w:t>
            </w:r>
          </w:p>
        </w:tc>
      </w:tr>
      <w:tr w:rsidR="007450CB" w14:paraId="331B7F6D" w14:textId="77777777">
        <w:trPr>
          <w:cantSplit/>
          <w:jc w:val="center"/>
        </w:trPr>
        <w:tc>
          <w:tcPr>
            <w:tcW w:w="3491" w:type="dxa"/>
            <w:vAlign w:val="center"/>
          </w:tcPr>
          <w:p w14:paraId="05744E87" w14:textId="77777777" w:rsidR="007450CB" w:rsidRDefault="00854246">
            <w:pPr>
              <w:pStyle w:val="TableBody"/>
              <w:rPr>
                <w:rFonts w:hint="eastAsia"/>
              </w:rPr>
            </w:pPr>
            <w:r>
              <w:t>建筑用途</w:t>
            </w:r>
          </w:p>
        </w:tc>
        <w:tc>
          <w:tcPr>
            <w:tcW w:w="5891" w:type="dxa"/>
            <w:vAlign w:val="center"/>
          </w:tcPr>
          <w:p w14:paraId="59F5506E" w14:textId="77777777" w:rsidR="007450CB" w:rsidRDefault="00854246">
            <w:pPr>
              <w:pStyle w:val="TableBody"/>
              <w:rPr>
                <w:rFonts w:hint="eastAsia"/>
              </w:rPr>
            </w:pPr>
            <w:r>
              <w:t>明确要完成的主要活动</w:t>
            </w:r>
          </w:p>
        </w:tc>
      </w:tr>
      <w:tr w:rsidR="007450CB" w14:paraId="292885F4" w14:textId="77777777">
        <w:trPr>
          <w:cantSplit/>
          <w:jc w:val="center"/>
        </w:trPr>
        <w:tc>
          <w:tcPr>
            <w:tcW w:w="3491" w:type="dxa"/>
            <w:shd w:val="clear" w:color="auto" w:fill="F3F6F7"/>
            <w:vAlign w:val="center"/>
          </w:tcPr>
          <w:p w14:paraId="40F44EEA" w14:textId="77777777" w:rsidR="007450CB" w:rsidRDefault="00854246">
            <w:pPr>
              <w:pStyle w:val="TableBody"/>
              <w:rPr>
                <w:rFonts w:hint="eastAsia"/>
              </w:rPr>
            </w:pPr>
            <w:r>
              <w:t>使用者</w:t>
            </w:r>
          </w:p>
        </w:tc>
        <w:tc>
          <w:tcPr>
            <w:tcW w:w="5891" w:type="dxa"/>
            <w:shd w:val="clear" w:color="auto" w:fill="F3F6F7"/>
            <w:vAlign w:val="center"/>
          </w:tcPr>
          <w:p w14:paraId="77844A6F" w14:textId="77777777" w:rsidR="007450CB" w:rsidRDefault="00854246">
            <w:pPr>
              <w:pStyle w:val="TableBody"/>
              <w:rPr>
                <w:rFonts w:hint="eastAsia"/>
              </w:rPr>
            </w:pPr>
            <w:r>
              <w:t>谁在何时使用，谁负责补给或维护</w:t>
            </w:r>
          </w:p>
        </w:tc>
      </w:tr>
      <w:tr w:rsidR="007450CB" w14:paraId="75FD11DE" w14:textId="77777777">
        <w:trPr>
          <w:cantSplit/>
          <w:jc w:val="center"/>
        </w:trPr>
        <w:tc>
          <w:tcPr>
            <w:tcW w:w="3491" w:type="dxa"/>
            <w:vAlign w:val="center"/>
          </w:tcPr>
          <w:p w14:paraId="12A79E69" w14:textId="77777777" w:rsidR="007450CB" w:rsidRDefault="00854246">
            <w:pPr>
              <w:pStyle w:val="TableBody"/>
              <w:rPr>
                <w:rFonts w:hint="eastAsia"/>
              </w:rPr>
            </w:pPr>
            <w:r>
              <w:t>场地</w:t>
            </w:r>
          </w:p>
        </w:tc>
        <w:tc>
          <w:tcPr>
            <w:tcW w:w="5891" w:type="dxa"/>
            <w:vAlign w:val="center"/>
          </w:tcPr>
          <w:p w14:paraId="4374E189" w14:textId="77777777" w:rsidR="007450CB" w:rsidRDefault="00854246">
            <w:pPr>
              <w:pStyle w:val="TableBody"/>
              <w:rPr>
                <w:rFonts w:hint="eastAsia"/>
              </w:rPr>
            </w:pPr>
            <w:r>
              <w:t>地形、来路、视线、日照、风雨与水的已知条件</w:t>
            </w:r>
          </w:p>
        </w:tc>
      </w:tr>
      <w:tr w:rsidR="007450CB" w14:paraId="3DEF722D" w14:textId="77777777">
        <w:trPr>
          <w:cantSplit/>
          <w:jc w:val="center"/>
        </w:trPr>
        <w:tc>
          <w:tcPr>
            <w:tcW w:w="3491" w:type="dxa"/>
            <w:shd w:val="clear" w:color="auto" w:fill="F3F6F7"/>
            <w:vAlign w:val="center"/>
          </w:tcPr>
          <w:p w14:paraId="08A36E55" w14:textId="77777777" w:rsidR="007450CB" w:rsidRDefault="00854246">
            <w:pPr>
              <w:pStyle w:val="TableBody"/>
              <w:rPr>
                <w:rFonts w:hint="eastAsia"/>
              </w:rPr>
            </w:pPr>
            <w:r>
              <w:t>材料和技术</w:t>
            </w:r>
          </w:p>
        </w:tc>
        <w:tc>
          <w:tcPr>
            <w:tcW w:w="5891" w:type="dxa"/>
            <w:shd w:val="clear" w:color="auto" w:fill="F3F6F7"/>
            <w:vAlign w:val="center"/>
          </w:tcPr>
          <w:p w14:paraId="00CC6FF3" w14:textId="77777777" w:rsidR="007450CB" w:rsidRDefault="00854246">
            <w:pPr>
              <w:pStyle w:val="TableBody"/>
              <w:rPr>
                <w:rFonts w:hint="eastAsia"/>
              </w:rPr>
            </w:pPr>
            <w:r>
              <w:t>已确认的材料、构造与技术边界；未知项单独标出</w:t>
            </w:r>
          </w:p>
        </w:tc>
      </w:tr>
      <w:tr w:rsidR="007450CB" w14:paraId="5765F76F" w14:textId="77777777">
        <w:trPr>
          <w:cantSplit/>
          <w:jc w:val="center"/>
        </w:trPr>
        <w:tc>
          <w:tcPr>
            <w:tcW w:w="3491" w:type="dxa"/>
            <w:vAlign w:val="center"/>
          </w:tcPr>
          <w:p w14:paraId="25FC0B55" w14:textId="77777777" w:rsidR="007450CB" w:rsidRDefault="00854246">
            <w:pPr>
              <w:pStyle w:val="TableBody"/>
              <w:rPr>
                <w:rFonts w:hint="eastAsia"/>
              </w:rPr>
            </w:pPr>
            <w:r>
              <w:t>玩家观察</w:t>
            </w:r>
          </w:p>
        </w:tc>
        <w:tc>
          <w:tcPr>
            <w:tcW w:w="5891" w:type="dxa"/>
            <w:vAlign w:val="center"/>
          </w:tcPr>
          <w:p w14:paraId="514B78CB" w14:textId="77777777" w:rsidR="007450CB" w:rsidRDefault="00854246">
            <w:pPr>
              <w:pStyle w:val="TableBody"/>
              <w:rPr>
                <w:rFonts w:hint="eastAsia"/>
              </w:rPr>
            </w:pPr>
            <w:r>
              <w:t>接近方向、镜头距离、主要行动和需要辨认的线索</w:t>
            </w:r>
          </w:p>
        </w:tc>
      </w:tr>
      <w:tr w:rsidR="007450CB" w14:paraId="3CC1D5A2" w14:textId="77777777">
        <w:trPr>
          <w:cantSplit/>
          <w:jc w:val="center"/>
        </w:trPr>
        <w:tc>
          <w:tcPr>
            <w:tcW w:w="3491" w:type="dxa"/>
            <w:shd w:val="clear" w:color="auto" w:fill="F3F6F7"/>
            <w:vAlign w:val="center"/>
          </w:tcPr>
          <w:p w14:paraId="7DD2488B" w14:textId="77777777" w:rsidR="007450CB" w:rsidRDefault="00854246">
            <w:pPr>
              <w:pStyle w:val="TableBody"/>
              <w:rPr>
                <w:rFonts w:hint="eastAsia"/>
              </w:rPr>
            </w:pPr>
            <w:r>
              <w:t>依据状态</w:t>
            </w:r>
          </w:p>
        </w:tc>
        <w:tc>
          <w:tcPr>
            <w:tcW w:w="5891" w:type="dxa"/>
            <w:shd w:val="clear" w:color="auto" w:fill="F3F6F7"/>
            <w:vAlign w:val="center"/>
          </w:tcPr>
          <w:p w14:paraId="0735F9EE" w14:textId="77777777" w:rsidR="007450CB" w:rsidRDefault="00854246">
            <w:pPr>
              <w:pStyle w:val="TableBody"/>
              <w:rPr>
                <w:rFonts w:hint="eastAsia"/>
              </w:rPr>
            </w:pPr>
            <w:r>
              <w:t>资料支持的事实、有限推断、游戏设计选择、待确认内容</w:t>
            </w:r>
          </w:p>
        </w:tc>
      </w:tr>
    </w:tbl>
    <w:p w14:paraId="732D8E33" w14:textId="77777777" w:rsidR="007450CB" w:rsidRDefault="007450CB">
      <w:pPr>
        <w:spacing w:after="60" w:line="96" w:lineRule="auto"/>
        <w:rPr>
          <w:rFonts w:hint="eastAsia"/>
        </w:rPr>
      </w:pPr>
    </w:p>
    <w:p w14:paraId="35B53F60" w14:textId="77777777" w:rsidR="007450CB" w:rsidRDefault="00854246">
      <w:pPr>
        <w:pStyle w:val="21"/>
      </w:pPr>
      <w:r>
        <w:t>功能到体量转换表</w:t>
      </w:r>
    </w:p>
    <w:tbl>
      <w:tblPr>
        <w:tblStyle w:val="aff1"/>
        <w:tblW w:w="0" w:type="auto"/>
        <w:jc w:val="center"/>
        <w:tblBorders>
          <w:top w:val="single" w:sz="5" w:space="0" w:color="CBD3D8"/>
          <w:left w:val="single" w:sz="5" w:space="0" w:color="CBD3D8"/>
          <w:bottom w:val="single" w:sz="5" w:space="0" w:color="CBD3D8"/>
          <w:right w:val="single" w:sz="5" w:space="0" w:color="CBD3D8"/>
          <w:insideH w:val="single" w:sz="5" w:space="0" w:color="CBD3D8"/>
          <w:insideV w:val="single" w:sz="5" w:space="0" w:color="CBD3D8"/>
        </w:tblBorders>
        <w:tblLayout w:type="fixed"/>
        <w:tblCellMar>
          <w:top w:w="90" w:type="dxa"/>
          <w:left w:w="100" w:type="dxa"/>
          <w:bottom w:w="90" w:type="dxa"/>
          <w:right w:w="100" w:type="dxa"/>
        </w:tblCellMar>
        <w:tblLook w:val="04A0" w:firstRow="1" w:lastRow="0" w:firstColumn="1" w:lastColumn="0" w:noHBand="0" w:noVBand="1"/>
      </w:tblPr>
      <w:tblGrid>
        <w:gridCol w:w="1877"/>
        <w:gridCol w:w="1877"/>
        <w:gridCol w:w="1877"/>
        <w:gridCol w:w="1877"/>
        <w:gridCol w:w="1877"/>
      </w:tblGrid>
      <w:tr w:rsidR="007450CB" w14:paraId="3717EAE2" w14:textId="77777777">
        <w:trPr>
          <w:cantSplit/>
          <w:tblHeader/>
          <w:jc w:val="center"/>
        </w:trPr>
        <w:tc>
          <w:tcPr>
            <w:tcW w:w="1877" w:type="dxa"/>
            <w:shd w:val="clear" w:color="auto" w:fill="31566E"/>
            <w:vAlign w:val="center"/>
          </w:tcPr>
          <w:p w14:paraId="054D21AB" w14:textId="77777777" w:rsidR="007450CB" w:rsidRDefault="00854246">
            <w:pPr>
              <w:pStyle w:val="TableBody"/>
              <w:keepNext/>
              <w:rPr>
                <w:rFonts w:hint="eastAsia"/>
              </w:rPr>
            </w:pPr>
            <w:r>
              <w:rPr>
                <w:b/>
                <w:color w:val="FFFFFF"/>
              </w:rPr>
              <w:t>活动与空间</w:t>
            </w:r>
          </w:p>
        </w:tc>
        <w:tc>
          <w:tcPr>
            <w:tcW w:w="1877" w:type="dxa"/>
            <w:shd w:val="clear" w:color="auto" w:fill="31566E"/>
            <w:vAlign w:val="center"/>
          </w:tcPr>
          <w:p w14:paraId="7B113DC9" w14:textId="77777777" w:rsidR="007450CB" w:rsidRDefault="00854246">
            <w:pPr>
              <w:pStyle w:val="TableBody"/>
              <w:keepNext/>
              <w:rPr>
                <w:rFonts w:hint="eastAsia"/>
              </w:rPr>
            </w:pPr>
            <w:r>
              <w:rPr>
                <w:b/>
                <w:color w:val="FFFFFF"/>
              </w:rPr>
              <w:t>必须相邻或分开的位置</w:t>
            </w:r>
          </w:p>
        </w:tc>
        <w:tc>
          <w:tcPr>
            <w:tcW w:w="1877" w:type="dxa"/>
            <w:shd w:val="clear" w:color="auto" w:fill="31566E"/>
            <w:vAlign w:val="center"/>
          </w:tcPr>
          <w:p w14:paraId="5F7C4FB7" w14:textId="77777777" w:rsidR="007450CB" w:rsidRDefault="00854246">
            <w:pPr>
              <w:pStyle w:val="TableBody"/>
              <w:keepNext/>
              <w:rPr>
                <w:rFonts w:hint="eastAsia"/>
              </w:rPr>
            </w:pPr>
            <w:r>
              <w:rPr>
                <w:b/>
                <w:color w:val="FFFFFF"/>
              </w:rPr>
              <w:t>体量主次</w:t>
            </w:r>
          </w:p>
        </w:tc>
        <w:tc>
          <w:tcPr>
            <w:tcW w:w="1877" w:type="dxa"/>
            <w:shd w:val="clear" w:color="auto" w:fill="31566E"/>
            <w:vAlign w:val="center"/>
          </w:tcPr>
          <w:p w14:paraId="3F0AF786" w14:textId="77777777" w:rsidR="007450CB" w:rsidRDefault="00854246">
            <w:pPr>
              <w:pStyle w:val="TableBody"/>
              <w:keepNext/>
              <w:rPr>
                <w:rFonts w:hint="eastAsia"/>
              </w:rPr>
            </w:pPr>
            <w:r>
              <w:rPr>
                <w:b/>
                <w:color w:val="FFFFFF"/>
              </w:rPr>
              <w:t>对外部形态的影响</w:t>
            </w:r>
          </w:p>
        </w:tc>
        <w:tc>
          <w:tcPr>
            <w:tcW w:w="1877" w:type="dxa"/>
            <w:shd w:val="clear" w:color="auto" w:fill="31566E"/>
            <w:vAlign w:val="center"/>
          </w:tcPr>
          <w:p w14:paraId="22C69391" w14:textId="77777777" w:rsidR="007450CB" w:rsidRDefault="00854246">
            <w:pPr>
              <w:pStyle w:val="TableBody"/>
              <w:keepNext/>
              <w:rPr>
                <w:rFonts w:hint="eastAsia"/>
              </w:rPr>
            </w:pPr>
            <w:r>
              <w:rPr>
                <w:b/>
                <w:color w:val="FFFFFF"/>
              </w:rPr>
              <w:t>代价与待核实项</w:t>
            </w:r>
          </w:p>
        </w:tc>
      </w:tr>
      <w:tr w:rsidR="007450CB" w14:paraId="291B35D9" w14:textId="77777777">
        <w:trPr>
          <w:cantSplit/>
          <w:jc w:val="center"/>
        </w:trPr>
        <w:tc>
          <w:tcPr>
            <w:tcW w:w="1877" w:type="dxa"/>
            <w:vAlign w:val="center"/>
          </w:tcPr>
          <w:p w14:paraId="2B9AA556" w14:textId="77777777" w:rsidR="007450CB" w:rsidRDefault="007450CB">
            <w:pPr>
              <w:pStyle w:val="TableBody"/>
              <w:rPr>
                <w:rFonts w:hint="eastAsia"/>
              </w:rPr>
            </w:pPr>
          </w:p>
        </w:tc>
        <w:tc>
          <w:tcPr>
            <w:tcW w:w="1877" w:type="dxa"/>
            <w:vAlign w:val="center"/>
          </w:tcPr>
          <w:p w14:paraId="66C5A7C9" w14:textId="77777777" w:rsidR="007450CB" w:rsidRDefault="007450CB">
            <w:pPr>
              <w:pStyle w:val="TableBody"/>
              <w:rPr>
                <w:rFonts w:hint="eastAsia"/>
              </w:rPr>
            </w:pPr>
          </w:p>
        </w:tc>
        <w:tc>
          <w:tcPr>
            <w:tcW w:w="1877" w:type="dxa"/>
            <w:vAlign w:val="center"/>
          </w:tcPr>
          <w:p w14:paraId="47C2B82A" w14:textId="77777777" w:rsidR="007450CB" w:rsidRDefault="007450CB">
            <w:pPr>
              <w:pStyle w:val="TableBody"/>
              <w:rPr>
                <w:rFonts w:hint="eastAsia"/>
              </w:rPr>
            </w:pPr>
          </w:p>
        </w:tc>
        <w:tc>
          <w:tcPr>
            <w:tcW w:w="1877" w:type="dxa"/>
            <w:vAlign w:val="center"/>
          </w:tcPr>
          <w:p w14:paraId="141FFD8D" w14:textId="77777777" w:rsidR="007450CB" w:rsidRDefault="007450CB">
            <w:pPr>
              <w:pStyle w:val="TableBody"/>
              <w:rPr>
                <w:rFonts w:hint="eastAsia"/>
              </w:rPr>
            </w:pPr>
          </w:p>
        </w:tc>
        <w:tc>
          <w:tcPr>
            <w:tcW w:w="1877" w:type="dxa"/>
            <w:vAlign w:val="center"/>
          </w:tcPr>
          <w:p w14:paraId="2A4EB8FB" w14:textId="77777777" w:rsidR="007450CB" w:rsidRDefault="007450CB">
            <w:pPr>
              <w:pStyle w:val="TableBody"/>
              <w:rPr>
                <w:rFonts w:hint="eastAsia"/>
              </w:rPr>
            </w:pPr>
          </w:p>
        </w:tc>
      </w:tr>
    </w:tbl>
    <w:p w14:paraId="13ED964F" w14:textId="77777777" w:rsidR="007450CB" w:rsidRDefault="007450CB">
      <w:pPr>
        <w:spacing w:after="60" w:line="96" w:lineRule="auto"/>
        <w:rPr>
          <w:rFonts w:hint="eastAsia"/>
        </w:rPr>
      </w:pPr>
    </w:p>
    <w:p w14:paraId="1CAC0B53" w14:textId="77777777" w:rsidR="007450CB" w:rsidRDefault="00854246">
      <w:pPr>
        <w:pStyle w:val="21"/>
      </w:pPr>
      <w:r>
        <w:t>事实、推断与设计选择标记</w:t>
      </w:r>
    </w:p>
    <w:p w14:paraId="0F3B3297" w14:textId="77777777" w:rsidR="007450CB" w:rsidRDefault="00854246">
      <w:pPr>
        <w:pStyle w:val="a0"/>
        <w:spacing w:after="50"/>
        <w:ind w:firstLine="0"/>
        <w:rPr>
          <w:rFonts w:hint="eastAsia"/>
        </w:rPr>
      </w:pPr>
      <w:r>
        <w:rPr>
          <w:b/>
        </w:rPr>
        <w:t>事实：</w:t>
      </w:r>
      <w:r>
        <w:t>写出来源能够直接支持的内容，并记录来源名称或链接。</w:t>
      </w:r>
    </w:p>
    <w:p w14:paraId="6D10909C" w14:textId="77777777" w:rsidR="007450CB" w:rsidRDefault="00854246">
      <w:pPr>
        <w:pStyle w:val="a0"/>
        <w:spacing w:after="50"/>
        <w:ind w:firstLine="0"/>
        <w:rPr>
          <w:rFonts w:hint="eastAsia"/>
        </w:rPr>
      </w:pPr>
      <w:r>
        <w:rPr>
          <w:b/>
        </w:rPr>
        <w:t>推断：</w:t>
      </w:r>
      <w:r>
        <w:t>说明从哪些事实推到什么解释，以及仍有哪些替代解释。</w:t>
      </w:r>
    </w:p>
    <w:p w14:paraId="2F88B4FF" w14:textId="77777777" w:rsidR="007450CB" w:rsidRDefault="00854246">
      <w:pPr>
        <w:pStyle w:val="a0"/>
        <w:spacing w:after="50"/>
        <w:ind w:firstLine="0"/>
        <w:rPr>
          <w:rFonts w:hint="eastAsia"/>
        </w:rPr>
      </w:pPr>
      <w:r>
        <w:rPr>
          <w:b/>
        </w:rPr>
        <w:t>游戏选择：</w:t>
      </w:r>
      <w:r>
        <w:t>说明它服务的玩法、识别或气氛目标，并记录其代价。</w:t>
      </w:r>
    </w:p>
    <w:p w14:paraId="2A946C16" w14:textId="77777777" w:rsidR="007450CB" w:rsidRDefault="00854246">
      <w:pPr>
        <w:pStyle w:val="a0"/>
        <w:spacing w:after="50"/>
        <w:ind w:firstLine="0"/>
        <w:rPr>
          <w:rFonts w:hint="eastAsia"/>
        </w:rPr>
      </w:pPr>
      <w:r>
        <w:rPr>
          <w:b/>
        </w:rPr>
        <w:t>待确认：</w:t>
      </w:r>
      <w:r>
        <w:t>写出缺少什么</w:t>
      </w:r>
      <w:r>
        <w:t xml:space="preserve"> brief </w:t>
      </w:r>
      <w:r>
        <w:t>或资料，确认后需要复查哪些图纸。</w:t>
      </w:r>
    </w:p>
    <w:p w14:paraId="1B034C7B" w14:textId="77777777" w:rsidR="007450CB" w:rsidRDefault="00854246">
      <w:pPr>
        <w:pStyle w:val="21"/>
      </w:pPr>
      <w:r>
        <w:t>最终检查单</w:t>
      </w:r>
    </w:p>
    <w:p w14:paraId="6899BEE8" w14:textId="77777777" w:rsidR="007450CB" w:rsidRDefault="00854246">
      <w:pPr>
        <w:pStyle w:val="a0"/>
        <w:spacing w:after="50"/>
        <w:ind w:firstLine="0"/>
        <w:rPr>
          <w:rFonts w:hint="eastAsia"/>
        </w:rPr>
      </w:pPr>
      <w:r>
        <w:t>每个主要体量是否能对应到一个活动或明确的游戏目标？</w:t>
      </w:r>
    </w:p>
    <w:p w14:paraId="6D3DBB45" w14:textId="77777777" w:rsidR="007450CB" w:rsidRDefault="00854246">
      <w:pPr>
        <w:pStyle w:val="a0"/>
        <w:spacing w:after="50"/>
        <w:ind w:firstLine="0"/>
        <w:rPr>
          <w:rFonts w:hint="eastAsia"/>
        </w:rPr>
      </w:pPr>
      <w:r>
        <w:t>场地、天气、材料和构造条件是否写清已知与未知？</w:t>
      </w:r>
    </w:p>
    <w:p w14:paraId="744642F8" w14:textId="77777777" w:rsidR="007450CB" w:rsidRDefault="00854246">
      <w:pPr>
        <w:pStyle w:val="a0"/>
        <w:spacing w:after="50"/>
        <w:ind w:firstLine="0"/>
        <w:rPr>
          <w:rFonts w:hint="eastAsia"/>
        </w:rPr>
      </w:pPr>
      <w:r>
        <w:t>平面、剖面和外观的开口、体量与路线是否一致？</w:t>
      </w:r>
    </w:p>
    <w:p w14:paraId="46841C81" w14:textId="77777777" w:rsidR="007450CB" w:rsidRDefault="00854246">
      <w:pPr>
        <w:pStyle w:val="a0"/>
        <w:spacing w:after="50"/>
        <w:ind w:firstLine="0"/>
        <w:rPr>
          <w:rFonts w:hint="eastAsia"/>
        </w:rPr>
      </w:pPr>
      <w:r>
        <w:t>主要人物和物资路线是否可走通，相关维护位置是否可到达？</w:t>
      </w:r>
    </w:p>
    <w:p w14:paraId="554656CE" w14:textId="77777777" w:rsidR="007450CB" w:rsidRDefault="00854246">
      <w:pPr>
        <w:pStyle w:val="a0"/>
        <w:spacing w:after="50"/>
        <w:ind w:firstLine="0"/>
        <w:rPr>
          <w:rFonts w:hint="eastAsia"/>
        </w:rPr>
      </w:pPr>
      <w:r>
        <w:t>玩家在远景、中景和近景中分别能读到什么？</w:t>
      </w:r>
    </w:p>
    <w:p w14:paraId="067D03CB" w14:textId="77777777" w:rsidR="007450CB" w:rsidRDefault="00854246">
      <w:pPr>
        <w:pStyle w:val="a0"/>
        <w:spacing w:after="50"/>
        <w:ind w:firstLine="0"/>
        <w:rPr>
          <w:rFonts w:hint="eastAsia"/>
        </w:rPr>
      </w:pPr>
      <w:r>
        <w:t>材料、磨损和装饰是否有来源或明确的游戏表达理由？</w:t>
      </w:r>
    </w:p>
    <w:p w14:paraId="050725E4" w14:textId="77777777" w:rsidR="007450CB" w:rsidRDefault="00854246">
      <w:pPr>
        <w:pStyle w:val="a0"/>
        <w:spacing w:after="50"/>
        <w:ind w:firstLine="0"/>
        <w:rPr>
          <w:rFonts w:hint="eastAsia"/>
        </w:rPr>
      </w:pPr>
      <w:r>
        <w:t>事实、推断和设计选择是否分开标注？</w:t>
      </w:r>
    </w:p>
    <w:p w14:paraId="7E455692" w14:textId="77777777" w:rsidR="007450CB" w:rsidRDefault="00854246">
      <w:pPr>
        <w:pStyle w:val="a0"/>
        <w:spacing w:after="50"/>
        <w:ind w:firstLine="0"/>
        <w:rPr>
          <w:rFonts w:hint="eastAsia"/>
        </w:rPr>
      </w:pPr>
      <w:r>
        <w:t>练习成果是否能够由另一位读者独立检查？</w:t>
      </w:r>
    </w:p>
    <w:p w14:paraId="45170877" w14:textId="77777777" w:rsidR="007450CB" w:rsidRDefault="00854246">
      <w:pPr>
        <w:pStyle w:val="1"/>
        <w:pageBreakBefore/>
      </w:pPr>
      <w:r>
        <w:lastRenderedPageBreak/>
        <w:t>资料来源</w:t>
      </w:r>
    </w:p>
    <w:p w14:paraId="1FAC8696" w14:textId="77777777" w:rsidR="007450CB" w:rsidRDefault="00854246">
      <w:pPr>
        <w:rPr>
          <w:rFonts w:hint="eastAsia"/>
        </w:rPr>
      </w:pPr>
      <w:r>
        <w:t>以下资料只支持正文中明确标注的历史、材料、开口和环境陈述。各章的概念案例是原创教学设定，未由这些资料复原。访问日期：</w:t>
      </w:r>
      <w:r>
        <w:t>2026</w:t>
      </w:r>
      <w:r>
        <w:t>年</w:t>
      </w:r>
      <w:r>
        <w:t>10</w:t>
      </w:r>
      <w:r>
        <w:t>月</w:t>
      </w:r>
      <w:r>
        <w:t>23</w:t>
      </w:r>
      <w:r>
        <w:t>日。</w:t>
      </w:r>
    </w:p>
    <w:p w14:paraId="38B3FBAA" w14:textId="77777777" w:rsidR="007450CB" w:rsidRDefault="00854246">
      <w:pPr>
        <w:spacing w:after="60"/>
        <w:ind w:left="386" w:hanging="386"/>
        <w:rPr>
          <w:rFonts w:hint="eastAsia"/>
        </w:rPr>
      </w:pPr>
      <w:r>
        <w:t xml:space="preserve">1. </w:t>
      </w:r>
      <w:hyperlink r:id="rId19">
        <w:r>
          <w:rPr>
            <w:color w:val="315E75"/>
            <w:u w:val="single"/>
          </w:rPr>
          <w:t>Weald &amp; Downland Living Museum — Bayleaf Farmstead from Chiddingstone</w:t>
        </w:r>
      </w:hyperlink>
      <w:r>
        <w:t>。用于第一、第五章，核对</w:t>
      </w:r>
      <w:r>
        <w:t xml:space="preserve"> Bayleaf </w:t>
      </w:r>
      <w:r>
        <w:t>的特定空间组合、敞开至屋顶的大厅、两端房间和外部轮廓。该案例为肯特郡特定住宅。</w:t>
      </w:r>
    </w:p>
    <w:p w14:paraId="6BCA740F" w14:textId="77777777" w:rsidR="007450CB" w:rsidRDefault="00854246">
      <w:pPr>
        <w:spacing w:after="60"/>
        <w:ind w:left="386" w:hanging="386"/>
        <w:rPr>
          <w:rFonts w:hint="eastAsia"/>
        </w:rPr>
      </w:pPr>
      <w:r>
        <w:t xml:space="preserve">2. </w:t>
      </w:r>
      <w:hyperlink r:id="rId20">
        <w:r>
          <w:rPr>
            <w:color w:val="315E75"/>
            <w:u w:val="single"/>
          </w:rPr>
          <w:t>Historic England — Listing Selection Guide: Domestic 1: Vernacular Houses</w:t>
        </w:r>
      </w:hyperlink>
      <w:r>
        <w:t>。用于第一、第三章，核对英国乡村住宅中的平面类型、材料和构造差异；指南强调地区与时期变化。</w:t>
      </w:r>
    </w:p>
    <w:p w14:paraId="50D35258" w14:textId="77777777" w:rsidR="007450CB" w:rsidRDefault="00854246">
      <w:pPr>
        <w:spacing w:after="60"/>
        <w:ind w:left="386" w:hanging="386"/>
        <w:rPr>
          <w:rFonts w:hint="eastAsia"/>
        </w:rPr>
      </w:pPr>
      <w:r>
        <w:t xml:space="preserve">3. </w:t>
      </w:r>
      <w:hyperlink r:id="rId21">
        <w:r>
          <w:rPr>
            <w:color w:val="315E75"/>
            <w:u w:val="single"/>
          </w:rPr>
          <w:t>Historic England — Climate Change Risks and Hazards</w:t>
        </w:r>
      </w:hyperlink>
      <w:r>
        <w:t>。用于第二、第九章，核对强降雨、地表饱和与排水条件可能造成的风险。</w:t>
      </w:r>
    </w:p>
    <w:p w14:paraId="560ACD37" w14:textId="77777777" w:rsidR="007450CB" w:rsidRDefault="00854246">
      <w:pPr>
        <w:spacing w:after="60"/>
        <w:ind w:left="386" w:hanging="386"/>
        <w:rPr>
          <w:rFonts w:hint="eastAsia"/>
        </w:rPr>
      </w:pPr>
      <w:r>
        <w:t xml:space="preserve">4. </w:t>
      </w:r>
      <w:hyperlink r:id="rId22">
        <w:r>
          <w:rPr>
            <w:color w:val="315E75"/>
            <w:u w:val="single"/>
          </w:rPr>
          <w:t>Historic England — Listing Selection Guide: Domestic 1: Vernacular Houses, Materials and Construction</w:t>
        </w:r>
      </w:hyperlink>
      <w:r>
        <w:t>。用于第三章，核对实体墙、木构架与填充围护等体系的存在及地方差异。</w:t>
      </w:r>
    </w:p>
    <w:p w14:paraId="776F8940" w14:textId="77777777" w:rsidR="007450CB" w:rsidRDefault="00854246">
      <w:pPr>
        <w:spacing w:after="60"/>
        <w:ind w:left="386" w:hanging="386"/>
        <w:rPr>
          <w:rFonts w:hint="eastAsia"/>
        </w:rPr>
      </w:pPr>
      <w:r>
        <w:t xml:space="preserve">5. </w:t>
      </w:r>
      <w:hyperlink r:id="rId23">
        <w:r>
          <w:rPr>
            <w:color w:val="315E75"/>
            <w:u w:val="single"/>
          </w:rPr>
          <w:t>Historic England — Modifying Windows and Doors in Historic Buildings</w:t>
        </w:r>
      </w:hyperlink>
      <w:r>
        <w:t>。用于第四、第九章，核对传统门窗与建筑意义、材料和功能之间的关系。</w:t>
      </w:r>
    </w:p>
    <w:p w14:paraId="0CF14707" w14:textId="77777777" w:rsidR="007450CB" w:rsidRDefault="00854246">
      <w:pPr>
        <w:spacing w:after="60"/>
        <w:ind w:left="386" w:hanging="386"/>
        <w:rPr>
          <w:rFonts w:hint="eastAsia"/>
        </w:rPr>
      </w:pPr>
      <w:r>
        <w:t xml:space="preserve">6. </w:t>
      </w:r>
      <w:hyperlink r:id="rId24">
        <w:r>
          <w:rPr>
            <w:color w:val="315E75"/>
            <w:u w:val="single"/>
          </w:rPr>
          <w:t>Historic England — Maintenance and Repair of Traditional Farm Buildings</w:t>
        </w:r>
      </w:hyperlink>
      <w:r>
        <w:t>。用于第六章，核对传统农用建筑的门窗差异及记录内部构件的重要性。</w:t>
      </w:r>
    </w:p>
    <w:sectPr w:rsidR="007450CB" w:rsidSect="00034616">
      <w:headerReference w:type="default" r:id="rId25"/>
      <w:footerReference w:type="default" r:id="rId26"/>
      <w:pgSz w:w="11906" w:h="16838"/>
      <w:pgMar w:top="1162" w:right="1247" w:bottom="1106" w:left="1276"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EAF50C" w14:textId="77777777" w:rsidR="00854246" w:rsidRDefault="00854246">
      <w:pPr>
        <w:spacing w:after="0" w:line="240" w:lineRule="auto"/>
        <w:rPr>
          <w:rFonts w:hint="eastAsia"/>
        </w:rPr>
      </w:pPr>
      <w:r>
        <w:separator/>
      </w:r>
    </w:p>
  </w:endnote>
  <w:endnote w:type="continuationSeparator" w:id="0">
    <w:p w14:paraId="0E0C2BA9" w14:textId="77777777" w:rsidR="00854246" w:rsidRDefault="0085424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DED01" w14:textId="77777777" w:rsidR="007450CB" w:rsidRDefault="00854246">
    <w:pPr>
      <w:pStyle w:val="a7"/>
      <w:jc w:val="center"/>
      <w:rPr>
        <w:rFonts w:hint="eastAsia"/>
      </w:rPr>
    </w:pPr>
    <w:r>
      <w:rPr>
        <w:color w:val="71808A"/>
        <w:sz w:val="18"/>
      </w:rPr>
      <w:fldChar w:fldCharType="begin"/>
    </w:r>
    <w:r>
      <w:rPr>
        <w:color w:val="71808A"/>
        <w:sz w:val="18"/>
      </w:rPr>
      <w:instrText xml:space="preserve"> PAGE </w:instrText>
    </w:r>
    <w:r w:rsidR="00A87184">
      <w:rPr>
        <w:rFonts w:hint="eastAsia"/>
        <w:color w:val="71808A"/>
        <w:sz w:val="18"/>
      </w:rPr>
      <w:fldChar w:fldCharType="separate"/>
    </w:r>
    <w:r w:rsidR="00A87184">
      <w:rPr>
        <w:rFonts w:hint="eastAsia"/>
        <w:noProof/>
        <w:color w:val="71808A"/>
        <w:sz w:val="18"/>
      </w:rPr>
      <w:t>0</w:t>
    </w:r>
    <w:r>
      <w:rPr>
        <w:color w:val="71808A"/>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26186" w14:textId="77777777" w:rsidR="00854246" w:rsidRDefault="00854246">
      <w:pPr>
        <w:spacing w:after="0" w:line="240" w:lineRule="auto"/>
        <w:rPr>
          <w:rFonts w:hint="eastAsia"/>
        </w:rPr>
      </w:pPr>
      <w:r>
        <w:separator/>
      </w:r>
    </w:p>
  </w:footnote>
  <w:footnote w:type="continuationSeparator" w:id="0">
    <w:p w14:paraId="065D3899" w14:textId="77777777" w:rsidR="00854246" w:rsidRDefault="00854246">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AC206" w14:textId="77777777" w:rsidR="007450CB" w:rsidRDefault="00854246">
    <w:pPr>
      <w:pStyle w:val="a5"/>
      <w:jc w:val="right"/>
      <w:rPr>
        <w:rFonts w:hint="eastAsia"/>
      </w:rPr>
    </w:pPr>
    <w:r>
      <w:rPr>
        <w:rFonts w:ascii="微软雅黑" w:hAnsi="微软雅黑"/>
        <w:color w:val="71808A"/>
        <w:sz w:val="16"/>
      </w:rPr>
      <w:t>如何设计游戏建筑</w:t>
    </w:r>
    <w:r>
      <w:rPr>
        <w:rFonts w:ascii="微软雅黑" w:hAnsi="微软雅黑"/>
        <w:color w:val="71808A"/>
        <w:sz w:val="16"/>
      </w:rPr>
      <w:t xml:space="preserve">Ⅲ  ·  </w:t>
    </w:r>
    <w:r>
      <w:rPr>
        <w:rFonts w:ascii="微软雅黑" w:hAnsi="微软雅黑"/>
        <w:color w:val="71808A"/>
        <w:sz w:val="16"/>
      </w:rPr>
      <w:t>建筑为什么长成这样</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37750103">
    <w:abstractNumId w:val="8"/>
  </w:num>
  <w:num w:numId="2" w16cid:durableId="434134693">
    <w:abstractNumId w:val="6"/>
  </w:num>
  <w:num w:numId="3" w16cid:durableId="1962304725">
    <w:abstractNumId w:val="5"/>
  </w:num>
  <w:num w:numId="4" w16cid:durableId="870994549">
    <w:abstractNumId w:val="4"/>
  </w:num>
  <w:num w:numId="5" w16cid:durableId="989866294">
    <w:abstractNumId w:val="7"/>
  </w:num>
  <w:num w:numId="6" w16cid:durableId="185170087">
    <w:abstractNumId w:val="3"/>
  </w:num>
  <w:num w:numId="7" w16cid:durableId="816798420">
    <w:abstractNumId w:val="2"/>
  </w:num>
  <w:num w:numId="8" w16cid:durableId="5057125">
    <w:abstractNumId w:val="1"/>
  </w:num>
  <w:num w:numId="9" w16cid:durableId="17498409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6ACF"/>
    <w:rsid w:val="007450CB"/>
    <w:rsid w:val="00854246"/>
    <w:rsid w:val="00A8718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6C11D61"/>
  <w14:defaultImageDpi w14:val="300"/>
  <w15:docId w15:val="{89803424-B010-4D68-9A1F-B02F4F9FD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4" w:line="307" w:lineRule="auto"/>
      <w:ind w:firstLine="408"/>
    </w:pPr>
    <w:rPr>
      <w:rFonts w:ascii="宋体" w:eastAsia="宋体" w:hAnsi="宋体" w:cs="宋体"/>
      <w:color w:val="202B35"/>
      <w:sz w:val="21"/>
    </w:rPr>
  </w:style>
  <w:style w:type="paragraph" w:styleId="1">
    <w:name w:val="heading 1"/>
    <w:basedOn w:val="a1"/>
    <w:next w:val="a1"/>
    <w:link w:val="10"/>
    <w:uiPriority w:val="9"/>
    <w:qFormat/>
    <w:rsid w:val="00FC693F"/>
    <w:pPr>
      <w:keepNext/>
      <w:keepLines/>
      <w:spacing w:before="240" w:after="140"/>
      <w:outlineLvl w:val="0"/>
    </w:pPr>
    <w:rPr>
      <w:rFonts w:asciiTheme="majorHAnsi" w:eastAsiaTheme="majorEastAsia" w:hAnsiTheme="majorHAnsi" w:cstheme="majorBidi"/>
      <w:b/>
      <w:bCs/>
      <w:color w:val="203B4B"/>
      <w:sz w:val="38"/>
      <w:szCs w:val="28"/>
    </w:rPr>
  </w:style>
  <w:style w:type="paragraph" w:styleId="21">
    <w:name w:val="heading 2"/>
    <w:basedOn w:val="a1"/>
    <w:next w:val="a1"/>
    <w:link w:val="22"/>
    <w:uiPriority w:val="9"/>
    <w:unhideWhenUsed/>
    <w:qFormat/>
    <w:rsid w:val="00FC693F"/>
    <w:pPr>
      <w:keepNext/>
      <w:keepLines/>
      <w:spacing w:before="240" w:after="140"/>
      <w:outlineLvl w:val="1"/>
    </w:pPr>
    <w:rPr>
      <w:rFonts w:asciiTheme="majorHAnsi" w:eastAsiaTheme="majorEastAsia" w:hAnsiTheme="majorHAnsi" w:cstheme="majorBidi"/>
      <w:b/>
      <w:bCs/>
      <w:color w:val="31566E"/>
      <w:sz w:val="27"/>
      <w:szCs w:val="26"/>
    </w:rPr>
  </w:style>
  <w:style w:type="paragraph" w:styleId="31">
    <w:name w:val="heading 3"/>
    <w:basedOn w:val="a1"/>
    <w:next w:val="a1"/>
    <w:link w:val="32"/>
    <w:uiPriority w:val="9"/>
    <w:unhideWhenUsed/>
    <w:qFormat/>
    <w:rsid w:val="00FC693F"/>
    <w:pPr>
      <w:keepNext/>
      <w:keepLines/>
      <w:spacing w:before="240" w:after="140"/>
      <w:outlineLvl w:val="2"/>
    </w:pPr>
    <w:rPr>
      <w:rFonts w:asciiTheme="majorHAnsi" w:eastAsiaTheme="majorEastAsia" w:hAnsiTheme="majorHAnsi" w:cstheme="majorBidi"/>
      <w:b/>
      <w:bCs/>
      <w:color w:val="587180"/>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pBdr>
        <w:bottom w:val="single" w:sz="8" w:space="4" w:color="4F81BD" w:themeColor="accent1"/>
      </w:pBdr>
      <w:spacing w:after="140" w:line="240" w:lineRule="auto"/>
      <w:contextualSpacing/>
    </w:pPr>
    <w:rPr>
      <w:rFonts w:asciiTheme="majorHAnsi" w:eastAsiaTheme="majorEastAsia" w:hAnsiTheme="majorHAnsi" w:cstheme="majorBidi"/>
      <w:b/>
      <w:color w:val="203B4B"/>
      <w:spacing w:val="5"/>
      <w:kern w:val="28"/>
      <w:sz w:val="58"/>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spacing w:after="160"/>
      <w:ind w:firstLine="408"/>
    </w:pPr>
    <w:rPr>
      <w:rFonts w:asciiTheme="majorHAnsi" w:eastAsiaTheme="majorEastAsia" w:hAnsiTheme="majorHAnsi" w:cstheme="majorBidi"/>
      <w:i/>
      <w:iCs/>
      <w:color w:val="506B7A"/>
      <w:spacing w:val="15"/>
      <w:sz w:val="3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keepLines/>
      <w:spacing w:after="200" w:line="240" w:lineRule="auto"/>
      <w:jc w:val="center"/>
    </w:pPr>
    <w:rPr>
      <w:bCs/>
      <w:color w:val="65727A"/>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Body">
    <w:name w:val="Table Body"/>
    <w:pPr>
      <w:spacing w:after="20" w:line="274" w:lineRule="auto"/>
    </w:pPr>
    <w:rPr>
      <w:rFonts w:ascii="宋体" w:eastAsia="宋体" w:hAnsi="宋体" w:cs="宋体"/>
      <w:color w:val="26323A"/>
      <w:sz w:val="18"/>
    </w:rPr>
  </w:style>
  <w:style w:type="paragraph" w:customStyle="1" w:styleId="PartTitle">
    <w:name w:val="Part Title"/>
    <w:pPr>
      <w:keepNext/>
      <w:spacing w:after="180"/>
    </w:pPr>
    <w:rPr>
      <w:rFonts w:ascii="微软雅黑" w:eastAsia="微软雅黑" w:hAnsi="微软雅黑" w:cs="微软雅黑"/>
      <w:b/>
      <w:color w:val="31566E"/>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historicengland.org.uk/advice/climate-change/risks-and-hazards/"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historicengland.org.uk/images-books/publications/dlsg-vernacular-houses/heag102-domestic1-vernacular-houses-ls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historicengland.org.uk/images-books/publications/maintenance-repair-trad-farm-buildings/heag157-maintenance-repair-traditional-farm-buildings/"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historicengland.org.uk/advice/technical-advice/retrofit-and-energy-efficiency-in-historic-buildings/modifying-windows-and-doors-in-historic-buildings/" TargetMode="External"/><Relationship Id="rId28" Type="http://schemas.openxmlformats.org/officeDocument/2006/relationships/theme" Target="theme/theme1.xml"/><Relationship Id="rId10" Type="http://schemas.openxmlformats.org/officeDocument/2006/relationships/hyperlink" Target="https://historicengland.org.uk/images-books/publications/dlsg-vernacular-houses/heag102-domestic1-vernacular-houses-lsg/" TargetMode="External"/><Relationship Id="rId19" Type="http://schemas.openxmlformats.org/officeDocument/2006/relationships/hyperlink" Target="https://www.wealddown.co.uk/buildings/bayleaf-farmstead-chiddingstone/" TargetMode="External"/><Relationship Id="rId4" Type="http://schemas.openxmlformats.org/officeDocument/2006/relationships/settings" Target="settings.xml"/><Relationship Id="rId9" Type="http://schemas.openxmlformats.org/officeDocument/2006/relationships/hyperlink" Target="https://www.wealddown.co.uk/buildings/bayleaf-farmstead-chiddingstone/" TargetMode="External"/><Relationship Id="rId14" Type="http://schemas.openxmlformats.org/officeDocument/2006/relationships/image" Target="media/image5.png"/><Relationship Id="rId22" Type="http://schemas.openxmlformats.org/officeDocument/2006/relationships/hyperlink" Target="https://historicengland.org.uk/images-books/publications/dlsg-vernacular-houses/heag102-domestic1-vernacular-houses-lsg/"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19096</Words>
  <Characters>19856</Characters>
  <Application>Microsoft Office Word</Application>
  <DocSecurity>0</DocSecurity>
  <Lines>823</Lines>
  <Paragraphs>448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20128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如何设计游戏建筑Ⅲ：建筑为什么长成这样</dc:title>
  <dc:subject>游戏建筑外观概念设计方法</dc:subject>
  <dc:creator/>
  <cp:keywords>游戏建筑;概念设计;体量;构造;材料;外观</cp:keywords>
  <dc:description>generated by python-docx</dc:description>
  <cp:lastModifiedBy>奕升 陈</cp:lastModifiedBy>
  <cp:revision>2</cp:revision>
  <dcterms:created xsi:type="dcterms:W3CDTF">2013-12-23T23:15:00Z</dcterms:created>
  <dcterms:modified xsi:type="dcterms:W3CDTF">2026-10-23T06:34:00Z</dcterms:modified>
  <cp:category/>
</cp:coreProperties>
</file>