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  <w:jc w:val="center"/>
      </w:pPr>
      <w:r>
        <w:rPr>
          <w:rFonts w:ascii="宋体" w:hAnsi="宋体" w:eastAsia="宋体"/>
          <w:b/>
          <w:color w:val="302A26"/>
          <w:sz w:val="56"/>
        </w:rPr>
        <w:t>如何设计游戏建筑Ⅳ</w:t>
      </w:r>
    </w:p>
    <w:p>
      <w:pPr>
        <w:spacing w:after="240"/>
        <w:jc w:val="center"/>
      </w:pPr>
      <w:r>
        <w:rPr>
          <w:rFonts w:ascii="宋体" w:hAnsi="宋体" w:eastAsia="宋体"/>
          <w:b/>
          <w:color w:val="8C5A43"/>
          <w:sz w:val="38"/>
        </w:rPr>
        <w:t>让建筑组成可探索的场景</w:t>
      </w:r>
    </w:p>
    <w:p>
      <w:pPr>
        <w:spacing w:after="440"/>
        <w:jc w:val="center"/>
      </w:pPr>
      <w:r>
        <w:rPr>
          <w:rFonts w:ascii="宋体" w:hAnsi="宋体" w:eastAsia="宋体"/>
          <w:color w:val="71665D"/>
          <w:sz w:val="21"/>
        </w:rPr>
        <w:t>完整初稿　·　2026年10月</w:t>
      </w:r>
    </w:p>
    <w:p>
      <w:pPr>
        <w:spacing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 descr="欧式建筑启发式原创小镇场景总览；图中只表达概念空间关系，不是历史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宋体" w:hAnsi="宋体" w:eastAsia="宋体"/>
          <w:i/>
          <w:color w:val="756A61"/>
          <w:sz w:val="18"/>
        </w:rPr>
        <w:t>欧式建筑启发式原创概念图　·　非历史复原</w:t>
      </w:r>
    </w:p>
    <w:p>
      <w:r>
        <w:br w:type="page"/>
      </w:r>
    </w:p>
    <w:p>
      <w:pPr>
        <w:pStyle w:val="Heading1"/>
      </w:pPr>
      <w:r>
        <w:t>本册目录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内容提要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序章　房子都设计好了，为什么这个地方仍然不好用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第一篇　把建筑之间的生活接起来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第一章　哪些活动需要从一座建筑走到另一座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第二章　街道、院落和门前空地要容纳什么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第三章　地形、高差和边界怎样改变建筑之间的联系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第二篇　让玩家沿着空间认识场景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第四章　玩家第一次到达时，怎样知道该往哪里去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第五章　转角、通道和开敞空间怎样组织沿途体验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第六章　路线的差异怎样成为有意义的选择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第三篇　让整片场景经得起使用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第七章　多座建筑怎样共同形成场景的主次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第八章　活动变化后，这个地方还能继续使用吗</w:t>
      </w:r>
    </w:p>
    <w:p>
      <w:pPr>
        <w:spacing w:after="80"/>
        <w:ind w:left="403" w:firstLine="0"/>
      </w:pPr>
      <w:r>
        <w:rPr>
          <w:rFonts w:ascii="宋体" w:hAnsi="宋体" w:eastAsia="宋体"/>
          <w:b w:val="0"/>
          <w:color w:val="332F2B"/>
          <w:sz w:val="21"/>
        </w:rPr>
        <w:t>第九章　怎样从设定卡完成一处游戏建筑场景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结语　沿着一次经历，检查整个地方</w:t>
      </w:r>
    </w:p>
    <w:p>
      <w:pPr>
        <w:spacing w:after="80"/>
        <w:ind w:left="0" w:firstLine="0"/>
      </w:pPr>
      <w:r>
        <w:rPr>
          <w:rFonts w:ascii="宋体" w:hAnsi="宋体" w:eastAsia="宋体"/>
          <w:b/>
          <w:color w:val="8C5A43"/>
          <w:sz w:val="22"/>
        </w:rPr>
        <w:t>附录　场景概念设计工作卡</w:t>
      </w:r>
    </w:p>
    <w:p>
      <w:pPr>
        <w:spacing w:before="180"/>
        <w:ind w:firstLine="0"/>
      </w:pPr>
      <w:r>
        <w:rPr>
          <w:rFonts w:ascii="宋体" w:hAnsi="宋体" w:eastAsia="宋体"/>
          <w:i/>
          <w:color w:val="71665D"/>
          <w:sz w:val="19"/>
        </w:rPr>
        <w:t>本册插图均为欧式建筑启发式原创概念；各章相互独立，不共用一个历史世界。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内容提要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册讨论的对象不是一座房子，而是房屋、道路、院落、门前空间、地形和玩家路线共同形成的小型场景。设计从活动关系开始，经过室外空间、建筑连接和玩家视角，最后回到日常使用与状态变化，形成可检查的场景概念方案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册的建筑插图采用欧式建筑启发式视觉方向。各章是互不共享世界观的原创案例；没有具体地区和时期资料支撑的图稿均为原创概念，不是历史复原。木构、石砌、砖墙、抹灰、坡屋顶、门廊和院落等形式按案例需要选择，不代表所有欧洲建筑都具有这些特征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读者完成本册后，应能交付场景设定卡、跨建筑活动关系图、场景总平面、必要剖面、人物与物资路线、关键视角序列、使用状态对照和依据／取舍记录。图纸不需要冒充施工图，但要让另一位创作者能够沿图走通一次主要活动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序章　房子都设计好了，为什么这个地方仍然不好用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设想一处小型服务街区：沿街有接待室、修理作坊和储物间，院子也留出了空地。单看每座房子，功能似乎齐全；但访客到了接待室才发现入口藏在货物通道之后，送货者把手推车停在门前，堵住了行人，修理完成后又找不到交还物品的位置。问题不在单体建筑是否“画得像”，而在建筑之间的路、门前停留和交接空间没有被一起设计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这是一则教学用的原创问题，不对应某个现实城镇。它引出本册要解决的核心问题：</w:t>
      </w:r>
      <w:r>
        <w:rPr>
          <w:rFonts w:ascii="宋体" w:hAnsi="宋体" w:eastAsia="宋体"/>
          <w:b/>
          <w:i w:val="0"/>
          <w:color w:val="332F2B"/>
        </w:rPr>
        <w:t>几座各自成立的建筑，怎样连成一个生活能够延续、玩家能够理解并探索的地方？</w:t>
      </w:r>
      <w:r>
        <w:rPr>
          <w:rFonts w:ascii="宋体" w:hAnsi="宋体" w:eastAsia="宋体"/>
          <w:b w:val="0"/>
          <w:i w:val="0"/>
          <w:color w:val="332F2B"/>
        </w:rPr>
        <w:t>答案不能靠先摆房子、再把剩余空地叫作街道。道路、院落、台阶、门廊和门前空地都要承接具体活动；它们与建筑入口、地形、视线和玩家目标一起决定场景是否可用。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前三册已经分别从生活需求、单体建筑运转和建筑外观展开。本册沿用前作形成的功能表与建筑概念图，把检查范围扩展到建筑之间。若一座作坊的收料口已经设计清楚，本册还要追问：货物从哪条路来，在哪里交接，等待的人会不会挡住通行，送货者怎样离开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本册按一条可复用的推导顺序展开：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设定与活动 → 跨建筑联系 → 室外空间与路线 → 玩家所见与选择 → 使用变化与复查。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这里有几个容易混淆的词。</w:t>
      </w:r>
      <w:r>
        <w:rPr>
          <w:rFonts w:ascii="宋体" w:hAnsi="宋体" w:eastAsia="宋体"/>
          <w:b/>
          <w:i w:val="0"/>
          <w:color w:val="332F2B"/>
        </w:rPr>
        <w:t>建筑组群</w:t>
      </w:r>
      <w:r>
        <w:rPr>
          <w:rFonts w:ascii="宋体" w:hAnsi="宋体" w:eastAsia="宋体"/>
          <w:b w:val="0"/>
          <w:i w:val="0"/>
          <w:color w:val="332F2B"/>
        </w:rPr>
        <w:t>是为同一段场景活动一起设计的多座建筑及其周边空间，并不意味着它们属于同一时代。</w:t>
      </w:r>
      <w:r>
        <w:rPr>
          <w:rFonts w:ascii="宋体" w:hAnsi="宋体" w:eastAsia="宋体"/>
          <w:b/>
          <w:i w:val="0"/>
          <w:color w:val="332F2B"/>
        </w:rPr>
        <w:t>空间序列</w:t>
      </w:r>
      <w:r>
        <w:rPr>
          <w:rFonts w:ascii="宋体" w:hAnsi="宋体" w:eastAsia="宋体"/>
          <w:b w:val="0"/>
          <w:i w:val="0"/>
          <w:color w:val="332F2B"/>
        </w:rPr>
        <w:t>是一个人沿路线依次经历的街巷、转角、门廊、院落等地方。</w:t>
      </w:r>
      <w:r>
        <w:rPr>
          <w:rFonts w:ascii="宋体" w:hAnsi="宋体" w:eastAsia="宋体"/>
          <w:b/>
          <w:i w:val="0"/>
          <w:color w:val="332F2B"/>
        </w:rPr>
        <w:t>可见</w:t>
      </w:r>
      <w:r>
        <w:rPr>
          <w:rFonts w:ascii="宋体" w:hAnsi="宋体" w:eastAsia="宋体"/>
          <w:b w:val="0"/>
          <w:i w:val="0"/>
          <w:color w:val="332F2B"/>
        </w:rPr>
        <w:t>只表示从某个位置能看见；它不自动表示走得到、允许进入或能完成活动。玩家路线则要结合身份、目标、镜头和已确定的行动能力；这些条件未知时，正文只作定性推导，不擅自补出跳跃、潜行、钥匙或互动距离规则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册插图统一采用欧式建筑启发式视觉语言，但不把欧洲压成一种立面。具体案例没有指定国家或年代时，图注会说明这是原创概念；若项目后续需要某个真实地区或时期，设计者应另行查证当地材料、工艺、气候与空间用法。概念图中的屋顶、墙体、铺地和构件服务于空间表达，不构成史实结论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本册的学习成果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完成全书后，你应能从一张场景设定卡出发，依次整理活动、安排室外和室内功能、画出建筑之间的连接、分别追踪人物与物资、说明玩家能获得哪些信息，并用状态变化或独立走查发现问题。最终成果应包含一张总平面、一张解释关键高差或遮挡的剖面、一组玩家视角图和一份修改记录；不需要每个案例都用同样数量的图纸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第一篇　把建筑之间的生活接起来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第一章　哪些活动需要从一座建筑走到另一座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设计一处欧式启发式原创服务街区：一条小镇街巷连接接待室、修理作坊与储物空间。设定不指定国家、年代、人口和真实遗址；灰泥墙、木构上层、石质门槛和坡屋顶只是本图选用的视觉线索。主要使用者是到访者、修理者和搬运者。玩家暂按“能沿已开放路线步行、观察并与明示对象交互的访客”处理；如果游戏项目没有确认这些能力，应把它们留作假设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哪些活动需要跨越建筑完成，哪些可以合并，哪些需要彼此分开？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 descr="临街服务点的建筑联系概念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图1　临街服务街区概念图。门前交接、室内修理和后侧储物被安排在相邻但可区分的位置；欧式建筑细节属于原创视觉选择，不指向特定历史地点。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先写活动，再写建筑名称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把一次委托按发生顺序拆开：到访者从街道抵达，说明需求并交付物品；工作人员确认物品、将它送入修理位置；若需要替换零件，工作人员从储物空间取用；完成后把物品移到交还位置，通知到访者领取，最后由双方离开。这个过程中的“接待”“搬运”“处理”“取用”“交还”是活动，不是已经确定的房间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一开始就画三座独立房子，会掩盖两个重要问题。第一，接待和交还是否需要各自占一间房？第二，修理者取料是否必须穿过等待人群？因此先把活动写成带有前后关系的清单，再判断是否要用门、柜台、檐下空间或独立房间承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76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顺序</w:t>
            </w:r>
          </w:p>
        </w:tc>
        <w:tc>
          <w:tcPr>
            <w:tcW w:type="dxa" w:w="176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315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使用者与物品</w:t>
            </w:r>
          </w:p>
        </w:tc>
        <w:tc>
          <w:tcPr>
            <w:tcW w:type="dxa" w:w="315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空间关系要求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到达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找到并进入接待位置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到访者、待处理物品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从街巷可辨认，不穿越工作区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交接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说明问题、暂存物品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到访者、工作人员、物品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有短暂停留面，不堵住主通道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处理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检查、修理或整理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工作人员、工具、物品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与访客活动分开，能接近常用工具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取料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从储物处取回需要的物件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工作人员、零件或材料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储物空间靠近工作路线，但不占交接位置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交还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让到访者确认并取回物品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到访者、工作人员、完成品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能从接待侧到达，避免穿过内部工作区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离开</w:t>
            </w:r>
          </w:p>
        </w:tc>
        <w:tc>
          <w:tcPr>
            <w:tcW w:type="dxa" w:w="1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回到街巷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到访者、工作人员</w:t>
            </w:r>
          </w:p>
        </w:tc>
        <w:tc>
          <w:tcPr>
            <w:tcW w:type="dxa" w:w="31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出口不与进货路线形成无法避让的冲突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从活动关系推导空间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可以比较两种布局。方案甲把接待、修理和储物全放在一间大屋内，往返距离短，便于小型经营者照看；代价是访客会看见并靠近工作面，物品交接、工具使用和等候容易混在一起。方案乙把接待放在街边，把修理和储物放在相邻空间，通过内部工作门连接；它更容易分开访客与工作流线，但增加了门、转身和搬运的步骤，也需要更明确的交还方式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采用方案乙的简化版本：接待和交还共用一处临街空间，修理工作面在后侧，储物靠近工作面的另一侧。这样没有把每项活动都变成一栋房子，也没有让工作人员为了每次交接都绕到后门。关键取舍是：临街空间需要同时容纳说明与取物，因此本设计把等候限制为短暂停留；如果设定要求顾客长时间等待，就需要另设不妨碍通行的等候位置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外部空间也参与这个方案。门槛前留出交接位置，街道中部保持连续通行，物资由一侧到达后进入工作入口。图中的铺地和门廊只表示视觉与使用边界；真实项目仍须按天气、排水、地面承载和当地建造条件核验。画面不替设计者决定这些工程细节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分别走访客、工作人员与物品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访客从街巷辨认接待入口，交付物品后留在前侧，完成后从同一侧领取。工作人员从工作区接物，进入后侧处理；需要材料时走向储物空间，不穿过访客等候位置。物品沿“街巷—交接面—工作面—交还面—街巷”移动，工具和备用材料则沿内部工作路线往返。两条路线在交接面短暂相遇，这是本例无法也无需完全消除的交叉；设计目标是让交叉发生在明确的位置，而不是把它扩散到整条街或工作间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玩家到达时，先看到门前交接面和室内工作活动。能否直接进入修理区取决于游戏设定，不能仅凭门洞存在就假定可进入。若玩家的目标是交付物品，前侧路线应提供足够的入口和交接线索；若要探索后侧，项目还须确认权限与互动规则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使用闭环与练习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的闭环包括：接收物品、暂存、修理、取用材料、交还、收拾工具和清理交接面。若损坏物件无法修复，接待空间还需要一个暂缓决定或退回的位置；否则方案只处理成功完成的委托。我们不虚构这类委托的比例，而把退回作为待 brief 确认的活动。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为一个由接待、制作和取货组成的服务点画活动关系图，提出两种功能组合。交付一张跨建筑或跨房间关系图、一条访客路线和一条物资路线。检查：每项活动是否有承接位置？交接是否堵路？工作人员取物是否必须穿过访客区？你的布局减少了哪种冲突，又增加了什么代价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本例所有建筑组合、材料与外观都是游戏设计选择，不是对欧洲服务建筑的历史描述。若把它改成特定地区的历史场景，需要分别核验经营方式、门窗和构造材料；本章只示范如何从活动关系推导连接。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第二章　街道、院落和门前空地要容纳什么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观察一段有人居住、有人工作的街巷。案例包括沿街家屋、一个对外开放的工作入口和后侧共用院落。视觉上采用灰泥墙、木窗、坡屋面与石铺路面的欧式启发式原创方案；未设定具体地区、时期和制度。使用者包括经过街巷的居民、短暂停留的访客、在门前工作的住户和运送物品的人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公共通路、门前过渡位置和较私密的院落分别承接什么活动，怎样避免彼此妨碍？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 descr="街巷门前与院落关系概念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图2　街巷、门前过渡空间和院落的关系。各处的活动边界由入口、檐下空间和围合关系表达；图中未指定现实城镇或年代。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从停留方式划分室外空间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街道首先承担通过和到达。门前位置可支持短暂停步、交谈、交接或把物品从车具上取下；院落可以承接需要更多空间或较少干扰的活动。但这些用途不能仅凭“空地”推断，必须由场景 brief 说明。若院落需要让住户进入，围合边界和门的位置就要同时考虑隐私、搬运与日常通行。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把街巷中部作为持续通行带，把门前檐下视为可短暂停留的过渡区域，院落作为住户和工作者的共同工作空间。它没有把所有门前都设计成小广场：这样会扩大占地，也可能使居住空间缺少边界。工作入口朝向院落，接待入口朝向街巷，二者在空间上相近但不直接面对同一条狭窄通道，减少来客与搬运者相互阻挡的机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692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空间</w:t>
            </w:r>
          </w:p>
        </w:tc>
        <w:tc>
          <w:tcPr>
            <w:tcW w:type="dxa" w:w="225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主要活动</w:t>
            </w:r>
          </w:p>
        </w:tc>
        <w:tc>
          <w:tcPr>
            <w:tcW w:type="dxa" w:w="225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设计关系</w:t>
            </w:r>
          </w:p>
        </w:tc>
        <w:tc>
          <w:tcPr>
            <w:tcW w:type="dxa" w:w="3632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需要继续确认的条件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街巷通行带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经过、寻找入口、搬运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保持连续，减少停留物占道</w:t>
            </w:r>
          </w:p>
        </w:tc>
        <w:tc>
          <w:tcPr>
            <w:tcW w:type="dxa" w:w="3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人流、车具类型、地面与排水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门前过渡区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短暂等候、交谈、交接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贴近入口但不覆盖通行带</w:t>
            </w:r>
          </w:p>
        </w:tc>
        <w:tc>
          <w:tcPr>
            <w:tcW w:type="dxa" w:w="3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等候是否需要遮蔽，是否有无障碍要求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工作入口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进料、取货、进出院落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面向实际搬运方向</w:t>
            </w:r>
          </w:p>
        </w:tc>
        <w:tc>
          <w:tcPr>
            <w:tcW w:type="dxa" w:w="3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物件大小、搬运工具和权限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共用院落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工作、临时整理、进出后门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与工作入口相连，与住居开口保持可理解的边界</w:t>
            </w:r>
          </w:p>
        </w:tc>
        <w:tc>
          <w:tcPr>
            <w:tcW w:type="dxa" w:w="3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哪些人共用，是否需错时或分隔</w:t>
            </w:r>
          </w:p>
        </w:tc>
      </w:tr>
      <w:tr>
        <w:trPr>
          <w:cantSplit/>
        </w:trPr>
        <w:tc>
          <w:tcPr>
            <w:tcW w:type="dxa" w:w="16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居住入口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回家、带入日常物品</w:t>
            </w:r>
          </w:p>
        </w:tc>
        <w:tc>
          <w:tcPr>
            <w:tcW w:type="dxa" w:w="2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能从街巷辨认，不被工作队列占用</w:t>
            </w:r>
          </w:p>
        </w:tc>
        <w:tc>
          <w:tcPr>
            <w:tcW w:type="dxa" w:w="3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私密程度与日常家庭活动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让边界有实际作用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“公共—半公共—私密”不是贴在地面上的三种颜色。它要靠入口朝向、围墙高度、门廊、台阶、视线和使用权限共同表达。半公共空间在本章指住户或工作者日常可用、来访者能看见但不一定能进入的地方。若玩家能从街上看到院子，游戏仍要用门、可读的环境线索或明确的交互规则说明能否进入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设计时至少检查三个动作。第一，行人能否连续通过；第二，搬运者能否停下交接而不堵住主路；第三，住户回家时能否不穿过工作队列。若三者不能在同一位置同时成立，可以调整入口、让交接错时，或把其中一项活动移入院落。每种办法都有代价：改变入口可能增加搬运距离，错时需要运营规则，移入院落则可能增加进入权限控制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走一次街巷与物资路径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居民从街巷回家，经过自家入口进入较私密的室内。访客沿街寻找对外入口，在门前过渡区短停后离开；搬运者从更易接近的工作入口进入院落，放下物品后沿同一路线退出。清理工具和日常垃圾的路线也应能从院落或工作区到达场景边缘，否则设计只画了“东西进来”，没有说明怎样收拾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玩家从街巷看到开放的工作入口和门前活动，可能据此判断这里可以停留或询问；不过观察到活动不等于获得进入许可。视角图应标明玩家所处位置、可见的入口和被遮挡的院落部分，避免用总平面中可以看见的信息替代玩家现场视线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使用闭环与练习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日常闭环包括通行、短时停留、搬运、进入院落、结束工作后清理和住户回家。若院落兼作临时堆放处，就要标出何时清空、由谁整理以及物品放回哪里。没有这些活动条件时，不为画面增加固定摊位、长椅或公共水井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选择一处“住宅＋工作入口”的短街段，画出街道、门前过渡区和后侧院落。用三种线型分别标行人、访客和物资路线，并在平面上圈出可能的冲突点。检查：停留是否占用必经通路？访客是否误入住居区？物资路线是否能真正抵达工作面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这里的街巷与院落布局是教学用原创方案。门廊、灰泥、木窗和铺地属于美术选择，不代表任何时期或地区的统一组合。若场景选定真实地点，应先确认当地街道宽度、边界管理和房屋使用资料，再决定是否保留本例的分区方式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第三章　地形、高差和边界怎样改变建筑之间的联系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在有明显坡地的场地中安排一组小型建筑：上方有一处会客与休息空间，下方有工作房和储物位置，中间是连接两者的室外路线。案例为欧式启发式原创概念，采用石质挡边、灰泥墙和坡屋顶作为画面选择；坡度、气候、材料来源和搬运工具均未指定具体数值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图上相邻的地方，人物看得见、走得到，物资也搬得过去吗？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 descr="坡地建筑组群及高差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图3　坡地组群概念图。平面上的近邻关系需要和剖面中的高差、转向及搬运路径一起检查；建筑外观为欧式启发式原创表达。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同时看平面与剖面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只看平面时，上下两个空间可能紧挨着；若它们之间隔着陡坡、挡墙或转折，实际往返就可能很费力。只看剖面又可能忽略路线绕行和入口方向。因此先画总平面确定连接点，再沿主要路线画剖面，记录路线在哪些位置改变高度、穿过什么边界、是否需要转身或停留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采用两条联系：日常步行者走一条坡度较缓、经过中间平台的路线；搬运者从场地一侧接近工作房，避免把较重物资沿陡阶搬上会客空间。两条路线在工作房外的交接位置相遇。平台不是装饰性观景台，它为转向和短暂停留提供位置；若实际工具允许直接在另一条路线搬运，平台的必要性就需重新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判断对象</w:t>
            </w:r>
          </w:p>
        </w:tc>
        <w:tc>
          <w:tcPr>
            <w:tcW w:type="dxa" w:w="245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平面要回答</w:t>
            </w:r>
          </w:p>
        </w:tc>
        <w:tc>
          <w:tcPr>
            <w:tcW w:type="dxa" w:w="245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剖面要回答</w:t>
            </w:r>
          </w:p>
        </w:tc>
        <w:tc>
          <w:tcPr>
            <w:tcW w:type="dxa" w:w="245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本例的处理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两栋建筑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入口和路线是否相连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高差由什么空间承接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通过坡道和平台连接，不把墙体当作通道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步行路线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从哪里绕行、在哪里转向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坡度变化是否连续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经过中间平台后进入上方区域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物资路线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从场地哪一侧进入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需要克服的高差和障碍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从较低侧抵达工作房，再沿内部短路线存放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排水与地面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水流可能经过哪些边缘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高差是否把水导向入口</w:t>
            </w:r>
          </w:p>
        </w:tc>
        <w:tc>
          <w:tcPr>
            <w:tcW w:type="dxa" w:w="24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作为待核验条件，不凭概念图确定工程做法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把距离分成看见、到达与搬运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高处的会客空间从下方可以看见，并不表示路线可走。路线可走，也不表示推车、担架或大型物件能通过。设计者应把这些判断拆开：视线连接说明玩家可能知道目的地在哪里；步行路线说明角色能否到达；搬运路线说明物资是否能沿同一条路通过，或需要另一条服务路径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把易识别的屋顶轮廓和入口朝向作为视觉线索，同时让两处门洞真正连接已画出的路线。挡墙边缘设为不可通行边界，不把它当作跳跃路线；如游戏后来加入攀爬，需重新检查高度、动画和落点，而不能仅把一条箭头画到墙上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检查使用与环境闭环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工作房接收物资、处理和暂存后，物品从较低侧离开；日常使用者从上方进入休息空间；需要清理的工具和废料沿工作路线送到明确的暂存或离开点。坡面排水、挡墙稳定、冬季结冰和材料耐候性都可能改变布局，但本例没有地区、气候或工程资料，因此把它们列为待核验条件，不给出未经依据的结构尺寸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在一张坡地平面上选出两栋相邻建筑，先标出可见关系和步行路线，再用剖面检查高差。额外画出一件较大物品的搬运路线。检查：每次换层是否有对应的楼梯、坡道或平台？物资路线是否与人物路线共用？共用时有没有明确的会车或等待位置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本章的坡地布局、材料和路径均为概念选择，不对应具体山地聚落。现实项目应由场地测绘、排水与结构条件校验；如果没有这些资料，概念阶段只表达关系，不伪造坡度或可搬运重量。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第二篇　让玩家沿着空间认识场景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第四章　玩家第一次到达时，怎样知道该往哪里去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设计一处小镇入口至公共服务建筑的到达过程。玩家从外部道路进入，目标是找到一座提供信息和临时服务的公共建筑。视觉上采用石砌入口、灰泥街墙、木质门窗和坡屋顶的欧式启发式原创组合；这不是对真实城门或某个年代的复原。玩家暂按步行和观察处理，不设战斗、潜行或门禁机制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玩家从哪里首次看见目标，在哪里确认入口，又如何判断自己走对了？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3460"/>
            <wp:docPr id="5" name="Picture 5" descr="入口至公共建筑的到达视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图4　到达过程概念图。入口、街巷转折与目标建筑形成连续线索；视觉上可辨的目标仍须与实际可走路线连接。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把到达拆成几次判断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到达不是一个箭头。玩家先在场景边缘判断是否进入，再沿道路接近，随后确认目标方向，最后识别可用入口。若目标被遮挡，玩家需要其他线索；若入口和目标建筑不在同一方向，布局要让这种改变容易被理解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让玩家通过一处小型拱形入口进入街巷。入口后道路转向，但公共建筑的屋顶轮廓在一个开敞位置重新出现。建筑并非场景中最高或最华丽的物体，识别来自“方向持续一致＋入口朝向街巷＋门前活动可见”的组合。这里的显著性是设计选择，不是用体量压倒所有其他建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28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到达节点</w:t>
            </w:r>
          </w:p>
        </w:tc>
        <w:tc>
          <w:tcPr>
            <w:tcW w:type="dxa" w:w="294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玩家可能获得的信息</w:t>
            </w:r>
          </w:p>
        </w:tc>
        <w:tc>
          <w:tcPr>
            <w:tcW w:type="dxa" w:w="2614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应能作出的判断</w:t>
            </w:r>
          </w:p>
        </w:tc>
        <w:tc>
          <w:tcPr>
            <w:tcW w:type="dxa" w:w="2450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如果信息不足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场景边缘</w:t>
            </w:r>
          </w:p>
        </w:tc>
        <w:tc>
          <w:tcPr>
            <w:tcW w:type="dxa" w:w="29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道路通向聚落，入口轮廓可见</w:t>
            </w:r>
          </w:p>
        </w:tc>
        <w:tc>
          <w:tcPr>
            <w:tcW w:type="dxa" w:w="26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是否进入主要街区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补充道路边界或可见的人流方向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入口内侧</w:t>
            </w:r>
          </w:p>
        </w:tc>
        <w:tc>
          <w:tcPr>
            <w:tcW w:type="dxa" w:w="29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街巷朝向与第一段建筑关系</w:t>
            </w:r>
          </w:p>
        </w:tc>
        <w:tc>
          <w:tcPr>
            <w:tcW w:type="dxa" w:w="26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沿哪条开放路线前进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让道路铺面、街墙或远景轮廓提供连续线索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开敞转折处</w:t>
            </w:r>
          </w:p>
        </w:tc>
        <w:tc>
          <w:tcPr>
            <w:tcW w:type="dxa" w:w="29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公共建筑再次可见，周围活动增加</w:t>
            </w:r>
          </w:p>
        </w:tc>
        <w:tc>
          <w:tcPr>
            <w:tcW w:type="dxa" w:w="26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目标大致所在方向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调整遮挡或目标与路线的方向关系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建筑门前</w:t>
            </w:r>
          </w:p>
        </w:tc>
        <w:tc>
          <w:tcPr>
            <w:tcW w:type="dxa" w:w="29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门的位置、门前空间和使用迹象</w:t>
            </w:r>
          </w:p>
        </w:tc>
        <w:tc>
          <w:tcPr>
            <w:tcW w:type="dxa" w:w="26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从哪里接近或询问</w:t>
            </w:r>
          </w:p>
        </w:tc>
        <w:tc>
          <w:tcPr>
            <w:tcW w:type="dxa" w:w="2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让其他门窗与主要入口形成区别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看见目标不等于找到入口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设计者常把“远处能看见房子”当成导航完成。玩家还需要从目标视线走到实际入口。门前空地可以给玩家一个停步、观察和调整方向的位置；建筑的门洞朝向则应回应主要来路。如果主入口藏在侧面，转向过程需要清晰的空间提示，而不能只靠玩家从总平面知道答案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让主要入口对着街巷延伸方向，但用门廊和较深的门洞表示“到这里可以进入”。周边窗户虽然可见，却没有与主要入口同样强的门前空间。是否可进入仍由游戏规则确定；概念设计只保证入口能够被识别，不能代替权限系统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玩家视角检查要使用游戏实际镜头。若是低位第三人称或第一人称，屋檐可能遮住远处目标；若是斜俯视，玩家可能获得更大的场景信息。镜头未确定时，至少标注观察点和目光方向，并把“目标是否在视野中”留作待验证事项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练习与校验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画一条从场景边缘到目标门口的路线，在四个节点各画一张简图，注明“看见什么—据此判断什么—下一步去哪里”。请另一位读者只看图指出目标、入口和可走路线。若对方在转折处犹豫，先检查线索是否连续，再决定是否添加标志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拱形入口、坡屋顶和街墙属于欧式启发式原创视觉选择，不表示某地的真实聚落入口。实际游戏的镜头、视距和移动能力尚未提供，因此本章不声称某个线索必然有效，需在对应视角下实测。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第五章　转角、通道和开敞空间怎样组织沿途体验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描述从一段较窄街巷，经有遮蔽的通道进入院落的步行过程。场景可以属于一处旅宿、公共会所或工作院落，但本稿选用一个对外开放的公共院落作为教学案例。空间采用抹灰街墙、木柱檐廊和石铺地的欧式启发式原创组合，不绑定特定国家或时期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玩家沿路何时得到新信息，何处需要转向或停步，怎样在局部遮挡后重新确认方向？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6" name="Picture 6" descr="街巷通道与院落空间序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图5　从街巷、通道到院落的空间序列。图中每个视角都对应平面上的观察位置，不能用彼此不连通的景观片段代替真实路线。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把路线写成一串可定位的空间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的序列包括街巷、转角、檐下通道、院落入口和开放的院心。街巷提供来路，转角改变视线，通道形成短暂的方向收束，院落入口让空间再次打开。设计不必把所有空间都做成强烈反差；每一次变化都要服务于到达、活动或信息表达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“空间序列”不是气氛形容词，而是一种记录方式。先在总平面上标出玩家位置，再画出当时视线中实际能出现的建筑边界、门和活动。若从转角看不见院落，图稿就不能同时让玩家提前看到院内的设施；若通道遮挡了方向，出口处应提供重新定位的线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67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262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空间条件</w:t>
            </w:r>
          </w:p>
        </w:tc>
        <w:tc>
          <w:tcPr>
            <w:tcW w:type="dxa" w:w="262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可见信息</w:t>
            </w:r>
          </w:p>
        </w:tc>
        <w:tc>
          <w:tcPr>
            <w:tcW w:type="dxa" w:w="262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设计检查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街巷入口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沿街连续、目标不完全显露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对外开放的入口和人流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玩家能否理解这里是可进入的路线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转角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视线被墙体截断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下一段通道的一部分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转向后是否仍有方向线索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檐下通道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较窄、上方有遮蔽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通道尽端的光线或院门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是否有足够空间通过和停下观察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院落入口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边界由门洞或柱列形成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院内活动和主要去处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入口是否对应实际可走的门洞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院心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空间开放、活动可分布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周边入口与可用区域</w:t>
            </w:r>
          </w:p>
        </w:tc>
        <w:tc>
          <w:tcPr>
            <w:tcW w:type="dxa" w:w="2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远处门窗是否被误读为可进入空间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控制信息出现的先后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遮挡可以延迟信息，但不能把重要信息藏到玩家已经错过分岔之后。开敞也不总是好事：若玩家一进入院落就同时看到多个相似出口，方向可能反而变得不清楚。本例在街巷内先给出对外入口，在转角只露出通道尽端，进入院落后再看到院心和环绕的门。玩家逐步获得信息，同时可以用屋檐方向、铺地连续性或活动声源一类线索确认路线；具体采用哪种线索要由游戏表达条件决定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若设计目标是让玩家感到谨慎、好奇或舒展，应将它写成待检查的体验目标，并指出空间打算通过什么因素尝试支持它，例如视线被遮挡多久、到达后开放程度如何变化。不能只凭作者意图断言玩家一定会产生某种感受。观察测试或试玩反馈才可支持体验判断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走查与练习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人物从街巷进入院落，工作者可以沿同一路线搬运小件物品；如果搬运物件较大，通道宽度与转弯空间需要按实际物件重新确认。维护者进入院落清扫檐下和铺地，不应需要穿越锁闭房间。玩家的观察路线要与平面一致，每个视角用编号定位，不把墙后空间透视到画面里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选择一条由四至六个空间节点组成的路线，画出对应平面与连续视角。每幅图写下“看见—判断—行动”三行记录。检查：每张图是否能在平面上找到观察点？线索出现的时间是否早于需要作决定的时刻？遮挡是否有空间原因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本例的门廊与院落只作为原创空间组织练习。若引用某个真实建筑群，应分别注明测绘资料支持的空间连接和照片仅能支持的可见表面，不要从画面直接推导使用制度。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第六章　路线的差异怎样成为有意义的选择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玩家要到达一个工作院落，可以沿公共街道绕到前门，也可以走一条已经明确开放的侧向通路。场景没有钥匙、潜行或攀爬条件；两条路线都可通行，差异在于沿途看到什么、是否经过活动区以及是否便于搬运。建筑采用欧式启发式的坡屋顶街屋和石铺通道，作为原创概念而非历史复原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不同路线提供的便利或限制是否足以构成选择，玩家能否在选择前理解差异？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 descr="前街与侧向通路的选择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图6　两条路线连接同一目标。颜色只帮助读者识别路线；是否存在进入权限或游戏奖励，需要由具体项目另行规定。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先说明路线差异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方案中的前街路线经过公共前场，入口开放、方向清楚，玩家会看见街道活动；侧向路线沿建筑边缘经过较安静的通道，更直接地抵达院落后门，但途中可见信息较少。设计没有把后门设成秘密入口，因为 brief 没有确认这种玩法。若两条路线完全相同，只是多绕一段，玩家没有明确理由选择其中一条。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09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比较维度</w:t>
            </w:r>
          </w:p>
        </w:tc>
        <w:tc>
          <w:tcPr>
            <w:tcW w:type="dxa" w:w="209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前街路线</w:t>
            </w:r>
          </w:p>
        </w:tc>
        <w:tc>
          <w:tcPr>
            <w:tcW w:type="dxa" w:w="209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侧向路线</w:t>
            </w:r>
          </w:p>
        </w:tc>
        <w:tc>
          <w:tcPr>
            <w:tcW w:type="dxa" w:w="3557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玩家选择前应知道什么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到达关系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经过公共前场后到主入口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沿建筑边缘到已开放的侧门</w:t>
            </w:r>
          </w:p>
        </w:tc>
        <w:tc>
          <w:tcPr>
            <w:tcW w:type="dxa" w:w="3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两条路都能抵达目标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沿途信息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可看见街道和公共活动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视线较窄，主要看到建筑侧墙</w:t>
            </w:r>
          </w:p>
        </w:tc>
        <w:tc>
          <w:tcPr>
            <w:tcW w:type="dxa" w:w="3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选择对应的信息差异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使用冲突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可能与到访者短暂停留相遇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可能与工作者和物资往返相遇</w:t>
            </w:r>
          </w:p>
        </w:tc>
        <w:tc>
          <w:tcPr>
            <w:tcW w:type="dxa" w:w="3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何处是共享通道，是否需让行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搬运适应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入口空间较开敞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转角较多，物件通过条件待确认</w:t>
            </w:r>
          </w:p>
        </w:tc>
        <w:tc>
          <w:tcPr>
            <w:tcW w:type="dxa" w:w="3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物件与工具是否适合侧路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设计代价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路线较公开，可能需要穿过人群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路线更贴近工作区，边界需要清楚</w:t>
            </w:r>
          </w:p>
        </w:tc>
        <w:tc>
          <w:tcPr>
            <w:tcW w:type="dxa" w:w="35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不把视觉遮挡等同潜行权限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选择必须对应空间事实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若希望玩家在两条路之间选择，应在分岔出现前给出足以理解差异的信息。可见的开口、地面连续性、门前活动或目标建筑方向都可以支持判断。若侧向通路在分岔处看起来被封闭，玩家就不应靠猜测知道它能走；若路线只对某类角色开放，这种权限需在游戏设定和空间线索中一致表达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单一路线也可能是更合适的设计。如果玩家只有一个主要目标，且绕路不会提供新的信息或活动，额外分支可能只增加迷路和维护成本。此时可以通过沿途视角、门前空间或局部活动变化提供探索感，不必人为制造岔路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检查连接、闭环与练习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工作人员和物资通常选择更靠近工作入口的路线，访客按前门进入。两者在院落交会时，应有不妨碍搬运的位置；若侧门只供工作人员使用，则访客路线需要在入口处被清楚引导回前街。活动结束后，物资和工具应能按相反方向离开，不出现“进得去、运不出”的路线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为同一目标设计一条或两条到达路线。用表格比较方向信息、活动冲突、搬运条件和进入权限；在平面上标出分岔前能看见的线索。检查：每条路线是否完整连通？玩家能否在作决定前理解差异？如果删去一条，场景失去什么？如果答案是“没有”，就考虑只保留一条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本章路线用途由原创 brief 确认，不声称欧洲街区普遍具有某种通行制度。路线宽度、转弯能力、可见距离和玩家能力均未设定数值，必须在具体游戏项目中验证。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第三篇　让整片场景经得起使用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第七章　多座建筑怎样共同形成场景的主次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设计一组公共会堂、工作作坊和住居围绕小型街角空地布置的建筑群。玩家从主要来路接近会堂，日常工作和居住活动同时发生。图稿采用欧式启发式原创视觉方向：会堂用较完整的山墙轮廓和更开阔的前场表达公共用途，作坊入口面向侧街，住居退到相邻街巷；材料混用需服从本例 brief，不代表某个历史地区。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建筑群怎样安排体量、入口和空隙，使玩家看清目标，同时不破坏日常功能与路线？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 descr="建筑群体量与街角主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图7　公共会堂、作坊与住居组成的街角组群。主次由来路、入口和前场关系共同形成，而非仅靠把一座建筑做得最大。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从活动与观察方向确定主次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主次先由使用目标决定。若玩家要找到会堂，主要来路应能读到它的入口；但作坊也需要向实际来料方向开放，住居仍须保留可识别的日常入口。不能让所有建筑都朝向同一广场，也不能用一座巨大建筑遮住其他必要去处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把会堂置于街角空地一侧，主入口对着接近路线，体量比相邻作坊更完整，但不靠尖塔或夸张尺度吸引注意。作坊采用较低的屋顶和可见的工作开口，提供次级线索；住居保持与工作入口不同的门前空间。空地既是到达会堂的前场，也是街巷继续通行的连接点。它不是为了美观留下的剩余空间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体量关系可以用简单模型检查：从主要来路看，哪座屋顶先出现？会堂的入口是否被树、檐口或邻屋挡住？从侧街看，作坊是否仍有到达路线？把建筑放大来增强识别时，是否挤压门前活动或遮挡住居入口？每次调整都要回到功能和路线复查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让视觉线索与实际连接一致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远处轮廓、开口大小、屋檐方向、材料对比和门前留白可以共同提示建筑用途。它们只提供识别线索，不能替代可通行连接。若玩家看到会堂的门，却必须绕过一堵未标明的围墙，视觉主次与实际路线就彼此矛盾。若背景建筑的所有门窗都画得同样突出，玩家可能把它们误读为多个目标入口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用通向会堂的连续铺地引导主要路线，用作坊一侧可见的工作开口区分日常工作流，用较安静的居住门前空间提示私人使用。实际铺地材质与颜色是待美术统一的设计选择，不暗示某种历史制度。若游戏画面缩小后这些差异消失，应优先简化轮廓和明暗层次，而不是添加更多装饰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检查不同来路与练习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访客从主街到会堂，工作人员从侧街进入作坊，住户沿边缘路线回家；物资从侧街抵达工作开口，不穿越会堂前场。清理会堂前场时，工具和废弃物沿可行的边缘路线离开。若游戏只有一个固定镜头方向，设计者还应从主要镜头和反向来路检查入口；不能只优化单张宣传视角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用三个方块表示公共建筑、工作建筑和住居，画出主要来路与两条次级路线。调整体量和空地后，分别从三条路线画出简化轮廓。检查：主要目的地是否易辨认？次要入口是否仍能找到？视觉调整是否挤压了门前空间、搬运路线或住居边界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本章的体量层级、入口和材料均为原创游戏设计。没有指定城市、年代或真实建筑群，因此不将它们作为欧洲建筑的一般规律。实际项目需要用目标镜头和可玩路线检验识别效果。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第八章　活动变化后，这个地方还能继续使用吗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场景设定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设计一处平日作为街道连接空间、在特定时段临时举行交易活动的小型公共场地。案例没有确定活动频率、摊位数量或市场制度，只讨论布置、开放、收拢和清理四种状态。建筑采用欧式启发式原创组合，场地周围有公共房间、工作入口和住居边界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临时活动怎样进入场地、占用哪些位置，结束后如何恢复日常通行？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4115"/>
            <wp:docPr id="9" name="Picture 9" descr="临时市场活动与场地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图8　临时交易活动概念图。摊位沿边缘布置，主要连接路线保持清楚；活动结束后的收拢与清理应在场景方案中有位置承接。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画状态，不只换气氛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平日状态下，场地连接街巷、工作入口和公共建筑；布置状态需要让临时桌架、遮棚或货物从某个入口到达；活动状态需要为交易、通行和相邻建筑的日常出入留出关系；收拢状态则要让器具、剩余物品和清理工具离开。每个对象都必须有来源、暂放位置和去处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把临时摊位沿场地边缘组织，留出一条贯穿场地的主要连接，并让公共建筑入口继续可见。它没有把摊位放满整个场地，因为场景仍要支持穿行和进入周边建筑。若游戏目标就是拥挤或封闭，设计可以改变，但应明确这是玩法选择，并重新检查其他角色如何到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56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09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人员活动</w:t>
            </w:r>
          </w:p>
        </w:tc>
        <w:tc>
          <w:tcPr>
            <w:tcW w:type="dxa" w:w="2804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临时物品流向</w:t>
            </w:r>
          </w:p>
        </w:tc>
        <w:tc>
          <w:tcPr>
            <w:tcW w:type="dxa" w:w="336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需要检查的空间关系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日常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穿行、进入周边建筑、短暂停留</w:t>
            </w:r>
          </w:p>
        </w:tc>
        <w:tc>
          <w:tcPr>
            <w:tcW w:type="dxa" w:w="28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无临时设施，常用器具归位</w:t>
            </w:r>
          </w:p>
        </w:tc>
        <w:tc>
          <w:tcPr>
            <w:tcW w:type="dxa" w:w="33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主要通路是否连续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布置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搬入桌架、整理货物、确认摊位位置</w:t>
            </w:r>
          </w:p>
        </w:tc>
        <w:tc>
          <w:tcPr>
            <w:tcW w:type="dxa" w:w="28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场地边缘 → 摊位位置</w:t>
            </w:r>
          </w:p>
        </w:tc>
        <w:tc>
          <w:tcPr>
            <w:tcW w:type="dxa" w:w="33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搬运路线是否与住户和工作入口冲突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开放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交易、经过、前往相邻建筑</w:t>
            </w:r>
          </w:p>
        </w:tc>
        <w:tc>
          <w:tcPr>
            <w:tcW w:type="dxa" w:w="28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货物在摊位与临时储放位置之间移动</w:t>
            </w:r>
          </w:p>
        </w:tc>
        <w:tc>
          <w:tcPr>
            <w:tcW w:type="dxa" w:w="33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入口是否可辨，通道是否被挤占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收拢</w:t>
            </w:r>
          </w:p>
        </w:tc>
        <w:tc>
          <w:tcPr>
            <w:tcW w:type="dxa" w:w="20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清点、拆卸、清扫、归还设施</w:t>
            </w:r>
          </w:p>
        </w:tc>
        <w:tc>
          <w:tcPr>
            <w:tcW w:type="dxa" w:w="28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摊位 → 暂存／离开位置</w:t>
            </w:r>
          </w:p>
        </w:tc>
        <w:tc>
          <w:tcPr>
            <w:tcW w:type="dxa" w:w="33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物品是否有去处，通道何时恢复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让使用变化与建筑相容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临时活动不只改变场地中间的物件，也可能遮住门、改变来路、增加声音或让货物经过住居边界。设计者要检查相邻建筑在活动期间是否仍能使用。如果某个入口确实需要临时关闭，必须在场景和玩法中说明关闭条件，并给出替代路线；不能在图上默认“活动结束后一切自动恢复”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例把临时物品集中在公共场地一侧的收纳空间旁，使布置与归还使用同一条路线；场地另一侧保留日常通行。这样减少了物品横穿人流的需要，但临时收纳空间会占用一部分永久功能。如果设定不允许储物，便要明确物品从场景外进入并在活动后运走，不能无来源地出现和消失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场景状态图也不代表游戏必须模拟每一步。它可以只用于设计验证：检查场地在不同使用状态下是否仍能支持已声明的活动。若玩家会亲自参与布置或交易，才需要进一步描述可交互对象、时序和任务规则。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练习与复查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练习：</w:t>
      </w:r>
      <w:r>
        <w:rPr>
          <w:rFonts w:ascii="宋体" w:hAnsi="宋体" w:eastAsia="宋体"/>
          <w:b w:val="0"/>
          <w:i w:val="0"/>
          <w:color w:val="332F2B"/>
        </w:rPr>
        <w:t>为一处日常通行空间设计一项短时活动，分别画出活动前、进行中和结束后三张平面。标出临时设施来路、人员路线、受影响入口和清理位置。检查：设施从哪里来、结束后去哪里？主要建筑是否仍可进入？日常通行何时恢复？改变一种活动条件时，哪些图纸必须一起修改？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临时活动的规则来自本章教学 brief，不代表某种现实欧洲集市。若改用具体历史活动，应另外核实经营制度、设施、交通和公共管理方式；本例只推导活动变化对空间的影响。</w:t>
      </w:r>
    </w:p>
    <w:p>
      <w:pPr>
        <w:pStyle w:val="Heading2"/>
        <w:pageBreakBefore/>
      </w:pPr>
      <w:r>
        <w:rPr>
          <w:rFonts w:ascii="宋体" w:hAnsi="宋体" w:eastAsia="宋体"/>
          <w:b/>
          <w:i w:val="0"/>
          <w:color w:val="66564A"/>
          <w:sz w:val="32"/>
        </w:rPr>
        <w:t>第九章　怎样从设定卡完成一处游戏建筑场景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综合案例 brief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把前文方法整合为一处小型公共街区。它包括一条对外街巷、一处公共会堂、一间面向侧路的修理作坊、一处共用院落和周边住居。玩家作为首次到访者，需要找到会堂并把一件待处理物品交给作坊；之后可以沿开放路线观察院落。没有确认的任务奖励、数值、战斗和门禁系统均不纳入方案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这是一个独立的欧式启发式原创案例，不与前八章构成同一座城镇。视觉采用抹灰与木构街屋、石铺前场和坡屋顶的组合，仅为概念表达。若项目选择具体地区或年代，应先重写 brief，再核对材料和空间条件。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本章要回答：</w:t>
      </w:r>
      <w:r>
        <w:rPr>
          <w:rFonts w:ascii="宋体" w:hAnsi="宋体" w:eastAsia="宋体"/>
          <w:b/>
          <w:i w:val="0"/>
          <w:color w:val="332F2B"/>
        </w:rPr>
        <w:t>如何让设定、功能、路线、视角和使用状态在一组图纸中保持一致？</w:t>
      </w:r>
    </w:p>
    <w:p>
      <w:pPr>
        <w:spacing w:before="100" w:after="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 descr="综合场景概念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ind w:firstLine="0"/>
        <w:jc w:val="center"/>
      </w:pPr>
      <w:r>
        <w:rPr>
          <w:rFonts w:ascii="宋体" w:hAnsi="宋体" w:eastAsia="宋体"/>
          <w:b w:val="0"/>
          <w:i/>
          <w:color w:val="756A61"/>
          <w:sz w:val="18"/>
        </w:rPr>
        <w:t>图9　综合场景概念图。总平面、视角和功能说明应互相对应；建筑风格属于欧式启发式原创设计，不是历史复原。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从设定列活动和功能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先把案例活动按顺序排列：玩家从街巷到达并识别会堂；访客进入会堂询问；随后前往修理作坊交接物品；工作人员将物品送至工作面，必要时从储物位置取料；院落承接工作人员往返和临时整理；物品修理后交还；玩家沿开放路线离开。住户在整个过程中仍须能够回家，工作人员也要有工作结束后的收拾路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26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活动组</w:t>
            </w:r>
          </w:p>
        </w:tc>
        <w:tc>
          <w:tcPr>
            <w:tcW w:type="dxa" w:w="226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承接空间</w:t>
            </w:r>
          </w:p>
        </w:tc>
        <w:tc>
          <w:tcPr>
            <w:tcW w:type="dxa" w:w="3037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主要相邻关系</w:t>
            </w:r>
          </w:p>
        </w:tc>
        <w:tc>
          <w:tcPr>
            <w:tcW w:type="dxa" w:w="226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主要限制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到达与辨认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街巷入口、会堂前场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入口与公共建筑朝向来路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视线是否被屋檐或转角遮挡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询问与等待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会堂入口附近的前室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靠近街道，避开作坊搬运口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等候不能占满公共通道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委托与交接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作坊临街交接面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靠近工作面但保持访客边界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玩家是否允许进入工作区尚待规则确认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修理与取料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作坊工作面、相邻储物位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工作面与储物位置短距离连接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具体物件和工具尚未确定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临时整理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共用院落边缘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与工作入口相连，避开住居门前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共用者与使用时段需由项目确认</w:t>
            </w:r>
          </w:p>
        </w:tc>
      </w:tr>
      <w:tr>
        <w:trPr>
          <w:cantSplit/>
        </w:trPr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归还与离开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作坊交还面、街巷</w:t>
            </w:r>
          </w:p>
        </w:tc>
        <w:tc>
          <w:tcPr>
            <w:tcW w:type="dxa" w:w="3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回到对外路线，不穿越住居</w:t>
            </w:r>
          </w:p>
        </w:tc>
        <w:tc>
          <w:tcPr>
            <w:tcW w:type="dxa" w:w="22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交接完成后如何清理待确认</w:t>
            </w:r>
          </w:p>
        </w:tc>
      </w:tr>
    </w:tbl>
    <w:p>
      <w:pPr>
        <w:spacing w:after="40" w:before="20"/>
      </w:pP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布置场景并画出各条路线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先把会堂放在从街巷入口可辨认的位置，让前场能够容纳到达和短暂停留。作坊沿侧路布置，交接面朝向实际来路；工作面与储物位置在内部相邻。院落在作坊后侧连接工作入口，不作为从街巷到会堂的必经捷径。住居入口沿相对安静的一侧组织，减少访客队列贴着家门的情况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再分别画四条线：玩家的到达与交付路线、访客的短时等待路线、工作人员的工作与取料路线、物品的接收与归还路线。若项目没有确认“院落开放给玩家”，就将院落画为可见但未确认进入的区域，并把这项条件列入待定事项。图中不以虚线箭头暗示玩家具备跳跃或翻越能力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检查每个连接是否有实际空间。会堂前场要连到街巷，作坊交接面要连到对外路线，内部工作门要连到工作面，储物要有取用入口，住居要有不穿越工作区的回家路线。若平面上两处只因画得很近就被当作相连，补出通道、门或台阶；否则就改为不连接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用视角和剖面复查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至少从三处观察：场景入口处看会堂是否可辨；作坊前看交接面是否清楚；院落边缘看住居与工作入口是否能区分。每个视角都在平面上定位，并记录玩家当时能看见的门、活动和方向线索。若透视图显示了墙后空间，便需要说明这是剖视表达而非玩家真实视线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剖面优先解决总平面难表达的问题，例如院落与街道的高差、檐下通道的遮挡或不同入口的层次。本例没有确认地形变化，所以不强加坡地剖面；如果项目场地平坦，剖面可以展示门槛、屋檐或视线遮挡，或不画不必要的剖面。</w:t>
      </w:r>
    </w:p>
    <w:p>
      <w:pPr>
        <w:pStyle w:val="Heading3"/>
      </w:pPr>
      <w:r>
        <w:rPr>
          <w:rFonts w:ascii="宋体" w:hAnsi="宋体" w:eastAsia="宋体"/>
          <w:b/>
          <w:i w:val="0"/>
          <w:color w:val="536B66"/>
          <w:sz w:val="25"/>
        </w:rPr>
        <w:t>走查、修订和待验证条件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最后按活动顺序走一遍：玩家能否找到会堂？从会堂到作坊的路线是否连通？物品能否从交接面进入工作面、再到储物位置和交还面？住户能否正常回家？工作结束后能否清理并离开？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假设第一次走查发现，玩家从入口看见作坊招牌，却先走进了工作入口。修订可以是调整两处入口的视觉层次、让交接面转向对外街巷，或从到达路线增加一个清楚的前场；每个方案都要检查是否让工作人员路线变长，或增加住户门前的干扰。选择后，同时更新总平面、视角图和路线图，并记录修改原因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仍需项目确认的条件包括：玩家镜头与移动能力、院落进入权限、物品大小、服务是否允许等待、建筑群所处地区与时代、材料来源和地形气候。它们会改变方案，但没有确认前不妨碍我们完成概念关系图；只要把它们清楚标为待定，后续就能按影响范围回查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综合练习：</w:t>
      </w:r>
      <w:r>
        <w:rPr>
          <w:rFonts w:ascii="宋体" w:hAnsi="宋体" w:eastAsia="宋体"/>
          <w:b w:val="0"/>
          <w:i w:val="0"/>
          <w:color w:val="332F2B"/>
        </w:rPr>
        <w:t>根据本章 brief 独立完成一套图纸：设定卡、活动功能表、总平面、必要剖面、四类路线、三处关键视角和一次修订记录。请另一位读者沿图走通一项委托，并指出一处不理解或无法到达的位置。你应能根据反馈定位到具体图纸和空间关系，而不是用“玩家应该会懂”结束检查。</w:t>
      </w:r>
    </w:p>
    <w:p>
      <w:pPr>
        <w:ind w:firstLine="440"/>
      </w:pPr>
      <w:r>
        <w:rPr>
          <w:rFonts w:ascii="宋体" w:hAnsi="宋体" w:eastAsia="宋体"/>
          <w:b/>
          <w:i w:val="0"/>
          <w:color w:val="332F2B"/>
        </w:rPr>
        <w:t>依据与取舍：</w:t>
      </w:r>
      <w:r>
        <w:rPr>
          <w:rFonts w:ascii="宋体" w:hAnsi="宋体" w:eastAsia="宋体"/>
          <w:b w:val="0"/>
          <w:i w:val="0"/>
          <w:color w:val="332F2B"/>
        </w:rPr>
        <w:t>综合案例中的建筑、材料和活动关系均为原创教学选择。它不代表一处真实欧洲街区。纸面走查可检查逻辑连接和信息表达，无法替代真实镜头下的试玩、无障碍评估、工程核验或历史考证。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结语　沿着一次经历，检查整个地方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设计场景时，最容易被忽略的是那些不属于某一栋房子的空间：路口、门前、通道、院落、台阶和建筑之间的空隙。它们却决定了人和物能否到达，活动能否交接，玩家能否读懂目的地。把这些空间当成有具体用途的部分，建筑组群才不只是摆在同一张图上的模型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回到序章的服务街区，沿着访客和送货者各走一遍：他们从哪里来，在哪里停留，什么地方需要交接，是否穿过不该进入的区域，结束后怎样离开？再以玩家视角复查入口、方向和可见信息。任何一条路线走不通，就回到功能和布局调整；任何一次修改影响了门、边界或观察方向，就同步修改相关图纸。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一套可靠的概念方案不是一次画对，而是让设计依据、图纸和复查结果能够相互对照。真实资料、有限推断、游戏选择和待定条件都要保留标签。这样，当游戏规则、场地或美术方向改变时，团队可以找到受影响的决定，并有理由地重新设计。</w:t>
      </w:r>
    </w:p>
    <w:p>
      <w:pPr>
        <w:pStyle w:val="Heading1"/>
        <w:pageBreakBefore/>
      </w:pPr>
      <w:r>
        <w:rPr>
          <w:rFonts w:ascii="宋体" w:hAnsi="宋体" w:eastAsia="宋体"/>
          <w:b/>
          <w:i w:val="0"/>
          <w:color w:val="8C5A43"/>
          <w:sz w:val="38"/>
        </w:rPr>
        <w:t>附录　场景概念设计工作卡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工作卡一　场景设定卡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21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5620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记录内容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场景目标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玩家或使用者需要完成什么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主要使用者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居民、访客、工作者、维护者分别是谁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场地条件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已知入口、地形、边界、外部连接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建筑与室外空间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已知建筑功能和需要承接的活动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地域与时期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具体依据；没有时写“欧式启发式原创概念，非历史复原”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技术与材料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已确认条件、设计选择和待核验项分别记录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玩家条件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身份、目标、镜头、已确认行动能力；未知项标待定</w:t>
            </w:r>
          </w:p>
        </w:tc>
      </w:tr>
      <w:tr>
        <w:trPr>
          <w:cantSplit/>
        </w:trPr>
        <w:tc>
          <w:tcPr>
            <w:tcW w:type="dxa" w:w="42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本章问题</w:t>
            </w:r>
          </w:p>
        </w:tc>
        <w:tc>
          <w:tcPr>
            <w:tcW w:type="dxa" w:w="56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只写一个需要通过图纸回答的主要问题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工作卡二　活动与功能关系表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221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顺序</w:t>
            </w:r>
          </w:p>
        </w:tc>
        <w:tc>
          <w:tcPr>
            <w:tcW w:type="dxa" w:w="2182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使用者与活动</w:t>
            </w:r>
          </w:p>
        </w:tc>
        <w:tc>
          <w:tcPr>
            <w:tcW w:type="dxa" w:w="1628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物品／工具</w:t>
            </w:r>
          </w:p>
        </w:tc>
        <w:tc>
          <w:tcPr>
            <w:tcW w:type="dxa" w:w="247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承接空间及其关系</w:t>
            </w:r>
          </w:p>
        </w:tc>
        <w:tc>
          <w:tcPr>
            <w:tcW w:type="dxa" w:w="232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限制／待核验项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1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4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</w:tr>
    </w:tbl>
    <w:p>
      <w:pPr>
        <w:spacing w:after="40" w:before="20"/>
      </w:pP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按活动顺序填写，不要先把建筑名称当作功能答案。若两项活动共用一处空间，说明共用条件、发生时段和可能的冲突。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工作卡三　路线图图例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在同一张图上可以使用不同颜色或线型区分路线，但每条路线都要标注起点、终点和允许条件。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682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路线</w:t>
            </w:r>
          </w:p>
        </w:tc>
        <w:tc>
          <w:tcPr>
            <w:tcW w:type="dxa" w:w="357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建议标记</w:t>
            </w:r>
          </w:p>
        </w:tc>
        <w:tc>
          <w:tcPr>
            <w:tcW w:type="dxa" w:w="357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必须说明</w:t>
            </w:r>
          </w:p>
        </w:tc>
      </w:tr>
      <w:tr>
        <w:trPr>
          <w:cantSplit/>
        </w:trPr>
        <w:tc>
          <w:tcPr>
            <w:tcW w:type="dxa" w:w="26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玩家路线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实线箭头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玩家当前目标、可见线索和进入条件</w:t>
            </w:r>
          </w:p>
        </w:tc>
      </w:tr>
      <w:tr>
        <w:trPr>
          <w:cantSplit/>
        </w:trPr>
        <w:tc>
          <w:tcPr>
            <w:tcW w:type="dxa" w:w="26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日常使用者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点划线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使用者如何到达活动位置、如何离开</w:t>
            </w:r>
          </w:p>
        </w:tc>
      </w:tr>
      <w:tr>
        <w:trPr>
          <w:cantSplit/>
        </w:trPr>
        <w:tc>
          <w:tcPr>
            <w:tcW w:type="dxa" w:w="26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物资路线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双线或另一颜色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物品从哪里来、交接、存放、使用和离开</w:t>
            </w:r>
          </w:p>
        </w:tc>
      </w:tr>
      <w:tr>
        <w:trPr>
          <w:cantSplit/>
        </w:trPr>
        <w:tc>
          <w:tcPr>
            <w:tcW w:type="dxa" w:w="26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维护与清理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虚线</w:t>
            </w:r>
          </w:p>
        </w:tc>
        <w:tc>
          <w:tcPr>
            <w:tcW w:type="dxa" w:w="3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工具、废弃物和维护者怎样到达并返回</w:t>
            </w:r>
          </w:p>
        </w:tc>
      </w:tr>
    </w:tbl>
    <w:p>
      <w:pPr>
        <w:spacing w:after="40" w:before="20"/>
      </w:pP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不要仅凭颜色表达“可进入”或“禁止进入”；图例应有文字，且和场景设定一致。标出路线交叉处，说明它是可接受的交接、需要错时，还是待解决的冲突。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工作卡四　关键视角记录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798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视点与位置</w:t>
            </w:r>
          </w:p>
        </w:tc>
        <w:tc>
          <w:tcPr>
            <w:tcW w:type="dxa" w:w="273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看见／看不见什么</w:t>
            </w:r>
          </w:p>
        </w:tc>
        <w:tc>
          <w:tcPr>
            <w:tcW w:type="dxa" w:w="289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可作出的判断与行动</w:t>
            </w:r>
          </w:p>
        </w:tc>
        <w:tc>
          <w:tcPr>
            <w:tcW w:type="dxa" w:w="2409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镜头待验证项</w:t>
            </w:r>
          </w:p>
        </w:tc>
      </w:tr>
      <w:tr>
        <w:trPr>
          <w:cantSplit/>
        </w:trPr>
        <w:tc>
          <w:tcPr>
            <w:tcW w:type="dxa" w:w="1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7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8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4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</w:tr>
    </w:tbl>
    <w:p>
      <w:pPr>
        <w:spacing w:after="40" w:before="20"/>
      </w:pP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视点要落在实际可到达的位置。若使用剖切或透视展示墙后空间，应明确那是设计说明图，不是玩家现场视线。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工作卡五　状态变化对照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41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694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人员活动与路线</w:t>
            </w:r>
          </w:p>
        </w:tc>
        <w:tc>
          <w:tcPr>
            <w:tcW w:type="dxa" w:w="3033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临时物品来源与去处</w:t>
            </w:r>
          </w:p>
        </w:tc>
        <w:tc>
          <w:tcPr>
            <w:tcW w:type="dxa" w:w="2694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入口与恢复条件</w:t>
            </w: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日常</w:t>
            </w: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3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布置／变化中</w:t>
            </w: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</w:p>
        </w:tc>
        <w:tc>
          <w:tcPr>
            <w:tcW w:type="dxa" w:w="3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1EC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活动／变化后</w:t>
            </w: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30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6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</w:tr>
    </w:tbl>
    <w:p>
      <w:pPr>
        <w:spacing w:after="40" w:before="20"/>
      </w:pP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只有 brief 确认存在使用变化时才填写。不要为了模板完整，给每个场景添加节庆、战斗、封锁或损坏状态。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工作卡六　依据与取舍记录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53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设计判断</w:t>
            </w:r>
          </w:p>
        </w:tc>
        <w:tc>
          <w:tcPr>
            <w:tcW w:type="dxa" w:w="2535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类型与依据</w:t>
            </w:r>
          </w:p>
        </w:tc>
        <w:tc>
          <w:tcPr>
            <w:tcW w:type="dxa" w:w="4766"/>
            <w:vAlign w:val="center"/>
            <w:shd w:fill="536B6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FFFFFF"/>
                <w:sz w:val="20"/>
              </w:rPr>
              <w:t>结果、代价及需复查的图纸</w:t>
            </w:r>
          </w:p>
        </w:tc>
      </w:tr>
      <w:tr>
        <w:trPr>
          <w:cantSplit/>
        </w:trPr>
        <w:tc>
          <w:tcPr>
            <w:tcW w:type="dxa" w:w="2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  <w:tc>
          <w:tcPr>
            <w:tcW w:type="dxa" w:w="2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  <w:r>
              <w:rPr>
                <w:rFonts w:ascii="宋体" w:hAnsi="宋体" w:eastAsia="宋体"/>
                <w:b w:val="0"/>
                <w:i w:val="0"/>
                <w:color w:val="332F2B"/>
                <w:sz w:val="20"/>
              </w:rPr>
              <w:t>事实／推断／设计选择／待定条件；注明来源或 brief</w:t>
            </w:r>
          </w:p>
        </w:tc>
        <w:tc>
          <w:tcPr>
            <w:tcW w:type="dxa" w:w="47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9" w:lineRule="auto"/>
            </w:pPr>
          </w:p>
        </w:tc>
      </w:tr>
    </w:tbl>
    <w:p>
      <w:pPr>
        <w:spacing w:after="40" w:before="20"/>
      </w:pP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对历史资料、现实案例或玩法规则的陈述，应记录来源及其能支持的范围。图片能够证明某处构件可见，未必能证明它的建造年代、使用权限或全部运营流程。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术语简表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建筑组群：</w:t>
      </w:r>
      <w:r>
        <w:rPr>
          <w:rFonts w:ascii="宋体" w:hAnsi="宋体" w:eastAsia="宋体"/>
          <w:b w:val="0"/>
          <w:i w:val="0"/>
          <w:color w:val="332F2B"/>
        </w:rPr>
        <w:t>一组在使用、到达或观察上相互关联的建筑及其室外空间。它是设计范围，不自动代表同一时代或行政单元。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过渡空间：</w:t>
      </w:r>
      <w:r>
        <w:rPr>
          <w:rFonts w:ascii="宋体" w:hAnsi="宋体" w:eastAsia="宋体"/>
          <w:b w:val="0"/>
          <w:i w:val="0"/>
          <w:color w:val="332F2B"/>
        </w:rPr>
        <w:t>连接两种使用条件的空间，例如门廊、门前、前室或院落入口。它要解决从一处到另一处时的停留、视线、交接或权限问题。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空间序列：</w:t>
      </w:r>
      <w:r>
        <w:rPr>
          <w:rFonts w:ascii="宋体" w:hAnsi="宋体" w:eastAsia="宋体"/>
          <w:b w:val="0"/>
          <w:i w:val="0"/>
          <w:color w:val="332F2B"/>
        </w:rPr>
        <w:t>一个人沿路线依次经历的空间及其信息变化。每个节点都应能在平面上定位。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地标：</w:t>
      </w:r>
      <w:r>
        <w:rPr>
          <w:rFonts w:ascii="宋体" w:hAnsi="宋体" w:eastAsia="宋体"/>
          <w:b w:val="0"/>
          <w:i w:val="0"/>
          <w:color w:val="332F2B"/>
        </w:rPr>
        <w:t>能帮助玩家确认方向或位置的显著对象。它不必是最高的建筑，也不能代替通往目标的路线。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可见与可达：</w:t>
      </w:r>
      <w:r>
        <w:rPr>
          <w:rFonts w:ascii="宋体" w:hAnsi="宋体" w:eastAsia="宋体"/>
          <w:b w:val="0"/>
          <w:i w:val="0"/>
          <w:color w:val="332F2B"/>
        </w:rPr>
        <w:t>可见描述视线，可达描述路线连接。进入权限和交互能力还需分别确认。</w:t>
      </w:r>
    </w:p>
    <w:p>
      <w:pPr>
        <w:pStyle w:val="ListBullet"/>
        <w:spacing w:after="80"/>
        <w:ind w:firstLine="0"/>
      </w:pPr>
      <w:r>
        <w:rPr>
          <w:rFonts w:ascii="宋体" w:hAnsi="宋体" w:eastAsia="宋体"/>
          <w:b/>
          <w:i w:val="0"/>
          <w:color w:val="332F2B"/>
        </w:rPr>
        <w:t>路线冲突：</w:t>
      </w:r>
      <w:r>
        <w:rPr>
          <w:rFonts w:ascii="宋体" w:hAnsi="宋体" w:eastAsia="宋体"/>
          <w:b w:val="0"/>
          <w:i w:val="0"/>
          <w:color w:val="332F2B"/>
        </w:rPr>
        <w:t>两项活动在同一位置或同一时段互相妨碍，例如搬运与等候占用同一狭窄通道。设计者应说明保留、错时或调整的理由。</w:t>
      </w:r>
    </w:p>
    <w:p>
      <w:pPr>
        <w:pStyle w:val="Heading2"/>
      </w:pPr>
      <w:r>
        <w:rPr>
          <w:rFonts w:ascii="宋体" w:hAnsi="宋体" w:eastAsia="宋体"/>
          <w:b/>
          <w:i w:val="0"/>
          <w:color w:val="66564A"/>
          <w:sz w:val="32"/>
        </w:rPr>
        <w:t>全书检查清单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1. 每项主要活动是否能追到一处建筑或室外空间？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2. 人物、物资、维护和清理路线是否分别走通？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3. 平面、剖面、图注与玩家视角中的入口、边界、高差和路线是否一致？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4. 是否区分看得见、走得到、允许进入和能够完成活动？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5. 玩家作出判断所需的信息，是否在已知镜头和能力条件下真实可见？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6. 使用变化是否有设施来源、临时位置、归还或清理去处？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7. 事实、推断、设计选择和待定条件是否明确区分？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8. 欧式视觉是否服务具体案例，且没有把不同地区或时期的符号无依据地混成统一历史风格？</w:t>
      </w:r>
    </w:p>
    <w:p>
      <w:pPr>
        <w:ind w:firstLine="440"/>
      </w:pPr>
      <w:r>
        <w:rPr>
          <w:rFonts w:ascii="宋体" w:hAnsi="宋体" w:eastAsia="宋体"/>
          <w:b w:val="0"/>
          <w:i w:val="0"/>
          <w:color w:val="332F2B"/>
        </w:rPr>
        <w:t>9. 另一位读者能否沿图走通一次主要活动，并指出需要修改的位置？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37" w:bottom="1037" w:left="103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7716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827970"/>
        <w:sz w:val="17"/>
      </w:rPr>
      <w:t>如何设计游戏建筑Ⅳ　·　完整初稿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after="120"/>
      <w:ind w:firstLine="440"/>
    </w:pPr>
    <w:rPr>
      <w:rFonts w:ascii="宋体" w:hAnsi="宋体" w:eastAsia="宋体"/>
      <w:color w:val="332F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ind w:firstLine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8C5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6656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536B6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ind w:firstLine="0"/>
      <w:contextualSpacing/>
    </w:pPr>
    <w:rPr>
      <w:rFonts w:asciiTheme="majorHAnsi" w:eastAsiaTheme="majorEastAsia" w:hAnsiTheme="majorHAnsi" w:cstheme="majorBidi" w:ascii="宋体" w:hAnsi="宋体" w:eastAsia="宋体"/>
      <w:b/>
      <w:color w:val="302A26"/>
      <w:spacing w:val="5"/>
      <w:kern w:val="28"/>
      <w:sz w:val="5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如何设计游戏建筑Ⅳ：让建筑组成可探索的场景</dc:title>
  <dc:subject>游戏建筑设计概念方法完整初稿</dc:subject>
  <dc:creator>python-docx</dc:creator>
  <cp:keywords>游戏建筑设计, 场景, 欧式启发式, 建筑组群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