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9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домашнего каталога (рис. 1)</w:t>
      </w:r>
    </w:p>
    <w:p>
      <w:pPr>
        <w:pStyle w:val="CaptionedFigure"/>
      </w:pPr>
      <w:bookmarkStart w:id="24" w:name="fig:001"/>
      <w:r>
        <w:drawing>
          <wp:inline>
            <wp:extent cx="5334000" cy="477837"/>
            <wp:effectExtent b="0" l="0" r="0" t="0"/>
            <wp:docPr descr="Рис. 1: имя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имя домашнего каталога</w:t>
      </w:r>
    </w:p>
    <w:p>
      <w:pPr>
        <w:numPr>
          <w:ilvl w:val="0"/>
          <w:numId w:val="1002"/>
        </w:numPr>
        <w:pStyle w:val="Compact"/>
      </w:pPr>
      <w:r>
        <w:t xml:space="preserve">выполняю следующие действия:</w:t>
      </w:r>
    </w:p>
    <w:p>
      <w:pPr>
        <w:numPr>
          <w:ilvl w:val="0"/>
          <w:numId w:val="1003"/>
        </w:numPr>
        <w:pStyle w:val="Compact"/>
      </w:pPr>
      <w:r>
        <w:t xml:space="preserve">перехожу в каталог /tmp (рис. 2)</w:t>
      </w:r>
    </w:p>
    <w:p>
      <w:pPr>
        <w:pStyle w:val="CaptionedFigure"/>
      </w:pPr>
      <w:bookmarkStart w:id="28" w:name="fig:020"/>
      <w:r>
        <w:drawing>
          <wp:inline>
            <wp:extent cx="3568700" cy="469900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pic2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4"/>
        </w:numPr>
        <w:pStyle w:val="Compact"/>
      </w:pPr>
      <w:r>
        <w:t xml:space="preserve">вывожу на экран содержимое каталога различными опциями ls (рис. 3) (рис. 4) (рис. 5)</w:t>
      </w:r>
    </w:p>
    <w:p>
      <w:pPr>
        <w:pStyle w:val="CaptionedFigure"/>
      </w:pPr>
      <w:bookmarkStart w:id="32" w:name="fig:002"/>
      <w:r>
        <w:drawing>
          <wp:inline>
            <wp:extent cx="5334000" cy="3288577"/>
            <wp:effectExtent b="0" l="0" r="0" t="0"/>
            <wp:docPr descr="Рис. 3: список имён скрытых файлов с помощью команды ls -a" title="" id="30" name="Picture"/>
            <a:graphic>
              <a:graphicData uri="http://schemas.openxmlformats.org/drawingml/2006/picture">
                <pic:pic>
                  <pic:nvPicPr>
                    <pic:cNvPr descr="image/pic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список имён скрытых файлов с помощью команды ls -a</w:t>
      </w:r>
    </w:p>
    <w:p>
      <w:pPr>
        <w:pStyle w:val="CaptionedFigure"/>
      </w:pPr>
      <w:bookmarkStart w:id="36" w:name="fig:003"/>
      <w:r>
        <w:drawing>
          <wp:inline>
            <wp:extent cx="5334000" cy="1973436"/>
            <wp:effectExtent b="0" l="0" r="0" t="0"/>
            <wp:docPr descr="Рис. 4: содержимое каталога с помощью команды ls" title="" id="34" name="Picture"/>
            <a:graphic>
              <a:graphicData uri="http://schemas.openxmlformats.org/drawingml/2006/picture">
                <pic:pic>
                  <pic:nvPicPr>
                    <pic:cNvPr descr="image/pic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содержимое каталога с помощью команды ls</w:t>
      </w:r>
    </w:p>
    <w:p>
      <w:pPr>
        <w:pStyle w:val="CaptionedFigure"/>
      </w:pPr>
      <w:bookmarkStart w:id="40" w:name="fig:004"/>
      <w:r>
        <w:drawing>
          <wp:inline>
            <wp:extent cx="5334000" cy="2169955"/>
            <wp:effectExtent b="0" l="0" r="0" t="0"/>
            <wp:docPr descr="Рис. 5: подробная информация о файлах и каталогах с помощью команды ls -l" title="" id="38" name="Picture"/>
            <a:graphic>
              <a:graphicData uri="http://schemas.openxmlformats.org/drawingml/2006/picture">
                <pic:pic>
                  <pic:nvPicPr>
                    <pic:cNvPr descr="image/pic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подробная информация о файлах и каталогах с помощью команды ls -l</w:t>
      </w:r>
    </w:p>
    <w:p>
      <w:pPr>
        <w:numPr>
          <w:ilvl w:val="0"/>
          <w:numId w:val="1005"/>
        </w:numPr>
        <w:pStyle w:val="Compact"/>
      </w:pPr>
      <w:r>
        <w:t xml:space="preserve">определяю, есть ли в каталоге /var/spool подкаталог с именем cron с помощью ls/ такого каталога нет (рис. 6)</w:t>
      </w:r>
    </w:p>
    <w:p>
      <w:pPr>
        <w:pStyle w:val="CaptionedFigure"/>
      </w:pPr>
      <w:bookmarkStart w:id="44" w:name="fig:005"/>
      <w:r>
        <w:drawing>
          <wp:inline>
            <wp:extent cx="5334000" cy="274594"/>
            <wp:effectExtent b="0" l="0" r="0" t="0"/>
            <wp:docPr descr="Рис. 6: проверка наличия" title="" id="42" name="Picture"/>
            <a:graphic>
              <a:graphicData uri="http://schemas.openxmlformats.org/drawingml/2006/picture">
                <pic:pic>
                  <pic:nvPicPr>
                    <pic:cNvPr descr="image/pic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наличия</w:t>
      </w:r>
    </w:p>
    <w:p>
      <w:pPr>
        <w:numPr>
          <w:ilvl w:val="0"/>
          <w:numId w:val="1006"/>
        </w:numPr>
        <w:pStyle w:val="Compact"/>
      </w:pPr>
      <w:r>
        <w:t xml:space="preserve">перехожу в домашний каталог и вывожу его содержимое. владельцем является aodikach (рис. 7)</w:t>
      </w:r>
    </w:p>
    <w:p>
      <w:pPr>
        <w:pStyle w:val="CaptionedFigure"/>
      </w:pPr>
      <w:bookmarkStart w:id="48" w:name="fig:006"/>
      <w:r>
        <w:drawing>
          <wp:inline>
            <wp:extent cx="5334000" cy="2128108"/>
            <wp:effectExtent b="0" l="0" r="0" t="0"/>
            <wp:docPr descr="Рис. 7: проверка владельца" title="" id="46" name="Picture"/>
            <a:graphic>
              <a:graphicData uri="http://schemas.openxmlformats.org/drawingml/2006/picture">
                <pic:pic>
                  <pic:nvPicPr>
                    <pic:cNvPr descr="image/pic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владельца</w:t>
      </w:r>
    </w:p>
    <w:p>
      <w:pPr>
        <w:numPr>
          <w:ilvl w:val="0"/>
          <w:numId w:val="1007"/>
        </w:numPr>
        <w:pStyle w:val="Compact"/>
      </w:pPr>
      <w:r>
        <w:t xml:space="preserve">выполняю следующие действия: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создаю новый каталог с именем newdir (рис. 8)</w:t>
      </w:r>
    </w:p>
    <w:p>
      <w:pPr>
        <w:pStyle w:val="CaptionedFigure"/>
      </w:pPr>
      <w:bookmarkStart w:id="52" w:name="fig:007"/>
      <w:r>
        <w:drawing>
          <wp:inline>
            <wp:extent cx="5334000" cy="522170"/>
            <wp:effectExtent b="0" l="0" r="0" t="0"/>
            <wp:docPr descr="Рис. 8: создание и проверка наличия каталога" title="" id="50" name="Picture"/>
            <a:graphic>
              <a:graphicData uri="http://schemas.openxmlformats.org/drawingml/2006/picture">
                <pic:pic>
                  <pic:nvPicPr>
                    <pic:cNvPr descr="image/pic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и проверка наличия каталога</w:t>
      </w:r>
    </w:p>
    <w:p>
      <w:pPr>
        <w:numPr>
          <w:ilvl w:val="0"/>
          <w:numId w:val="1009"/>
        </w:numPr>
        <w:pStyle w:val="Compact"/>
      </w:pPr>
      <w:r>
        <w:t xml:space="preserve">в каталоге ~/newdir создаю новый каталог с именем morefun (рис. 9)</w:t>
      </w:r>
    </w:p>
    <w:p>
      <w:pPr>
        <w:pStyle w:val="CaptionedFigure"/>
      </w:pPr>
      <w:bookmarkStart w:id="56" w:name="fig:008"/>
      <w:r>
        <w:drawing>
          <wp:inline>
            <wp:extent cx="5334000" cy="303195"/>
            <wp:effectExtent b="0" l="0" r="0" t="0"/>
            <wp:docPr descr="Рис. 9: создание + проверка наличия каталога" title="" id="54" name="Picture"/>
            <a:graphic>
              <a:graphicData uri="http://schemas.openxmlformats.org/drawingml/2006/picture">
                <pic:pic>
                  <pic:nvPicPr>
                    <pic:cNvPr descr="image/pic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+ проверка наличия каталога</w:t>
      </w:r>
    </w:p>
    <w:p>
      <w:pPr>
        <w:numPr>
          <w:ilvl w:val="0"/>
          <w:numId w:val="1010"/>
        </w:numPr>
        <w:pStyle w:val="Compact"/>
      </w:pP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 Затем удаляю эти каталоги одной командой. (рис. 10)</w:t>
      </w:r>
    </w:p>
    <w:p>
      <w:pPr>
        <w:pStyle w:val="CaptionedFigure"/>
      </w:pPr>
      <w:bookmarkStart w:id="60" w:name="fig:010"/>
      <w:r>
        <w:drawing>
          <wp:inline>
            <wp:extent cx="5334000" cy="2140185"/>
            <wp:effectExtent b="0" l="0" r="0" t="0"/>
            <wp:docPr descr="Рис. 10: создание каталогов, проверка наличия, удаление, проверка отсутствия" title="" id="58" name="Picture"/>
            <a:graphic>
              <a:graphicData uri="http://schemas.openxmlformats.org/drawingml/2006/picture">
                <pic:pic>
                  <pic:nvPicPr>
                    <pic:cNvPr descr="image/pic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каталогов, проверка наличия, удаление, проверка отсутствия</w:t>
      </w:r>
    </w:p>
    <w:p>
      <w:pPr>
        <w:numPr>
          <w:ilvl w:val="0"/>
          <w:numId w:val="1011"/>
        </w:numPr>
        <w:pStyle w:val="Compact"/>
      </w:pPr>
      <w:r>
        <w:t xml:space="preserve">удаляю созданный каталог ~/newdir и подкаталог /morefun с помощью команды rm -r newdir (рис. 11)</w:t>
      </w:r>
    </w:p>
    <w:p>
      <w:pPr>
        <w:pStyle w:val="CaptionedFigure"/>
      </w:pPr>
      <w:bookmarkStart w:id="64" w:name="fig:011"/>
      <w:r>
        <w:drawing>
          <wp:inline>
            <wp:extent cx="5334000" cy="1020703"/>
            <wp:effectExtent b="0" l="0" r="0" t="0"/>
            <wp:docPr descr="Рис. 11: удаление каталога и подкатолога одной командой" title="" id="62" name="Picture"/>
            <a:graphic>
              <a:graphicData uri="http://schemas.openxmlformats.org/drawingml/2006/picture">
                <pic:pic>
                  <pic:nvPicPr>
                    <pic:cNvPr descr="image/pic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удаление каталога и подкатолога одной командой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man определяю что для просмотра содержимого не только указанного каталога, но и подкаталогов, входящих в него, нужно использовать добавочный элемент -R к ls (рис. 12)</w:t>
      </w:r>
    </w:p>
    <w:p>
      <w:pPr>
        <w:pStyle w:val="CaptionedFigure"/>
      </w:pPr>
      <w:bookmarkStart w:id="68" w:name="fig:012"/>
      <w:r>
        <w:drawing>
          <wp:inline>
            <wp:extent cx="5334000" cy="505326"/>
            <wp:effectExtent b="0" l="0" r="0" t="0"/>
            <wp:docPr descr="Рис. 12: справка, выведенная с помощью команды man" title="" id="66" name="Picture"/>
            <a:graphic>
              <a:graphicData uri="http://schemas.openxmlformats.org/drawingml/2006/picture">
                <pic:pic>
                  <pic:nvPicPr>
                    <pic:cNvPr descr="image/pic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справка, выведенная с помощью команды man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man определяю что для просмотра отсортированного по времени последнего изменения списка нужно использовать добавочный элемент -t к ls (рис. 13)</w:t>
      </w:r>
    </w:p>
    <w:p>
      <w:pPr>
        <w:pStyle w:val="CaptionedFigure"/>
      </w:pPr>
      <w:bookmarkStart w:id="72" w:name="fig:013"/>
      <w:r>
        <w:drawing>
          <wp:inline>
            <wp:extent cx="5334000" cy="275122"/>
            <wp:effectExtent b="0" l="0" r="0" t="0"/>
            <wp:docPr descr="Рис. 13: справка, выведенная с помощью команды man" title="" id="70" name="Picture"/>
            <a:graphic>
              <a:graphicData uri="http://schemas.openxmlformats.org/drawingml/2006/picture">
                <pic:pic>
                  <pic:nvPicPr>
                    <pic:cNvPr descr="image/pic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справка, выведенная с помощью команды man</w:t>
      </w:r>
    </w:p>
    <w:p>
      <w:pPr>
        <w:numPr>
          <w:ilvl w:val="0"/>
          <w:numId w:val="1014"/>
        </w:numPr>
        <w:pStyle w:val="Compact"/>
      </w:pPr>
      <w:r>
        <w:t xml:space="preserve">основные опции команд:</w:t>
      </w:r>
    </w:p>
    <w:p>
      <w:pPr>
        <w:numPr>
          <w:ilvl w:val="0"/>
          <w:numId w:val="1015"/>
        </w:numPr>
        <w:pStyle w:val="Compact"/>
      </w:pPr>
      <w:r>
        <w:t xml:space="preserve">cd - переход в нужный каталог, даже находящейся на другом диске (рис. 14)</w:t>
      </w:r>
    </w:p>
    <w:p>
      <w:pPr>
        <w:pStyle w:val="CaptionedFigure"/>
      </w:pPr>
      <w:bookmarkStart w:id="76" w:name="fig:014"/>
      <w:r>
        <w:drawing>
          <wp:inline>
            <wp:extent cx="5334000" cy="2144829"/>
            <wp:effectExtent b="0" l="0" r="0" t="0"/>
            <wp:docPr descr="Рис. 14: описание команды" title="" id="74" name="Picture"/>
            <a:graphic>
              <a:graphicData uri="http://schemas.openxmlformats.org/drawingml/2006/picture">
                <pic:pic>
                  <pic:nvPicPr>
                    <pic:cNvPr descr="image/pic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описание команды</w:t>
      </w:r>
    </w:p>
    <w:p>
      <w:pPr>
        <w:numPr>
          <w:ilvl w:val="0"/>
          <w:numId w:val="1016"/>
        </w:numPr>
        <w:pStyle w:val="Compact"/>
      </w:pPr>
      <w:r>
        <w:t xml:space="preserve">pwd - вывод текущей директории (рис. 15)</w:t>
      </w:r>
    </w:p>
    <w:p>
      <w:pPr>
        <w:pStyle w:val="CaptionedFigure"/>
      </w:pPr>
      <w:bookmarkStart w:id="80" w:name="fig:015"/>
      <w:r>
        <w:drawing>
          <wp:inline>
            <wp:extent cx="5334000" cy="4126831"/>
            <wp:effectExtent b="0" l="0" r="0" t="0"/>
            <wp:docPr descr="Рис. 15: описание команды" title="" id="78" name="Picture"/>
            <a:graphic>
              <a:graphicData uri="http://schemas.openxmlformats.org/drawingml/2006/picture">
                <pic:pic>
                  <pic:nvPicPr>
                    <pic:cNvPr descr="image/pic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описание команды</w:t>
      </w:r>
    </w:p>
    <w:p>
      <w:pPr>
        <w:numPr>
          <w:ilvl w:val="0"/>
          <w:numId w:val="1017"/>
        </w:numPr>
        <w:pStyle w:val="Compact"/>
      </w:pPr>
      <w:r>
        <w:t xml:space="preserve">mkdir - создание новых директорий (рис. 16)</w:t>
      </w:r>
    </w:p>
    <w:p>
      <w:pPr>
        <w:pStyle w:val="CaptionedFigure"/>
      </w:pPr>
      <w:bookmarkStart w:id="84" w:name="fig:016"/>
      <w:r>
        <w:drawing>
          <wp:inline>
            <wp:extent cx="5334000" cy="4126831"/>
            <wp:effectExtent b="0" l="0" r="0" t="0"/>
            <wp:docPr descr="Рис. 16: описание команды" title="" id="82" name="Picture"/>
            <a:graphic>
              <a:graphicData uri="http://schemas.openxmlformats.org/drawingml/2006/picture">
                <pic:pic>
                  <pic:nvPicPr>
                    <pic:cNvPr descr="image/pic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описание команды</w:t>
      </w:r>
    </w:p>
    <w:p>
      <w:pPr>
        <w:numPr>
          <w:ilvl w:val="0"/>
          <w:numId w:val="1018"/>
        </w:numPr>
        <w:pStyle w:val="Compact"/>
      </w:pPr>
      <w:r>
        <w:t xml:space="preserve">rmdir - удаление пустых каталогов (рис. 17)</w:t>
      </w:r>
    </w:p>
    <w:p>
      <w:pPr>
        <w:pStyle w:val="CaptionedFigure"/>
      </w:pPr>
      <w:bookmarkStart w:id="88" w:name="fig:017"/>
      <w:r>
        <w:drawing>
          <wp:inline>
            <wp:extent cx="5334000" cy="4126831"/>
            <wp:effectExtent b="0" l="0" r="0" t="0"/>
            <wp:docPr descr="Рис. 17: описание команды" title="" id="86" name="Picture"/>
            <a:graphic>
              <a:graphicData uri="http://schemas.openxmlformats.org/drawingml/2006/picture">
                <pic:pic>
                  <pic:nvPicPr>
                    <pic:cNvPr descr="image/pic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описание команды</w:t>
      </w:r>
    </w:p>
    <w:p>
      <w:pPr>
        <w:numPr>
          <w:ilvl w:val="0"/>
          <w:numId w:val="1019"/>
        </w:numPr>
        <w:pStyle w:val="Compact"/>
      </w:pPr>
      <w:r>
        <w:t xml:space="preserve">rm - удаление записи об указанном файле, выбранном файле или группе файлов (рис. 18)</w:t>
      </w:r>
    </w:p>
    <w:p>
      <w:pPr>
        <w:pStyle w:val="CaptionedFigure"/>
      </w:pPr>
      <w:bookmarkStart w:id="92" w:name="fig:018"/>
      <w:r>
        <w:drawing>
          <wp:inline>
            <wp:extent cx="5334000" cy="4126831"/>
            <wp:effectExtent b="0" l="0" r="0" t="0"/>
            <wp:docPr descr="Рис. 18: описание команды" title="" id="90" name="Picture"/>
            <a:graphic>
              <a:graphicData uri="http://schemas.openxmlformats.org/drawingml/2006/picture">
                <pic:pic>
                  <pic:nvPicPr>
                    <pic:cNvPr descr="image/pic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описание команды</w:t>
      </w:r>
    </w:p>
    <w:p>
      <w:pPr>
        <w:numPr>
          <w:ilvl w:val="0"/>
          <w:numId w:val="1020"/>
        </w:numPr>
        <w:pStyle w:val="Compact"/>
      </w:pPr>
      <w:r>
        <w:t xml:space="preserve">с помощью команды history анализирую выполненные команды и запоминаю правильную формулировку (при неправильно использовании как с каталогом newdir) (рис. 19)</w:t>
      </w:r>
    </w:p>
    <w:p>
      <w:pPr>
        <w:pStyle w:val="CaptionedFigure"/>
      </w:pPr>
      <w:bookmarkStart w:id="96" w:name="fig:019"/>
      <w:r>
        <w:drawing>
          <wp:inline>
            <wp:extent cx="5334000" cy="2706303"/>
            <wp:effectExtent b="0" l="0" r="0" t="0"/>
            <wp:docPr descr="Рис. 19: вывод команды history" title="" id="94" name="Picture"/>
            <a:graphic>
              <a:graphicData uri="http://schemas.openxmlformats.org/drawingml/2006/picture">
                <pic:pic>
                  <pic:nvPicPr>
                    <pic:cNvPr descr="image/pic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вывод команды history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взаимодействия с системой посредством командной строки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dc:language>ru-RU</dc:language>
  <cp:keywords/>
  <dcterms:created xsi:type="dcterms:W3CDTF">2023-02-28T19:38:00Z</dcterms:created>
  <dcterms:modified xsi:type="dcterms:W3CDTF">2023-02-28T19:38:00Z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№4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