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 и создаю файл lab07.sh с помощью комбинации Ctrl-x Ctrl-f(рис. 1)</w:t>
      </w:r>
    </w:p>
    <w:p>
      <w:pPr>
        <w:pStyle w:val="CaptionedFigure"/>
      </w:pPr>
      <w:bookmarkStart w:id="24" w:name="fig:001"/>
      <w:r>
        <w:drawing>
          <wp:inline>
            <wp:extent cx="5334000" cy="2921758"/>
            <wp:effectExtent b="0" l="0" r="0" t="0"/>
            <wp:docPr descr="Рис. 1: созданный файл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созданный файл</w:t>
      </w:r>
    </w:p>
    <w:p>
      <w:pPr>
        <w:numPr>
          <w:ilvl w:val="0"/>
          <w:numId w:val="1002"/>
        </w:numPr>
        <w:pStyle w:val="Compact"/>
      </w:pPr>
      <w:r>
        <w:t xml:space="preserve">ввожу текст программы. сохраняю файл с помощью комбинации Ctrl-x Ctrl-s. вырезаю строку echo $HELLO (С-k) и вставляю её в конец файла (C-y) (рис. 2)</w:t>
      </w:r>
    </w:p>
    <w:p>
      <w:pPr>
        <w:pStyle w:val="CaptionedFigure"/>
      </w:pPr>
      <w:bookmarkStart w:id="28" w:name="fig:002"/>
      <w:r>
        <w:drawing>
          <wp:inline>
            <wp:extent cx="5334000" cy="2921758"/>
            <wp:effectExtent b="0" l="0" r="0" t="0"/>
            <wp:docPr descr="Рис. 2: переставленная строк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переставленная строка</w:t>
      </w:r>
    </w:p>
    <w:p>
      <w:pPr>
        <w:numPr>
          <w:ilvl w:val="0"/>
          <w:numId w:val="1003"/>
        </w:numPr>
        <w:pStyle w:val="Compact"/>
      </w:pPr>
      <w:r>
        <w:t xml:space="preserve">выделяю область текста (C-space) и копирую область в буфер обмена (M-w) (рис. 3)</w:t>
      </w:r>
    </w:p>
    <w:p>
      <w:pPr>
        <w:pStyle w:val="CaptionedFigure"/>
      </w:pPr>
      <w:bookmarkStart w:id="32" w:name="fig:003"/>
      <w:r>
        <w:drawing>
          <wp:inline>
            <wp:extent cx="5334000" cy="2921758"/>
            <wp:effectExtent b="0" l="0" r="0" t="0"/>
            <wp:docPr descr="Рис. 3: работа над текстом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над текстом</w:t>
      </w:r>
    </w:p>
    <w:p>
      <w:pPr>
        <w:numPr>
          <w:ilvl w:val="0"/>
          <w:numId w:val="1004"/>
        </w:numPr>
        <w:pStyle w:val="Compact"/>
      </w:pPr>
      <w:r>
        <w:t xml:space="preserve">вставляю область в конец файла (рис. 4)</w:t>
      </w:r>
    </w:p>
    <w:p>
      <w:pPr>
        <w:pStyle w:val="CaptionedFigure"/>
      </w:pPr>
      <w:bookmarkStart w:id="36" w:name="fig:004"/>
      <w:r>
        <w:drawing>
          <wp:inline>
            <wp:extent cx="5334000" cy="2921758"/>
            <wp:effectExtent b="0" l="0" r="0" t="0"/>
            <wp:docPr descr="Рис. 4: вставка области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вставка области</w:t>
      </w:r>
    </w:p>
    <w:p>
      <w:pPr>
        <w:numPr>
          <w:ilvl w:val="0"/>
          <w:numId w:val="1005"/>
        </w:numPr>
        <w:pStyle w:val="Compact"/>
      </w:pPr>
      <w:r>
        <w:t xml:space="preserve">вновь выделяю эту область и вырезаю её (C-w) (рис. 5)</w:t>
      </w:r>
    </w:p>
    <w:p>
      <w:pPr>
        <w:pStyle w:val="CaptionedFigure"/>
      </w:pPr>
      <w:bookmarkStart w:id="40" w:name="fig:005"/>
      <w:r>
        <w:drawing>
          <wp:inline>
            <wp:extent cx="5334000" cy="2921758"/>
            <wp:effectExtent b="0" l="0" r="0" t="0"/>
            <wp:docPr descr="Рис. 5: вырезали область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вырезали область</w:t>
      </w:r>
    </w:p>
    <w:p>
      <w:pPr>
        <w:numPr>
          <w:ilvl w:val="0"/>
          <w:numId w:val="1006"/>
        </w:numPr>
        <w:pStyle w:val="Compact"/>
      </w:pPr>
      <w:r>
        <w:t xml:space="preserve">отменяю последнее действие (C-/) (рис. 6)</w:t>
      </w:r>
    </w:p>
    <w:p>
      <w:pPr>
        <w:pStyle w:val="CaptionedFigure"/>
      </w:pPr>
      <w:bookmarkStart w:id="44" w:name="fig:006"/>
      <w:r>
        <w:drawing>
          <wp:inline>
            <wp:extent cx="5334000" cy="2921758"/>
            <wp:effectExtent b="0" l="0" r="0" t="0"/>
            <wp:docPr descr="Рис. 6: отмена действия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отмена действия</w:t>
      </w:r>
    </w:p>
    <w:p>
      <w:pPr>
        <w:numPr>
          <w:ilvl w:val="0"/>
          <w:numId w:val="1007"/>
        </w:numPr>
        <w:pStyle w:val="Compact"/>
      </w:pPr>
      <w:r>
        <w:t xml:space="preserve">перемещаю курсор: (рис. 7) (рис. 8) (рис. 9) (рис. 10)</w:t>
      </w:r>
    </w:p>
    <w:p>
      <w:pPr>
        <w:pStyle w:val="CaptionedFigure"/>
      </w:pPr>
      <w:bookmarkStart w:id="48" w:name="fig:007"/>
      <w:r>
        <w:drawing>
          <wp:inline>
            <wp:extent cx="5334000" cy="2921758"/>
            <wp:effectExtent b="0" l="0" r="0" t="0"/>
            <wp:docPr descr="Рис. 7: перемещаю в начало строки (C-a)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перемещаю в начало строки (C-a)</w:t>
      </w:r>
    </w:p>
    <w:p>
      <w:pPr>
        <w:pStyle w:val="CaptionedFigure"/>
      </w:pPr>
      <w:bookmarkStart w:id="52" w:name="fig:008"/>
      <w:r>
        <w:drawing>
          <wp:inline>
            <wp:extent cx="5334000" cy="2921758"/>
            <wp:effectExtent b="0" l="0" r="0" t="0"/>
            <wp:docPr descr="Рис. 8: перемещаю в конец строки (C-e)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перемещаю в конец строки (C-e)</w:t>
      </w:r>
    </w:p>
    <w:p>
      <w:pPr>
        <w:pStyle w:val="CaptionedFigure"/>
      </w:pPr>
      <w:bookmarkStart w:id="56" w:name="fig:009"/>
      <w:r>
        <w:drawing>
          <wp:inline>
            <wp:extent cx="5334000" cy="2921758"/>
            <wp:effectExtent b="0" l="0" r="0" t="0"/>
            <wp:docPr descr="Рис. 9: перемещаю в начало буфер (M-&lt;)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перемещаю в начало буфер (M-&lt;)</w:t>
      </w:r>
    </w:p>
    <w:p>
      <w:pPr>
        <w:pStyle w:val="CaptionedFigure"/>
      </w:pPr>
      <w:bookmarkStart w:id="60" w:name="fig:010"/>
      <w:r>
        <w:drawing>
          <wp:inline>
            <wp:extent cx="5334000" cy="3120788"/>
            <wp:effectExtent b="0" l="0" r="0" t="0"/>
            <wp:docPr descr="Рис. 10: перемещаю в конец буфера (M-&gt;)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перемещаю в конец буфера (M-&gt;)</w:t>
      </w:r>
    </w:p>
    <w:p>
      <w:pPr>
        <w:numPr>
          <w:ilvl w:val="0"/>
          <w:numId w:val="1008"/>
        </w:numPr>
        <w:pStyle w:val="Compact"/>
      </w:pPr>
      <w:r>
        <w:t xml:space="preserve">вывожу активные буферы на экран (C-x C-b) (рис. 11)</w:t>
      </w:r>
    </w:p>
    <w:p>
      <w:pPr>
        <w:pStyle w:val="CaptionedFigure"/>
      </w:pPr>
      <w:bookmarkStart w:id="64" w:name="fig:011"/>
      <w:r>
        <w:drawing>
          <wp:inline>
            <wp:extent cx="5334000" cy="5795749"/>
            <wp:effectExtent b="0" l="0" r="0" t="0"/>
            <wp:docPr descr="Рис. 11: вывод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вывод</w:t>
      </w:r>
    </w:p>
    <w:p>
      <w:pPr>
        <w:numPr>
          <w:ilvl w:val="0"/>
          <w:numId w:val="1009"/>
        </w:numPr>
        <w:pStyle w:val="Compact"/>
      </w:pPr>
      <w:r>
        <w:t xml:space="preserve">перемещаюсь во вновь открытое окно (C-x) o со списком открытых буферов и переключаюсь на другой буфер (рис. 12)</w:t>
      </w:r>
    </w:p>
    <w:p>
      <w:pPr>
        <w:pStyle w:val="CaptionedFigure"/>
      </w:pPr>
      <w:bookmarkStart w:id="68" w:name="fig:012"/>
      <w:r>
        <w:drawing>
          <wp:inline>
            <wp:extent cx="5334000" cy="5795749"/>
            <wp:effectExtent b="0" l="0" r="0" t="0"/>
            <wp:docPr descr="Рис. 12: теперь local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теперь local</w:t>
      </w:r>
    </w:p>
    <w:p>
      <w:pPr>
        <w:numPr>
          <w:ilvl w:val="0"/>
          <w:numId w:val="1010"/>
        </w:numPr>
        <w:pStyle w:val="Compact"/>
      </w:pPr>
      <w:r>
        <w:t xml:space="preserve">закрываю окно (C-x 0) (рис. 13)</w:t>
      </w:r>
    </w:p>
    <w:p>
      <w:pPr>
        <w:pStyle w:val="CaptionedFigure"/>
      </w:pPr>
      <w:bookmarkStart w:id="72" w:name="fig:013"/>
      <w:r>
        <w:drawing>
          <wp:inline>
            <wp:extent cx="5334000" cy="5795749"/>
            <wp:effectExtent b="0" l="0" r="0" t="0"/>
            <wp:docPr descr="Рис. 13: закрываю окно" title="" id="70" name="Picture"/>
            <a:graphic>
              <a:graphicData uri="http://schemas.openxmlformats.org/drawingml/2006/picture">
                <pic:pic>
                  <pic:nvPicPr>
                    <pic:cNvPr descr="image/pic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закрываю окно</w:t>
      </w:r>
    </w:p>
    <w:p>
      <w:pPr>
        <w:numPr>
          <w:ilvl w:val="0"/>
          <w:numId w:val="1011"/>
        </w:numPr>
        <w:pStyle w:val="Compact"/>
      </w:pPr>
      <w:r>
        <w:t xml:space="preserve">вновь переключаюсь между буферами, но уже без вывода их списка наэкран (C-x b) (рис. 14)</w:t>
      </w:r>
    </w:p>
    <w:p>
      <w:pPr>
        <w:pStyle w:val="CaptionedFigure"/>
      </w:pPr>
      <w:bookmarkStart w:id="76" w:name="fig:014"/>
      <w:r>
        <w:drawing>
          <wp:inline>
            <wp:extent cx="5334000" cy="5795749"/>
            <wp:effectExtent b="0" l="0" r="0" t="0"/>
            <wp:docPr descr="Рис. 14: переключение" title="" id="74" name="Picture"/>
            <a:graphic>
              <a:graphicData uri="http://schemas.openxmlformats.org/drawingml/2006/picture">
                <pic:pic>
                  <pic:nvPicPr>
                    <pic:cNvPr descr="image/pic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переключение</w:t>
      </w:r>
    </w:p>
    <w:p>
      <w:pPr>
        <w:numPr>
          <w:ilvl w:val="0"/>
          <w:numId w:val="1012"/>
        </w:numPr>
        <w:pStyle w:val="Compact"/>
      </w:pPr>
      <w:r>
        <w:t xml:space="preserve">делю фрейм на 4 окна: на два окна по вертикали (C-x 3), а затем каждое из этих окон на две части по горизонтали (C-x 2)(рис. 15)</w:t>
      </w:r>
    </w:p>
    <w:p>
      <w:pPr>
        <w:pStyle w:val="CaptionedFigure"/>
      </w:pPr>
      <w:bookmarkStart w:id="80" w:name="fig:015"/>
      <w:r>
        <w:drawing>
          <wp:inline>
            <wp:extent cx="5334000" cy="5795749"/>
            <wp:effectExtent b="0" l="0" r="0" t="0"/>
            <wp:docPr descr="Рис. 15: разделение фрейма" title="" id="78" name="Picture"/>
            <a:graphic>
              <a:graphicData uri="http://schemas.openxmlformats.org/drawingml/2006/picture">
                <pic:pic>
                  <pic:nvPicPr>
                    <pic:cNvPr descr="image/pic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разделение фрейма</w:t>
      </w:r>
    </w:p>
    <w:p>
      <w:pPr>
        <w:numPr>
          <w:ilvl w:val="0"/>
          <w:numId w:val="1013"/>
        </w:numPr>
        <w:pStyle w:val="Compact"/>
      </w:pPr>
      <w:r>
        <w:t xml:space="preserve">открываю в каждом из окон новый буфер (рис. 16)</w:t>
      </w:r>
    </w:p>
    <w:p>
      <w:pPr>
        <w:pStyle w:val="CaptionedFigure"/>
      </w:pPr>
      <w:bookmarkStart w:id="84" w:name="fig:016"/>
      <w:r>
        <w:drawing>
          <wp:inline>
            <wp:extent cx="5334000" cy="5635924"/>
            <wp:effectExtent b="0" l="0" r="0" t="0"/>
            <wp:docPr descr="Рис. 16: новые буфера" title="" id="82" name="Picture"/>
            <a:graphic>
              <a:graphicData uri="http://schemas.openxmlformats.org/drawingml/2006/picture">
                <pic:pic>
                  <pic:nvPicPr>
                    <pic:cNvPr descr="image/pic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новые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переключаюсь в режим поиска (C-s) и нахожу слово hello. переключаюсь между результатами поиска, нажимая C-s (рис. 17)</w:t>
      </w:r>
    </w:p>
    <w:p>
      <w:pPr>
        <w:pStyle w:val="CaptionedFigure"/>
      </w:pPr>
      <w:bookmarkStart w:id="88" w:name="fig:017"/>
      <w:r>
        <w:drawing>
          <wp:inline>
            <wp:extent cx="5334000" cy="5635924"/>
            <wp:effectExtent b="0" l="0" r="0" t="0"/>
            <wp:docPr descr="Рис. 17: поиск слова и переключение" title="" id="86" name="Picture"/>
            <a:graphic>
              <a:graphicData uri="http://schemas.openxmlformats.org/drawingml/2006/picture">
                <pic:pic>
                  <pic:nvPicPr>
                    <pic:cNvPr descr="image/pic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поиск слова и переключение</w:t>
      </w:r>
    </w:p>
    <w:p>
      <w:pPr>
        <w:numPr>
          <w:ilvl w:val="0"/>
          <w:numId w:val="1015"/>
        </w:numPr>
        <w:pStyle w:val="Compact"/>
      </w:pPr>
      <w:r>
        <w:t xml:space="preserve">выхожу из режима поиска C-g (рис. 18)</w:t>
      </w:r>
    </w:p>
    <w:p>
      <w:pPr>
        <w:pStyle w:val="CaptionedFigure"/>
      </w:pPr>
      <w:bookmarkStart w:id="92" w:name="fig:018"/>
      <w:r>
        <w:drawing>
          <wp:inline>
            <wp:extent cx="5334000" cy="5635924"/>
            <wp:effectExtent b="0" l="0" r="0" t="0"/>
            <wp:docPr descr="Рис. 18: выхожу из режима поиска" title="" id="90" name="Picture"/>
            <a:graphic>
              <a:graphicData uri="http://schemas.openxmlformats.org/drawingml/2006/picture">
                <pic:pic>
                  <pic:nvPicPr>
                    <pic:cNvPr descr="image/pic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выхожу из режима поиска</w:t>
      </w:r>
    </w:p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2023-03-28T15:27:04Z</dcterms:created>
  <dcterms:modified xsi:type="dcterms:W3CDTF">2023-03-28T15:27:04Z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№9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