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60"/>
        <w:gridCol w:w="2268"/>
        <w:gridCol w:w="2160"/>
        <w:gridCol w:w="2880"/>
      </w:tblGrid>
      <w:tr w:rsidR="0099685D" w:rsidTr="0099685D"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CD2636" w:rsidRPr="003C34F4" w:rsidRDefault="00CD2636" w:rsidP="00CD2636">
            <w:pPr>
              <w:spacing w:before="60" w:after="60"/>
              <w:rPr>
                <w:b/>
              </w:rPr>
            </w:pPr>
            <w:bookmarkStart w:id="0" w:name="_GoBack"/>
            <w:bookmarkEnd w:id="0"/>
            <w:r w:rsidRPr="003C34F4">
              <w:rPr>
                <w:b/>
              </w:rPr>
              <w:t>Chaired By</w:t>
            </w:r>
          </w:p>
        </w:tc>
        <w:tc>
          <w:tcPr>
            <w:tcW w:w="2268" w:type="dxa"/>
            <w:vAlign w:val="center"/>
          </w:tcPr>
          <w:p w:rsidR="00CD2636" w:rsidRDefault="00862B59" w:rsidP="000676DF">
            <w:r>
              <w:t>Michael Romero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CD2636" w:rsidRPr="003C34F4" w:rsidRDefault="00CD2636" w:rsidP="00CD2636">
            <w:pPr>
              <w:rPr>
                <w:b/>
              </w:rPr>
            </w:pPr>
            <w:r w:rsidRPr="003C34F4">
              <w:rPr>
                <w:b/>
              </w:rPr>
              <w:t>Date and Time</w:t>
            </w:r>
          </w:p>
        </w:tc>
        <w:tc>
          <w:tcPr>
            <w:tcW w:w="2880" w:type="dxa"/>
            <w:vAlign w:val="center"/>
          </w:tcPr>
          <w:p w:rsidR="00271CDD" w:rsidRDefault="00321AC1" w:rsidP="00321AC1">
            <w:r>
              <w:t>Thur</w:t>
            </w:r>
            <w:r w:rsidR="0004589E">
              <w:t>s</w:t>
            </w:r>
            <w:r w:rsidR="00271CDD">
              <w:t xml:space="preserve">day, </w:t>
            </w:r>
            <w:r>
              <w:t>February 26</w:t>
            </w:r>
            <w:r w:rsidRPr="00321AC1">
              <w:rPr>
                <w:vertAlign w:val="superscript"/>
              </w:rPr>
              <w:t>th</w:t>
            </w:r>
            <w:r>
              <w:t xml:space="preserve"> </w:t>
            </w:r>
            <w:r w:rsidR="00271CDD">
              <w:t xml:space="preserve">at </w:t>
            </w:r>
            <w:r>
              <w:t>10</w:t>
            </w:r>
            <w:r w:rsidR="0091240E">
              <w:t>:00a</w:t>
            </w:r>
            <w:r w:rsidR="00271CDD">
              <w:t>m</w:t>
            </w:r>
            <w:r>
              <w:t xml:space="preserve"> PST</w:t>
            </w:r>
          </w:p>
        </w:tc>
      </w:tr>
      <w:tr w:rsidR="0099685D" w:rsidTr="0099685D"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CD2636" w:rsidRPr="003C34F4" w:rsidRDefault="00CD2636" w:rsidP="00CD2636">
            <w:pPr>
              <w:spacing w:before="60" w:after="60"/>
              <w:rPr>
                <w:b/>
              </w:rPr>
            </w:pPr>
            <w:r w:rsidRPr="003C34F4">
              <w:rPr>
                <w:b/>
              </w:rPr>
              <w:t>Prepared By</w:t>
            </w:r>
          </w:p>
        </w:tc>
        <w:tc>
          <w:tcPr>
            <w:tcW w:w="2268" w:type="dxa"/>
            <w:vAlign w:val="center"/>
          </w:tcPr>
          <w:p w:rsidR="00CD2636" w:rsidRDefault="00862B59" w:rsidP="00CD2636">
            <w:r>
              <w:t>Priscilla Lee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CD2636" w:rsidRPr="003C34F4" w:rsidRDefault="00CD2636" w:rsidP="00CD2636">
            <w:pPr>
              <w:rPr>
                <w:b/>
              </w:rPr>
            </w:pPr>
            <w:r w:rsidRPr="003C34F4">
              <w:rPr>
                <w:b/>
              </w:rPr>
              <w:t>Participant Code</w:t>
            </w:r>
          </w:p>
        </w:tc>
        <w:tc>
          <w:tcPr>
            <w:tcW w:w="2880" w:type="dxa"/>
            <w:vAlign w:val="center"/>
          </w:tcPr>
          <w:p w:rsidR="00CD2636" w:rsidRDefault="0004589E" w:rsidP="00CD2636">
            <w:r>
              <w:t xml:space="preserve">719-325-2771 // 427-311-7596 </w:t>
            </w:r>
          </w:p>
        </w:tc>
      </w:tr>
    </w:tbl>
    <w:p w:rsidR="00ED684F" w:rsidRDefault="000A21E9" w:rsidP="002F2840">
      <w:pPr>
        <w:spacing w:after="0"/>
      </w:pPr>
    </w:p>
    <w:p w:rsidR="00131556" w:rsidRDefault="00131556" w:rsidP="002F2840">
      <w:pPr>
        <w:spacing w:after="0"/>
      </w:pPr>
    </w:p>
    <w:p w:rsidR="00CD2636" w:rsidRPr="007A22D1" w:rsidRDefault="006F3B3A" w:rsidP="003C34F4">
      <w:pPr>
        <w:pStyle w:val="ListParagraph"/>
        <w:numPr>
          <w:ilvl w:val="0"/>
          <w:numId w:val="1"/>
        </w:numPr>
        <w:tabs>
          <w:tab w:val="left" w:pos="720"/>
        </w:tabs>
        <w:rPr>
          <w:b/>
        </w:rPr>
      </w:pPr>
      <w:r>
        <w:rPr>
          <w:b/>
        </w:rPr>
        <w:t>ATTENDANTS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60"/>
        <w:gridCol w:w="4132"/>
        <w:gridCol w:w="360"/>
        <w:gridCol w:w="4616"/>
      </w:tblGrid>
      <w:tr w:rsidR="003C34F4" w:rsidTr="00CF6FEF">
        <w:tc>
          <w:tcPr>
            <w:tcW w:w="360" w:type="dxa"/>
            <w:vAlign w:val="center"/>
          </w:tcPr>
          <w:p w:rsidR="003C34F4" w:rsidRDefault="003C34F4" w:rsidP="00CF6FEF">
            <w:pPr>
              <w:tabs>
                <w:tab w:val="left" w:pos="720"/>
              </w:tabs>
            </w:pPr>
          </w:p>
        </w:tc>
        <w:tc>
          <w:tcPr>
            <w:tcW w:w="4132" w:type="dxa"/>
            <w:vAlign w:val="center"/>
          </w:tcPr>
          <w:p w:rsidR="003C34F4" w:rsidRDefault="0030006A" w:rsidP="00CF6FEF">
            <w:pPr>
              <w:tabs>
                <w:tab w:val="left" w:pos="720"/>
              </w:tabs>
            </w:pPr>
            <w:r>
              <w:t>Michael Romero</w:t>
            </w:r>
            <w:r w:rsidR="00FD3535">
              <w:t xml:space="preserve"> (MR)</w:t>
            </w:r>
          </w:p>
        </w:tc>
        <w:tc>
          <w:tcPr>
            <w:tcW w:w="360" w:type="dxa"/>
            <w:vAlign w:val="center"/>
          </w:tcPr>
          <w:p w:rsidR="003C34F4" w:rsidRDefault="005022EB" w:rsidP="00CF6FEF">
            <w:pPr>
              <w:tabs>
                <w:tab w:val="left" w:pos="720"/>
              </w:tabs>
            </w:pPr>
            <w:r>
              <w:t>X</w:t>
            </w:r>
          </w:p>
        </w:tc>
        <w:tc>
          <w:tcPr>
            <w:tcW w:w="4616" w:type="dxa"/>
            <w:vAlign w:val="center"/>
          </w:tcPr>
          <w:p w:rsidR="003C34F4" w:rsidRDefault="005022EB" w:rsidP="00FD3535">
            <w:pPr>
              <w:tabs>
                <w:tab w:val="left" w:pos="720"/>
              </w:tabs>
            </w:pPr>
            <w:r>
              <w:t>Michael McDonald (MMD)</w:t>
            </w:r>
          </w:p>
        </w:tc>
      </w:tr>
      <w:tr w:rsidR="003C34F4" w:rsidTr="00CF6FEF">
        <w:tc>
          <w:tcPr>
            <w:tcW w:w="360" w:type="dxa"/>
            <w:vAlign w:val="center"/>
          </w:tcPr>
          <w:p w:rsidR="003C34F4" w:rsidRDefault="005022EB" w:rsidP="00CF6FEF">
            <w:pPr>
              <w:tabs>
                <w:tab w:val="left" w:pos="720"/>
              </w:tabs>
            </w:pPr>
            <w:r>
              <w:t>X</w:t>
            </w:r>
          </w:p>
        </w:tc>
        <w:tc>
          <w:tcPr>
            <w:tcW w:w="4132" w:type="dxa"/>
            <w:vAlign w:val="center"/>
          </w:tcPr>
          <w:p w:rsidR="003C34F4" w:rsidRDefault="0030006A" w:rsidP="00CF6FEF">
            <w:pPr>
              <w:tabs>
                <w:tab w:val="left" w:pos="720"/>
              </w:tabs>
            </w:pPr>
            <w:r>
              <w:t>Priscilla Lee</w:t>
            </w:r>
            <w:r w:rsidR="00FD3535">
              <w:t xml:space="preserve"> (PL) – CAST</w:t>
            </w:r>
          </w:p>
        </w:tc>
        <w:tc>
          <w:tcPr>
            <w:tcW w:w="360" w:type="dxa"/>
            <w:vAlign w:val="center"/>
          </w:tcPr>
          <w:p w:rsidR="003C34F4" w:rsidRDefault="005022EB" w:rsidP="00CF6FEF">
            <w:pPr>
              <w:tabs>
                <w:tab w:val="left" w:pos="720"/>
              </w:tabs>
            </w:pPr>
            <w:r>
              <w:t>X</w:t>
            </w:r>
          </w:p>
        </w:tc>
        <w:tc>
          <w:tcPr>
            <w:tcW w:w="4616" w:type="dxa"/>
            <w:vAlign w:val="center"/>
          </w:tcPr>
          <w:p w:rsidR="003C34F4" w:rsidRDefault="005022EB" w:rsidP="00FD3535">
            <w:pPr>
              <w:tabs>
                <w:tab w:val="left" w:pos="720"/>
              </w:tabs>
            </w:pPr>
            <w:r>
              <w:t>Cesar Soriano (CS)</w:t>
            </w:r>
          </w:p>
        </w:tc>
      </w:tr>
      <w:tr w:rsidR="003C34F4" w:rsidTr="00CF6FEF">
        <w:tc>
          <w:tcPr>
            <w:tcW w:w="360" w:type="dxa"/>
            <w:vAlign w:val="center"/>
          </w:tcPr>
          <w:p w:rsidR="003C34F4" w:rsidRDefault="005022EB" w:rsidP="00CF6FEF">
            <w:pPr>
              <w:tabs>
                <w:tab w:val="left" w:pos="720"/>
              </w:tabs>
            </w:pPr>
            <w:r>
              <w:t>X</w:t>
            </w:r>
          </w:p>
        </w:tc>
        <w:tc>
          <w:tcPr>
            <w:tcW w:w="4132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  <w:r>
              <w:t>Danish Khan (DK) – CAST</w:t>
            </w:r>
          </w:p>
        </w:tc>
        <w:tc>
          <w:tcPr>
            <w:tcW w:w="360" w:type="dxa"/>
            <w:vAlign w:val="center"/>
          </w:tcPr>
          <w:p w:rsidR="003C34F4" w:rsidRDefault="005022EB" w:rsidP="00CF6FEF">
            <w:pPr>
              <w:tabs>
                <w:tab w:val="left" w:pos="720"/>
              </w:tabs>
            </w:pPr>
            <w:r>
              <w:t>X</w:t>
            </w:r>
          </w:p>
        </w:tc>
        <w:tc>
          <w:tcPr>
            <w:tcW w:w="4616" w:type="dxa"/>
            <w:vAlign w:val="center"/>
          </w:tcPr>
          <w:p w:rsidR="005022EB" w:rsidRDefault="005022EB" w:rsidP="00FD3535">
            <w:pPr>
              <w:tabs>
                <w:tab w:val="left" w:pos="720"/>
              </w:tabs>
            </w:pPr>
            <w:proofErr w:type="spellStart"/>
            <w:r>
              <w:t>Sharath</w:t>
            </w:r>
            <w:proofErr w:type="spellEnd"/>
            <w:r>
              <w:t xml:space="preserve"> </w:t>
            </w:r>
            <w:proofErr w:type="spellStart"/>
            <w:r>
              <w:t>Ghanta</w:t>
            </w:r>
            <w:proofErr w:type="spellEnd"/>
            <w:r>
              <w:t>(SG)</w:t>
            </w:r>
          </w:p>
        </w:tc>
      </w:tr>
      <w:tr w:rsidR="005022EB" w:rsidTr="00CF6FEF">
        <w:tc>
          <w:tcPr>
            <w:tcW w:w="360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</w:p>
        </w:tc>
        <w:tc>
          <w:tcPr>
            <w:tcW w:w="4132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  <w:proofErr w:type="spellStart"/>
            <w:r>
              <w:t>Pavan</w:t>
            </w:r>
            <w:proofErr w:type="spellEnd"/>
            <w:r>
              <w:t xml:space="preserve"> </w:t>
            </w:r>
            <w:proofErr w:type="spellStart"/>
            <w:r>
              <w:t>Gallipalli</w:t>
            </w:r>
            <w:proofErr w:type="spellEnd"/>
            <w:r>
              <w:t xml:space="preserve"> (PG)</w:t>
            </w:r>
          </w:p>
        </w:tc>
        <w:tc>
          <w:tcPr>
            <w:tcW w:w="360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</w:p>
        </w:tc>
        <w:tc>
          <w:tcPr>
            <w:tcW w:w="4616" w:type="dxa"/>
            <w:vAlign w:val="center"/>
          </w:tcPr>
          <w:p w:rsidR="005022EB" w:rsidRDefault="005022EB" w:rsidP="00FD3535">
            <w:pPr>
              <w:tabs>
                <w:tab w:val="left" w:pos="720"/>
              </w:tabs>
            </w:pPr>
            <w:r>
              <w:t xml:space="preserve">Daniel Gonzalez </w:t>
            </w:r>
            <w:proofErr w:type="spellStart"/>
            <w:r>
              <w:t>Dotor</w:t>
            </w:r>
            <w:proofErr w:type="spellEnd"/>
            <w:r>
              <w:t xml:space="preserve"> (DGD)</w:t>
            </w:r>
          </w:p>
        </w:tc>
      </w:tr>
      <w:tr w:rsidR="005022EB" w:rsidTr="00CF6FEF">
        <w:tc>
          <w:tcPr>
            <w:tcW w:w="360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  <w:r>
              <w:t>X</w:t>
            </w:r>
          </w:p>
        </w:tc>
        <w:tc>
          <w:tcPr>
            <w:tcW w:w="4132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  <w:proofErr w:type="spellStart"/>
            <w:r>
              <w:t>Rik</w:t>
            </w:r>
            <w:proofErr w:type="spellEnd"/>
            <w:r>
              <w:t xml:space="preserve"> Hernandez (RH)</w:t>
            </w:r>
          </w:p>
        </w:tc>
        <w:tc>
          <w:tcPr>
            <w:tcW w:w="360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</w:p>
        </w:tc>
        <w:tc>
          <w:tcPr>
            <w:tcW w:w="4616" w:type="dxa"/>
            <w:vAlign w:val="center"/>
          </w:tcPr>
          <w:p w:rsidR="005022EB" w:rsidRDefault="005022EB" w:rsidP="00FD3535">
            <w:pPr>
              <w:tabs>
                <w:tab w:val="left" w:pos="720"/>
              </w:tabs>
            </w:pPr>
            <w:proofErr w:type="spellStart"/>
            <w:r>
              <w:t>Murali</w:t>
            </w:r>
            <w:proofErr w:type="spellEnd"/>
            <w:r>
              <w:t xml:space="preserve"> </w:t>
            </w:r>
            <w:proofErr w:type="spellStart"/>
            <w:r>
              <w:t>Margapuri</w:t>
            </w:r>
            <w:proofErr w:type="spellEnd"/>
            <w:r>
              <w:t xml:space="preserve"> (MM)</w:t>
            </w:r>
          </w:p>
        </w:tc>
      </w:tr>
      <w:tr w:rsidR="005022EB" w:rsidTr="00CF6FEF">
        <w:tc>
          <w:tcPr>
            <w:tcW w:w="360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  <w:r>
              <w:t>X</w:t>
            </w:r>
          </w:p>
        </w:tc>
        <w:tc>
          <w:tcPr>
            <w:tcW w:w="4132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  <w:r>
              <w:t>Carlo Madrigal (CM)</w:t>
            </w:r>
          </w:p>
        </w:tc>
        <w:tc>
          <w:tcPr>
            <w:tcW w:w="360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</w:p>
        </w:tc>
        <w:tc>
          <w:tcPr>
            <w:tcW w:w="4616" w:type="dxa"/>
            <w:vAlign w:val="center"/>
          </w:tcPr>
          <w:p w:rsidR="005022EB" w:rsidRDefault="005022EB" w:rsidP="00FD3535">
            <w:pPr>
              <w:tabs>
                <w:tab w:val="left" w:pos="720"/>
              </w:tabs>
            </w:pPr>
            <w:r>
              <w:t>Alicia Green (AG)</w:t>
            </w:r>
          </w:p>
        </w:tc>
      </w:tr>
      <w:tr w:rsidR="005022EB" w:rsidTr="00CF6FEF">
        <w:tc>
          <w:tcPr>
            <w:tcW w:w="360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</w:p>
        </w:tc>
        <w:tc>
          <w:tcPr>
            <w:tcW w:w="4132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  <w:r>
              <w:t xml:space="preserve">Raul </w:t>
            </w:r>
            <w:proofErr w:type="spellStart"/>
            <w:r>
              <w:t>Radames</w:t>
            </w:r>
            <w:proofErr w:type="spellEnd"/>
            <w:r>
              <w:t xml:space="preserve"> Romero Lopez (RL)</w:t>
            </w:r>
          </w:p>
        </w:tc>
        <w:tc>
          <w:tcPr>
            <w:tcW w:w="360" w:type="dxa"/>
            <w:vAlign w:val="center"/>
          </w:tcPr>
          <w:p w:rsidR="005022EB" w:rsidRDefault="005022EB" w:rsidP="00CF6FEF">
            <w:pPr>
              <w:tabs>
                <w:tab w:val="left" w:pos="720"/>
              </w:tabs>
            </w:pPr>
          </w:p>
        </w:tc>
        <w:tc>
          <w:tcPr>
            <w:tcW w:w="4616" w:type="dxa"/>
            <w:vAlign w:val="center"/>
          </w:tcPr>
          <w:p w:rsidR="005022EB" w:rsidRDefault="005022EB" w:rsidP="00FD3535">
            <w:pPr>
              <w:tabs>
                <w:tab w:val="left" w:pos="720"/>
              </w:tabs>
            </w:pPr>
          </w:p>
        </w:tc>
      </w:tr>
    </w:tbl>
    <w:p w:rsidR="002F2840" w:rsidRDefault="000676DF" w:rsidP="002F2840">
      <w:pPr>
        <w:tabs>
          <w:tab w:val="left" w:pos="720"/>
        </w:tabs>
        <w:spacing w:after="0"/>
      </w:pPr>
      <w:r>
        <w:t xml:space="preserve"> </w:t>
      </w:r>
    </w:p>
    <w:p w:rsidR="00CD2636" w:rsidRDefault="00CD2636" w:rsidP="002F2840">
      <w:pPr>
        <w:spacing w:after="0"/>
      </w:pPr>
    </w:p>
    <w:p w:rsidR="007A22D1" w:rsidRPr="000111E7" w:rsidRDefault="006F3B3A" w:rsidP="00D645B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111E7">
        <w:rPr>
          <w:b/>
        </w:rPr>
        <w:t>MEETING AGENDA</w:t>
      </w:r>
    </w:p>
    <w:p w:rsidR="00D645B6" w:rsidRDefault="00CD3585" w:rsidP="00934F0B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Status update for </w:t>
      </w:r>
      <w:r w:rsidR="002374FD">
        <w:t xml:space="preserve">preparing transaction files to </w:t>
      </w:r>
      <w:proofErr w:type="spellStart"/>
      <w:r w:rsidR="002374FD">
        <w:t>CitiSearch</w:t>
      </w:r>
      <w:proofErr w:type="spellEnd"/>
      <w:r w:rsidR="002374FD">
        <w:t xml:space="preserve"> team for UAT</w:t>
      </w:r>
    </w:p>
    <w:p w:rsidR="002374FD" w:rsidRDefault="002374FD" w:rsidP="00934F0B">
      <w:pPr>
        <w:pStyle w:val="ListParagraph"/>
        <w:numPr>
          <w:ilvl w:val="0"/>
          <w:numId w:val="5"/>
        </w:numPr>
        <w:spacing w:after="0"/>
        <w:ind w:left="1080"/>
      </w:pPr>
      <w:r>
        <w:t>Status update for working group to review and confirm 314(a) process and documentation</w:t>
      </w:r>
    </w:p>
    <w:p w:rsidR="0030006A" w:rsidRDefault="002B1048" w:rsidP="0030006A">
      <w:pPr>
        <w:pStyle w:val="ListParagraph"/>
        <w:numPr>
          <w:ilvl w:val="0"/>
          <w:numId w:val="5"/>
        </w:numPr>
        <w:spacing w:after="0"/>
        <w:ind w:left="1080"/>
      </w:pPr>
      <w:r>
        <w:t>Next steps</w:t>
      </w:r>
      <w:r w:rsidR="002374FD">
        <w:t xml:space="preserve"> / Action Items</w:t>
      </w:r>
    </w:p>
    <w:p w:rsidR="00DB7430" w:rsidRDefault="00DB7430" w:rsidP="00D645B6">
      <w:pPr>
        <w:pStyle w:val="ListParagraph"/>
        <w:spacing w:after="0"/>
        <w:rPr>
          <w:b/>
        </w:rPr>
      </w:pPr>
    </w:p>
    <w:p w:rsidR="00131556" w:rsidRPr="000111E7" w:rsidRDefault="00131556" w:rsidP="00D645B6">
      <w:pPr>
        <w:pStyle w:val="ListParagraph"/>
        <w:spacing w:after="0"/>
        <w:rPr>
          <w:b/>
        </w:rPr>
      </w:pPr>
    </w:p>
    <w:p w:rsidR="00D645B6" w:rsidRPr="000111E7" w:rsidRDefault="00D645B6" w:rsidP="00D645B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111E7">
        <w:rPr>
          <w:b/>
        </w:rPr>
        <w:t>MEETING MINUTES</w:t>
      </w:r>
    </w:p>
    <w:p w:rsidR="005A36EE" w:rsidRPr="00840AF8" w:rsidRDefault="002374FD" w:rsidP="005A36EE">
      <w:pPr>
        <w:pStyle w:val="ListParagraph"/>
        <w:numPr>
          <w:ilvl w:val="0"/>
          <w:numId w:val="5"/>
        </w:numPr>
        <w:spacing w:after="0"/>
        <w:ind w:left="1080"/>
        <w:rPr>
          <w:b/>
        </w:rPr>
      </w:pPr>
      <w:r>
        <w:rPr>
          <w:b/>
        </w:rPr>
        <w:t xml:space="preserve">Status update for BUSA IT and Mexico Development Team to provide transaction files for the </w:t>
      </w:r>
      <w:proofErr w:type="spellStart"/>
      <w:r>
        <w:rPr>
          <w:b/>
        </w:rPr>
        <w:t>CitiSearch</w:t>
      </w:r>
      <w:proofErr w:type="spellEnd"/>
      <w:r>
        <w:rPr>
          <w:b/>
        </w:rPr>
        <w:t xml:space="preserve"> team</w:t>
      </w:r>
    </w:p>
    <w:p w:rsidR="002374FD" w:rsidRDefault="002374FD" w:rsidP="006E2799">
      <w:pPr>
        <w:pStyle w:val="ListParagraph"/>
        <w:numPr>
          <w:ilvl w:val="1"/>
          <w:numId w:val="5"/>
        </w:numPr>
        <w:spacing w:after="0"/>
      </w:pPr>
      <w:r>
        <w:t>RH: For the cashier’s check file, there can be two payees on a cashier’s check. How do we configure the file to display both payees?</w:t>
      </w:r>
    </w:p>
    <w:p w:rsidR="002374FD" w:rsidRDefault="002374FD" w:rsidP="006E2799">
      <w:pPr>
        <w:pStyle w:val="ListParagraph"/>
        <w:numPr>
          <w:ilvl w:val="1"/>
          <w:numId w:val="5"/>
        </w:numPr>
        <w:spacing w:after="0"/>
      </w:pPr>
      <w:r>
        <w:t xml:space="preserve">MMD: </w:t>
      </w:r>
      <w:r w:rsidR="006E2799">
        <w:t>May not payee information for the 314(a) search. Mike will follow-up with legal and confirm in an email to the group.</w:t>
      </w:r>
    </w:p>
    <w:p w:rsidR="006E2799" w:rsidRDefault="006E2799" w:rsidP="009E20ED">
      <w:pPr>
        <w:pStyle w:val="ListParagraph"/>
        <w:numPr>
          <w:ilvl w:val="1"/>
          <w:numId w:val="5"/>
        </w:numPr>
        <w:spacing w:after="200" w:line="276" w:lineRule="auto"/>
      </w:pPr>
      <w:r>
        <w:t>RH: Payee information and cashier’s check number are stored in two different files. Rick’s team is working on reconciling.</w:t>
      </w:r>
    </w:p>
    <w:p w:rsidR="006E2799" w:rsidRDefault="006E2799" w:rsidP="009E20ED">
      <w:pPr>
        <w:pStyle w:val="ListParagraph"/>
        <w:numPr>
          <w:ilvl w:val="1"/>
          <w:numId w:val="5"/>
        </w:numPr>
        <w:spacing w:after="200" w:line="276" w:lineRule="auto"/>
      </w:pPr>
      <w:r>
        <w:t>Conclusion: For now, we are moving forward without the Cashier’s Check number.</w:t>
      </w:r>
    </w:p>
    <w:p w:rsidR="006E2799" w:rsidRDefault="006E2799" w:rsidP="009E20ED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SG: </w:t>
      </w:r>
      <w:proofErr w:type="spellStart"/>
      <w:r>
        <w:t>Sharath</w:t>
      </w:r>
      <w:proofErr w:type="spellEnd"/>
      <w:r>
        <w:t xml:space="preserve"> is expecting files from BUSA by Monday to start UAT.</w:t>
      </w:r>
    </w:p>
    <w:p w:rsidR="006E2799" w:rsidRPr="006E2799" w:rsidRDefault="006E2799" w:rsidP="009E20ED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CS: </w:t>
      </w:r>
      <w:r w:rsidRPr="006E2799">
        <w:t>MX Team needs another week for Wire, PESO, Cashier’s Checks files</w:t>
      </w:r>
      <w:r>
        <w:t>. Revised delivery date is 3/6.</w:t>
      </w:r>
      <w:r w:rsidR="00D13246">
        <w:t>Dummy data to be provided by 2/27.</w:t>
      </w:r>
    </w:p>
    <w:p w:rsidR="006E2799" w:rsidRDefault="006E2799" w:rsidP="009E20ED">
      <w:pPr>
        <w:pStyle w:val="ListParagraph"/>
        <w:numPr>
          <w:ilvl w:val="1"/>
          <w:numId w:val="5"/>
        </w:numPr>
        <w:spacing w:after="0" w:line="276" w:lineRule="auto"/>
      </w:pPr>
      <w:r>
        <w:t>CS: BUSA IT to provide Deposit/Loan and Credit Card files.</w:t>
      </w:r>
    </w:p>
    <w:p w:rsidR="006E2799" w:rsidRDefault="006E2799" w:rsidP="009E20ED">
      <w:pPr>
        <w:pStyle w:val="ListParagraph"/>
        <w:numPr>
          <w:ilvl w:val="1"/>
          <w:numId w:val="5"/>
        </w:numPr>
        <w:spacing w:after="0" w:line="276" w:lineRule="auto"/>
      </w:pPr>
      <w:r>
        <w:t>RH: Rick to</w:t>
      </w:r>
      <w:r w:rsidR="00E158FC">
        <w:t xml:space="preserve"> provide Mexico Development</w:t>
      </w:r>
      <w:r>
        <w:t xml:space="preserve"> Team with NDM information from </w:t>
      </w:r>
      <w:proofErr w:type="spellStart"/>
      <w:r>
        <w:t>Murali</w:t>
      </w:r>
      <w:proofErr w:type="spellEnd"/>
      <w:r>
        <w:t>.</w:t>
      </w:r>
    </w:p>
    <w:p w:rsidR="006E2799" w:rsidRDefault="006E2799" w:rsidP="009E20ED">
      <w:pPr>
        <w:pStyle w:val="ListParagraph"/>
        <w:numPr>
          <w:ilvl w:val="1"/>
          <w:numId w:val="5"/>
        </w:numPr>
        <w:spacing w:after="0" w:line="276" w:lineRule="auto"/>
      </w:pPr>
      <w:r>
        <w:t xml:space="preserve">SG: </w:t>
      </w:r>
      <w:proofErr w:type="spellStart"/>
      <w:r>
        <w:t>Sharath</w:t>
      </w:r>
      <w:proofErr w:type="spellEnd"/>
      <w:r>
        <w:t xml:space="preserve"> will get back to Carlo 2/26 with exact time for NDM, dates and time.</w:t>
      </w:r>
    </w:p>
    <w:p w:rsidR="006E2799" w:rsidRDefault="006E2799" w:rsidP="009E20ED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PL: PL to confirm if FOREX is out of scope or in scope </w:t>
      </w:r>
    </w:p>
    <w:p w:rsidR="00E158FC" w:rsidRDefault="00E158FC" w:rsidP="00E158FC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b/>
        </w:rPr>
      </w:pPr>
      <w:r w:rsidRPr="00E158FC">
        <w:rPr>
          <w:b/>
        </w:rPr>
        <w:t>Status update</w:t>
      </w:r>
      <w:r>
        <w:rPr>
          <w:b/>
        </w:rPr>
        <w:t xml:space="preserve"> for 314(a) working group to review and confirm 314(a) process and documentation</w:t>
      </w:r>
    </w:p>
    <w:p w:rsidR="00E158FC" w:rsidRPr="00E158FC" w:rsidRDefault="00E158FC" w:rsidP="00E158FC">
      <w:pPr>
        <w:pStyle w:val="ListParagraph"/>
        <w:numPr>
          <w:ilvl w:val="1"/>
          <w:numId w:val="5"/>
        </w:numPr>
        <w:spacing w:after="200" w:line="276" w:lineRule="auto"/>
        <w:rPr>
          <w:b/>
        </w:rPr>
      </w:pPr>
      <w:r>
        <w:t xml:space="preserve">PL: Please review and confirm 314(a) SLA sent earlier in the week </w:t>
      </w:r>
    </w:p>
    <w:p w:rsidR="006E2799" w:rsidRDefault="006E2799" w:rsidP="006E2799">
      <w:pPr>
        <w:spacing w:after="0"/>
      </w:pPr>
    </w:p>
    <w:p w:rsidR="00E158FC" w:rsidRDefault="00E158FC" w:rsidP="00DA329F">
      <w:pPr>
        <w:pStyle w:val="ListParagraph"/>
        <w:rPr>
          <w:b/>
        </w:rPr>
      </w:pPr>
      <w:r>
        <w:rPr>
          <w:b/>
        </w:rPr>
        <w:br/>
      </w:r>
    </w:p>
    <w:p w:rsidR="00E158FC" w:rsidRDefault="00E158FC">
      <w:pPr>
        <w:rPr>
          <w:b/>
        </w:rPr>
      </w:pPr>
      <w:r>
        <w:rPr>
          <w:b/>
        </w:rPr>
        <w:br w:type="page"/>
      </w:r>
    </w:p>
    <w:p w:rsidR="00D645B6" w:rsidRDefault="000111E7" w:rsidP="00DB7430">
      <w:pPr>
        <w:pStyle w:val="ListParagraph"/>
        <w:numPr>
          <w:ilvl w:val="0"/>
          <w:numId w:val="1"/>
        </w:numPr>
        <w:rPr>
          <w:b/>
        </w:rPr>
      </w:pPr>
      <w:r w:rsidRPr="000111E7">
        <w:rPr>
          <w:b/>
        </w:rPr>
        <w:lastRenderedPageBreak/>
        <w:t>ACTION ITEMS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69"/>
        <w:gridCol w:w="1434"/>
        <w:gridCol w:w="1002"/>
        <w:gridCol w:w="3179"/>
        <w:gridCol w:w="1195"/>
        <w:gridCol w:w="1064"/>
        <w:gridCol w:w="1133"/>
      </w:tblGrid>
      <w:tr w:rsidR="00A65055" w:rsidTr="00D13246">
        <w:tc>
          <w:tcPr>
            <w:tcW w:w="569" w:type="dxa"/>
            <w:shd w:val="clear" w:color="auto" w:fill="F2F2F2" w:themeFill="background1" w:themeFillShade="F2"/>
            <w:vAlign w:val="center"/>
          </w:tcPr>
          <w:p w:rsidR="00DB7430" w:rsidRDefault="00DB7430" w:rsidP="00A6505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DB7430" w:rsidRDefault="00DB7430" w:rsidP="00A6505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center"/>
          </w:tcPr>
          <w:p w:rsidR="00DB7430" w:rsidRDefault="00DB7430" w:rsidP="00A6505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79" w:type="dxa"/>
            <w:shd w:val="clear" w:color="auto" w:fill="F2F2F2" w:themeFill="background1" w:themeFillShade="F2"/>
            <w:vAlign w:val="center"/>
          </w:tcPr>
          <w:p w:rsidR="00DB7430" w:rsidRDefault="00DB7430" w:rsidP="00A6505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95" w:type="dxa"/>
            <w:shd w:val="clear" w:color="auto" w:fill="F2F2F2" w:themeFill="background1" w:themeFillShade="F2"/>
            <w:vAlign w:val="center"/>
          </w:tcPr>
          <w:p w:rsidR="00DB7430" w:rsidRDefault="00DB7430" w:rsidP="00A6505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DB7430" w:rsidRDefault="00DB7430" w:rsidP="00A6505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:rsidR="00DB7430" w:rsidRDefault="00DB7430" w:rsidP="00A6505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C66280" w:rsidTr="00D13246">
        <w:trPr>
          <w:trHeight w:val="720"/>
        </w:trPr>
        <w:tc>
          <w:tcPr>
            <w:tcW w:w="569" w:type="dxa"/>
            <w:tcMar>
              <w:left w:w="0" w:type="dxa"/>
              <w:right w:w="0" w:type="dxa"/>
            </w:tcMar>
            <w:vAlign w:val="center"/>
          </w:tcPr>
          <w:p w:rsidR="00C66280" w:rsidRDefault="00C66280" w:rsidP="009661C1">
            <w:pPr>
              <w:pStyle w:val="ListParagraph"/>
              <w:widowControl w:val="0"/>
              <w:ind w:hanging="702"/>
              <w:contextualSpacing w:val="0"/>
              <w:jc w:val="center"/>
            </w:pPr>
            <w:r>
              <w:t>1</w:t>
            </w:r>
          </w:p>
        </w:tc>
        <w:tc>
          <w:tcPr>
            <w:tcW w:w="1434" w:type="dxa"/>
            <w:vAlign w:val="center"/>
          </w:tcPr>
          <w:p w:rsidR="00C66280" w:rsidRDefault="00E158FC" w:rsidP="009661C1">
            <w:pPr>
              <w:jc w:val="center"/>
            </w:pPr>
            <w:r>
              <w:t>Clarification / Confirmation</w:t>
            </w:r>
          </w:p>
        </w:tc>
        <w:tc>
          <w:tcPr>
            <w:tcW w:w="1002" w:type="dxa"/>
            <w:vAlign w:val="center"/>
          </w:tcPr>
          <w:p w:rsidR="00C66280" w:rsidRPr="00C2341E" w:rsidRDefault="00C66280" w:rsidP="009661C1">
            <w:pPr>
              <w:jc w:val="center"/>
            </w:pPr>
            <w:r>
              <w:t>High</w:t>
            </w:r>
          </w:p>
        </w:tc>
        <w:tc>
          <w:tcPr>
            <w:tcW w:w="3179" w:type="dxa"/>
            <w:vAlign w:val="center"/>
          </w:tcPr>
          <w:p w:rsidR="00E158FC" w:rsidRPr="00C2341E" w:rsidRDefault="00E158FC" w:rsidP="009661C1">
            <w:r>
              <w:t>MMD to confirm with legal about not requiring payee information for 314(a) search</w:t>
            </w:r>
          </w:p>
        </w:tc>
        <w:tc>
          <w:tcPr>
            <w:tcW w:w="1195" w:type="dxa"/>
            <w:vAlign w:val="center"/>
          </w:tcPr>
          <w:p w:rsidR="0088221C" w:rsidRPr="00C2341E" w:rsidRDefault="00E158FC" w:rsidP="005248F1">
            <w:pPr>
              <w:jc w:val="center"/>
            </w:pPr>
            <w:r>
              <w:t xml:space="preserve">M. </w:t>
            </w:r>
            <w:proofErr w:type="spellStart"/>
            <w:r>
              <w:t>Mcdonald</w:t>
            </w:r>
            <w:proofErr w:type="spellEnd"/>
          </w:p>
        </w:tc>
        <w:tc>
          <w:tcPr>
            <w:tcW w:w="1064" w:type="dxa"/>
            <w:vAlign w:val="center"/>
          </w:tcPr>
          <w:p w:rsidR="00C66280" w:rsidRPr="00C2341E" w:rsidRDefault="00E158FC" w:rsidP="009661C1">
            <w:pPr>
              <w:jc w:val="center"/>
            </w:pPr>
            <w:r>
              <w:t>Closed</w:t>
            </w:r>
          </w:p>
        </w:tc>
        <w:tc>
          <w:tcPr>
            <w:tcW w:w="1133" w:type="dxa"/>
            <w:vAlign w:val="center"/>
          </w:tcPr>
          <w:p w:rsidR="00C66280" w:rsidRPr="00C2341E" w:rsidRDefault="00E158FC" w:rsidP="009661C1">
            <w:pPr>
              <w:jc w:val="center"/>
            </w:pPr>
            <w:r>
              <w:t>February 26, 2015</w:t>
            </w:r>
          </w:p>
        </w:tc>
      </w:tr>
      <w:tr w:rsidR="00E158FC" w:rsidTr="00D13246">
        <w:trPr>
          <w:trHeight w:val="720"/>
        </w:trPr>
        <w:tc>
          <w:tcPr>
            <w:tcW w:w="569" w:type="dxa"/>
            <w:tcMar>
              <w:left w:w="0" w:type="dxa"/>
              <w:right w:w="0" w:type="dxa"/>
            </w:tcMar>
            <w:vAlign w:val="center"/>
          </w:tcPr>
          <w:p w:rsidR="00E158FC" w:rsidRDefault="00E158FC" w:rsidP="009661C1">
            <w:pPr>
              <w:pStyle w:val="ListParagraph"/>
              <w:widowControl w:val="0"/>
              <w:ind w:hanging="702"/>
              <w:contextualSpacing w:val="0"/>
              <w:jc w:val="center"/>
            </w:pPr>
            <w:r>
              <w:t>2</w:t>
            </w:r>
          </w:p>
        </w:tc>
        <w:tc>
          <w:tcPr>
            <w:tcW w:w="1434" w:type="dxa"/>
            <w:vAlign w:val="center"/>
          </w:tcPr>
          <w:p w:rsidR="00E158FC" w:rsidRDefault="00E158FC" w:rsidP="009661C1">
            <w:pPr>
              <w:jc w:val="center"/>
            </w:pPr>
            <w:r>
              <w:t>Deliverable</w:t>
            </w:r>
          </w:p>
        </w:tc>
        <w:tc>
          <w:tcPr>
            <w:tcW w:w="1002" w:type="dxa"/>
            <w:vAlign w:val="center"/>
          </w:tcPr>
          <w:p w:rsidR="00E158FC" w:rsidRDefault="00E158FC" w:rsidP="009661C1">
            <w:pPr>
              <w:jc w:val="center"/>
            </w:pPr>
            <w:r>
              <w:t>High</w:t>
            </w:r>
          </w:p>
        </w:tc>
        <w:tc>
          <w:tcPr>
            <w:tcW w:w="3179" w:type="dxa"/>
            <w:vAlign w:val="center"/>
          </w:tcPr>
          <w:p w:rsidR="00E158FC" w:rsidRDefault="00E158FC" w:rsidP="009661C1">
            <w:r>
              <w:t>BUSA IT to provide Deposit/Loan and Credit Card files</w:t>
            </w:r>
          </w:p>
        </w:tc>
        <w:tc>
          <w:tcPr>
            <w:tcW w:w="1195" w:type="dxa"/>
            <w:vAlign w:val="center"/>
          </w:tcPr>
          <w:p w:rsidR="00E158FC" w:rsidRDefault="00E158FC" w:rsidP="005248F1">
            <w:pPr>
              <w:jc w:val="center"/>
            </w:pPr>
            <w:r>
              <w:t xml:space="preserve">M. </w:t>
            </w:r>
            <w:proofErr w:type="spellStart"/>
            <w:r>
              <w:t>Margapuri</w:t>
            </w:r>
            <w:proofErr w:type="spellEnd"/>
          </w:p>
        </w:tc>
        <w:tc>
          <w:tcPr>
            <w:tcW w:w="1064" w:type="dxa"/>
            <w:vAlign w:val="center"/>
          </w:tcPr>
          <w:p w:rsidR="00E158FC" w:rsidRDefault="00E158FC" w:rsidP="00E158FC">
            <w:pPr>
              <w:jc w:val="center"/>
            </w:pPr>
            <w:r>
              <w:t>Open</w:t>
            </w:r>
          </w:p>
        </w:tc>
        <w:tc>
          <w:tcPr>
            <w:tcW w:w="1133" w:type="dxa"/>
            <w:vAlign w:val="center"/>
          </w:tcPr>
          <w:p w:rsidR="00E158FC" w:rsidRDefault="00E158FC" w:rsidP="009661C1">
            <w:pPr>
              <w:jc w:val="center"/>
            </w:pPr>
            <w:r>
              <w:t>February 27, 2015</w:t>
            </w:r>
          </w:p>
        </w:tc>
      </w:tr>
      <w:tr w:rsidR="00E158FC" w:rsidTr="00D13246">
        <w:trPr>
          <w:trHeight w:val="720"/>
        </w:trPr>
        <w:tc>
          <w:tcPr>
            <w:tcW w:w="569" w:type="dxa"/>
            <w:tcMar>
              <w:left w:w="0" w:type="dxa"/>
              <w:right w:w="0" w:type="dxa"/>
            </w:tcMar>
            <w:vAlign w:val="center"/>
          </w:tcPr>
          <w:p w:rsidR="00E158FC" w:rsidRDefault="00E158FC" w:rsidP="009661C1">
            <w:pPr>
              <w:pStyle w:val="ListParagraph"/>
              <w:widowControl w:val="0"/>
              <w:ind w:hanging="702"/>
              <w:contextualSpacing w:val="0"/>
              <w:jc w:val="center"/>
            </w:pPr>
            <w:r>
              <w:t>3</w:t>
            </w:r>
          </w:p>
        </w:tc>
        <w:tc>
          <w:tcPr>
            <w:tcW w:w="1434" w:type="dxa"/>
            <w:vAlign w:val="center"/>
          </w:tcPr>
          <w:p w:rsidR="00E158FC" w:rsidRDefault="00E158FC" w:rsidP="009661C1">
            <w:pPr>
              <w:jc w:val="center"/>
            </w:pPr>
            <w:r>
              <w:t>Deliverable</w:t>
            </w:r>
          </w:p>
        </w:tc>
        <w:tc>
          <w:tcPr>
            <w:tcW w:w="1002" w:type="dxa"/>
            <w:vAlign w:val="center"/>
          </w:tcPr>
          <w:p w:rsidR="00E158FC" w:rsidRDefault="00E158FC" w:rsidP="009661C1">
            <w:pPr>
              <w:jc w:val="center"/>
            </w:pPr>
            <w:r>
              <w:t>High</w:t>
            </w:r>
          </w:p>
        </w:tc>
        <w:tc>
          <w:tcPr>
            <w:tcW w:w="3179" w:type="dxa"/>
            <w:vAlign w:val="center"/>
          </w:tcPr>
          <w:p w:rsidR="00E158FC" w:rsidRDefault="00E158FC" w:rsidP="009661C1">
            <w:r>
              <w:t>Mexico Development team to provide Peso, Wire, and Cashier’s Check files</w:t>
            </w:r>
          </w:p>
        </w:tc>
        <w:tc>
          <w:tcPr>
            <w:tcW w:w="1195" w:type="dxa"/>
            <w:vAlign w:val="center"/>
          </w:tcPr>
          <w:p w:rsidR="00E158FC" w:rsidRDefault="00E158FC" w:rsidP="00E158FC">
            <w:pPr>
              <w:jc w:val="center"/>
            </w:pPr>
            <w:r>
              <w:t>C. Soriano</w:t>
            </w:r>
          </w:p>
        </w:tc>
        <w:tc>
          <w:tcPr>
            <w:tcW w:w="1064" w:type="dxa"/>
            <w:vAlign w:val="center"/>
          </w:tcPr>
          <w:p w:rsidR="00E158FC" w:rsidRDefault="00E158FC" w:rsidP="009661C1">
            <w:pPr>
              <w:jc w:val="center"/>
            </w:pPr>
            <w:r>
              <w:t>Open</w:t>
            </w:r>
          </w:p>
        </w:tc>
        <w:tc>
          <w:tcPr>
            <w:tcW w:w="1133" w:type="dxa"/>
            <w:vAlign w:val="center"/>
          </w:tcPr>
          <w:p w:rsidR="00E158FC" w:rsidRDefault="00E158FC" w:rsidP="009661C1">
            <w:pPr>
              <w:jc w:val="center"/>
            </w:pPr>
            <w:r>
              <w:t>Delayed to March 6, 2015</w:t>
            </w:r>
          </w:p>
        </w:tc>
      </w:tr>
      <w:tr w:rsidR="00E158FC" w:rsidTr="00D13246">
        <w:trPr>
          <w:trHeight w:val="720"/>
        </w:trPr>
        <w:tc>
          <w:tcPr>
            <w:tcW w:w="569" w:type="dxa"/>
            <w:tcMar>
              <w:left w:w="0" w:type="dxa"/>
              <w:right w:w="0" w:type="dxa"/>
            </w:tcMar>
            <w:vAlign w:val="center"/>
          </w:tcPr>
          <w:p w:rsidR="00E158FC" w:rsidRDefault="00E158FC" w:rsidP="009661C1">
            <w:pPr>
              <w:pStyle w:val="ListParagraph"/>
              <w:widowControl w:val="0"/>
              <w:ind w:hanging="702"/>
              <w:contextualSpacing w:val="0"/>
              <w:jc w:val="center"/>
            </w:pPr>
            <w:r>
              <w:t>4</w:t>
            </w:r>
          </w:p>
        </w:tc>
        <w:tc>
          <w:tcPr>
            <w:tcW w:w="1434" w:type="dxa"/>
            <w:vAlign w:val="center"/>
          </w:tcPr>
          <w:p w:rsidR="00E158FC" w:rsidRDefault="00E158FC" w:rsidP="009661C1">
            <w:pPr>
              <w:jc w:val="center"/>
            </w:pPr>
            <w:r>
              <w:t>Clarification / Confirmation</w:t>
            </w:r>
          </w:p>
        </w:tc>
        <w:tc>
          <w:tcPr>
            <w:tcW w:w="1002" w:type="dxa"/>
            <w:vAlign w:val="center"/>
          </w:tcPr>
          <w:p w:rsidR="00E158FC" w:rsidRDefault="00E158FC" w:rsidP="009661C1">
            <w:pPr>
              <w:jc w:val="center"/>
            </w:pPr>
            <w:r>
              <w:t>High</w:t>
            </w:r>
          </w:p>
        </w:tc>
        <w:tc>
          <w:tcPr>
            <w:tcW w:w="3179" w:type="dxa"/>
            <w:vAlign w:val="center"/>
          </w:tcPr>
          <w:p w:rsidR="00E158FC" w:rsidRDefault="00E158FC" w:rsidP="009661C1">
            <w:r>
              <w:t xml:space="preserve">RH to provide Mexico Development team with NDM information from </w:t>
            </w:r>
            <w:proofErr w:type="spellStart"/>
            <w:r>
              <w:t>Murali</w:t>
            </w:r>
            <w:proofErr w:type="spellEnd"/>
          </w:p>
        </w:tc>
        <w:tc>
          <w:tcPr>
            <w:tcW w:w="1195" w:type="dxa"/>
            <w:vAlign w:val="center"/>
          </w:tcPr>
          <w:p w:rsidR="00E158FC" w:rsidRDefault="00E158FC" w:rsidP="005248F1">
            <w:pPr>
              <w:jc w:val="center"/>
            </w:pPr>
            <w:r>
              <w:t>R. Hernandez</w:t>
            </w:r>
          </w:p>
        </w:tc>
        <w:tc>
          <w:tcPr>
            <w:tcW w:w="1064" w:type="dxa"/>
            <w:vAlign w:val="center"/>
          </w:tcPr>
          <w:p w:rsidR="00E158FC" w:rsidRDefault="00D13246" w:rsidP="009661C1">
            <w:pPr>
              <w:jc w:val="center"/>
            </w:pPr>
            <w:r>
              <w:t>Open</w:t>
            </w:r>
          </w:p>
        </w:tc>
        <w:tc>
          <w:tcPr>
            <w:tcW w:w="1133" w:type="dxa"/>
            <w:vAlign w:val="center"/>
          </w:tcPr>
          <w:p w:rsidR="00E158FC" w:rsidRDefault="00D13246" w:rsidP="009661C1">
            <w:pPr>
              <w:jc w:val="center"/>
            </w:pPr>
            <w:r>
              <w:t>February 27, 2015</w:t>
            </w:r>
          </w:p>
        </w:tc>
      </w:tr>
      <w:tr w:rsidR="00D13246" w:rsidTr="00D13246">
        <w:trPr>
          <w:trHeight w:val="720"/>
        </w:trPr>
        <w:tc>
          <w:tcPr>
            <w:tcW w:w="569" w:type="dxa"/>
            <w:tcMar>
              <w:left w:w="0" w:type="dxa"/>
              <w:right w:w="0" w:type="dxa"/>
            </w:tcMar>
            <w:vAlign w:val="center"/>
          </w:tcPr>
          <w:p w:rsidR="00D13246" w:rsidRDefault="00D13246" w:rsidP="009661C1">
            <w:pPr>
              <w:pStyle w:val="ListParagraph"/>
              <w:widowControl w:val="0"/>
              <w:ind w:hanging="702"/>
              <w:contextualSpacing w:val="0"/>
              <w:jc w:val="center"/>
            </w:pPr>
            <w:r>
              <w:t>5</w:t>
            </w:r>
          </w:p>
        </w:tc>
        <w:tc>
          <w:tcPr>
            <w:tcW w:w="1434" w:type="dxa"/>
            <w:vAlign w:val="center"/>
          </w:tcPr>
          <w:p w:rsidR="00D13246" w:rsidRDefault="00D13246" w:rsidP="00000E46">
            <w:pPr>
              <w:jc w:val="center"/>
            </w:pPr>
            <w:r>
              <w:t>Clarification / Confirmation</w:t>
            </w:r>
          </w:p>
        </w:tc>
        <w:tc>
          <w:tcPr>
            <w:tcW w:w="1002" w:type="dxa"/>
            <w:vAlign w:val="center"/>
          </w:tcPr>
          <w:p w:rsidR="00D13246" w:rsidRDefault="00D13246" w:rsidP="009661C1">
            <w:pPr>
              <w:jc w:val="center"/>
            </w:pPr>
            <w:r>
              <w:t>High</w:t>
            </w:r>
          </w:p>
        </w:tc>
        <w:tc>
          <w:tcPr>
            <w:tcW w:w="3179" w:type="dxa"/>
            <w:vAlign w:val="center"/>
          </w:tcPr>
          <w:p w:rsidR="00D13246" w:rsidRDefault="00D13246" w:rsidP="009661C1">
            <w:r>
              <w:t>SG to provide Carlo with exact NDM dates and times</w:t>
            </w:r>
          </w:p>
        </w:tc>
        <w:tc>
          <w:tcPr>
            <w:tcW w:w="1195" w:type="dxa"/>
            <w:vAlign w:val="center"/>
          </w:tcPr>
          <w:p w:rsidR="00D13246" w:rsidRDefault="00D13246" w:rsidP="005248F1">
            <w:pPr>
              <w:jc w:val="center"/>
            </w:pPr>
            <w:r>
              <w:t xml:space="preserve">S. </w:t>
            </w:r>
            <w:proofErr w:type="spellStart"/>
            <w:r>
              <w:t>Ghanta</w:t>
            </w:r>
            <w:proofErr w:type="spellEnd"/>
          </w:p>
        </w:tc>
        <w:tc>
          <w:tcPr>
            <w:tcW w:w="1064" w:type="dxa"/>
            <w:vAlign w:val="center"/>
          </w:tcPr>
          <w:p w:rsidR="00D13246" w:rsidRDefault="00D13246" w:rsidP="009661C1">
            <w:pPr>
              <w:jc w:val="center"/>
            </w:pPr>
            <w:r>
              <w:t>Closed</w:t>
            </w:r>
          </w:p>
        </w:tc>
        <w:tc>
          <w:tcPr>
            <w:tcW w:w="1133" w:type="dxa"/>
            <w:vAlign w:val="center"/>
          </w:tcPr>
          <w:p w:rsidR="00D13246" w:rsidRDefault="00D13246" w:rsidP="009661C1">
            <w:pPr>
              <w:jc w:val="center"/>
            </w:pPr>
            <w:r>
              <w:t>February 27, 2015</w:t>
            </w:r>
          </w:p>
        </w:tc>
      </w:tr>
      <w:tr w:rsidR="00D13246" w:rsidTr="00D13246">
        <w:trPr>
          <w:trHeight w:val="720"/>
        </w:trPr>
        <w:tc>
          <w:tcPr>
            <w:tcW w:w="569" w:type="dxa"/>
            <w:tcMar>
              <w:left w:w="0" w:type="dxa"/>
              <w:right w:w="0" w:type="dxa"/>
            </w:tcMar>
            <w:vAlign w:val="center"/>
          </w:tcPr>
          <w:p w:rsidR="00D13246" w:rsidRDefault="00D13246" w:rsidP="009661C1">
            <w:pPr>
              <w:pStyle w:val="ListParagraph"/>
              <w:widowControl w:val="0"/>
              <w:ind w:hanging="702"/>
              <w:contextualSpacing w:val="0"/>
              <w:jc w:val="center"/>
            </w:pPr>
            <w:r>
              <w:t>6</w:t>
            </w:r>
          </w:p>
        </w:tc>
        <w:tc>
          <w:tcPr>
            <w:tcW w:w="1434" w:type="dxa"/>
            <w:vAlign w:val="center"/>
          </w:tcPr>
          <w:p w:rsidR="00D13246" w:rsidRDefault="00D13246" w:rsidP="009661C1">
            <w:pPr>
              <w:jc w:val="center"/>
            </w:pPr>
            <w:r>
              <w:t>Deliverable</w:t>
            </w:r>
          </w:p>
        </w:tc>
        <w:tc>
          <w:tcPr>
            <w:tcW w:w="1002" w:type="dxa"/>
            <w:vAlign w:val="center"/>
          </w:tcPr>
          <w:p w:rsidR="00D13246" w:rsidRDefault="00D13246" w:rsidP="009661C1">
            <w:pPr>
              <w:jc w:val="center"/>
            </w:pPr>
            <w:r>
              <w:t>High</w:t>
            </w:r>
          </w:p>
        </w:tc>
        <w:tc>
          <w:tcPr>
            <w:tcW w:w="3179" w:type="dxa"/>
            <w:vAlign w:val="center"/>
          </w:tcPr>
          <w:p w:rsidR="00D13246" w:rsidRDefault="00D13246" w:rsidP="00D13246">
            <w:r>
              <w:t>Mexico Development team to provide dummy data for Peso, Wire, and Cashier’s Check</w:t>
            </w:r>
          </w:p>
        </w:tc>
        <w:tc>
          <w:tcPr>
            <w:tcW w:w="1195" w:type="dxa"/>
            <w:vAlign w:val="center"/>
          </w:tcPr>
          <w:p w:rsidR="00D13246" w:rsidRDefault="00D13246" w:rsidP="005248F1">
            <w:pPr>
              <w:jc w:val="center"/>
            </w:pPr>
            <w:r>
              <w:t>C. Soriano</w:t>
            </w:r>
          </w:p>
        </w:tc>
        <w:tc>
          <w:tcPr>
            <w:tcW w:w="1064" w:type="dxa"/>
            <w:vAlign w:val="center"/>
          </w:tcPr>
          <w:p w:rsidR="00D13246" w:rsidRDefault="00D13246" w:rsidP="009661C1">
            <w:pPr>
              <w:jc w:val="center"/>
            </w:pPr>
            <w:r>
              <w:t>Open</w:t>
            </w:r>
          </w:p>
        </w:tc>
        <w:tc>
          <w:tcPr>
            <w:tcW w:w="1133" w:type="dxa"/>
            <w:vAlign w:val="center"/>
          </w:tcPr>
          <w:p w:rsidR="00D13246" w:rsidRDefault="00D13246" w:rsidP="009661C1">
            <w:pPr>
              <w:jc w:val="center"/>
            </w:pPr>
            <w:r>
              <w:t>February 27, 2015</w:t>
            </w:r>
          </w:p>
        </w:tc>
      </w:tr>
      <w:tr w:rsidR="00D13246" w:rsidTr="00D13246">
        <w:trPr>
          <w:trHeight w:val="720"/>
        </w:trPr>
        <w:tc>
          <w:tcPr>
            <w:tcW w:w="569" w:type="dxa"/>
            <w:tcMar>
              <w:left w:w="0" w:type="dxa"/>
              <w:right w:w="0" w:type="dxa"/>
            </w:tcMar>
            <w:vAlign w:val="center"/>
          </w:tcPr>
          <w:p w:rsidR="00D13246" w:rsidRDefault="00D13246" w:rsidP="009661C1">
            <w:pPr>
              <w:pStyle w:val="ListParagraph"/>
              <w:widowControl w:val="0"/>
              <w:ind w:hanging="702"/>
              <w:contextualSpacing w:val="0"/>
              <w:jc w:val="center"/>
            </w:pPr>
            <w:r>
              <w:t>7</w:t>
            </w:r>
          </w:p>
        </w:tc>
        <w:tc>
          <w:tcPr>
            <w:tcW w:w="1434" w:type="dxa"/>
            <w:vAlign w:val="center"/>
          </w:tcPr>
          <w:p w:rsidR="00D13246" w:rsidRDefault="00D13246" w:rsidP="00000E46">
            <w:pPr>
              <w:jc w:val="center"/>
            </w:pPr>
            <w:r>
              <w:t>Clarification / Confirmation</w:t>
            </w:r>
          </w:p>
        </w:tc>
        <w:tc>
          <w:tcPr>
            <w:tcW w:w="1002" w:type="dxa"/>
            <w:vAlign w:val="center"/>
          </w:tcPr>
          <w:p w:rsidR="00D13246" w:rsidRDefault="00D13246" w:rsidP="009661C1">
            <w:pPr>
              <w:jc w:val="center"/>
            </w:pPr>
            <w:r>
              <w:t>High</w:t>
            </w:r>
          </w:p>
        </w:tc>
        <w:tc>
          <w:tcPr>
            <w:tcW w:w="3179" w:type="dxa"/>
            <w:vAlign w:val="center"/>
          </w:tcPr>
          <w:p w:rsidR="00D13246" w:rsidRDefault="00D13246" w:rsidP="00D13246">
            <w:r>
              <w:t>PL to confirm if FX transaction file is in or out of scope for this 314(a) work effort</w:t>
            </w:r>
          </w:p>
        </w:tc>
        <w:tc>
          <w:tcPr>
            <w:tcW w:w="1195" w:type="dxa"/>
            <w:vAlign w:val="center"/>
          </w:tcPr>
          <w:p w:rsidR="00D13246" w:rsidRDefault="00D13246" w:rsidP="005248F1">
            <w:pPr>
              <w:jc w:val="center"/>
            </w:pPr>
            <w:r>
              <w:t>P. Lee</w:t>
            </w:r>
          </w:p>
        </w:tc>
        <w:tc>
          <w:tcPr>
            <w:tcW w:w="1064" w:type="dxa"/>
            <w:vAlign w:val="center"/>
          </w:tcPr>
          <w:p w:rsidR="00D13246" w:rsidRDefault="00D13246" w:rsidP="009661C1">
            <w:pPr>
              <w:jc w:val="center"/>
            </w:pPr>
            <w:r>
              <w:t>Closed</w:t>
            </w:r>
          </w:p>
        </w:tc>
        <w:tc>
          <w:tcPr>
            <w:tcW w:w="1133" w:type="dxa"/>
            <w:vAlign w:val="center"/>
          </w:tcPr>
          <w:p w:rsidR="00D13246" w:rsidRDefault="00D13246" w:rsidP="009661C1">
            <w:pPr>
              <w:jc w:val="center"/>
            </w:pPr>
            <w:r>
              <w:t>February 27, 2015</w:t>
            </w:r>
          </w:p>
        </w:tc>
      </w:tr>
    </w:tbl>
    <w:p w:rsidR="007A22D1" w:rsidRDefault="007A22D1" w:rsidP="002F2840">
      <w:pPr>
        <w:spacing w:after="0"/>
      </w:pPr>
    </w:p>
    <w:p w:rsidR="00D7115C" w:rsidRDefault="00D7115C" w:rsidP="00D7115C">
      <w:pPr>
        <w:spacing w:after="0"/>
      </w:pPr>
    </w:p>
    <w:p w:rsidR="00D7115C" w:rsidRDefault="00D7115C" w:rsidP="002F2840">
      <w:pPr>
        <w:spacing w:after="0"/>
      </w:pPr>
    </w:p>
    <w:sectPr w:rsidR="00D7115C" w:rsidSect="00BB0AAF">
      <w:headerReference w:type="default" r:id="rId8"/>
      <w:footerReference w:type="default" r:id="rId9"/>
      <w:pgSz w:w="12240" w:h="15840"/>
      <w:pgMar w:top="1440" w:right="1440" w:bottom="144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9A1" w:rsidRDefault="002B29A1" w:rsidP="0011281E">
      <w:pPr>
        <w:spacing w:after="0"/>
      </w:pPr>
      <w:r>
        <w:separator/>
      </w:r>
    </w:p>
  </w:endnote>
  <w:endnote w:type="continuationSeparator" w:id="0">
    <w:p w:rsidR="002B29A1" w:rsidRDefault="002B29A1" w:rsidP="00112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75809132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BB0AAF" w:rsidRPr="00BB0AAF" w:rsidTr="00BB0AAF">
              <w:tc>
                <w:tcPr>
                  <w:tcW w:w="4788" w:type="dxa"/>
                  <w:tcBorders>
                    <w:top w:val="single" w:sz="4" w:space="0" w:color="auto"/>
                  </w:tcBorders>
                  <w:vAlign w:val="center"/>
                </w:tcPr>
                <w:p w:rsidR="00BB0AAF" w:rsidRPr="00BB0AAF" w:rsidRDefault="00BB0AAF" w:rsidP="00BB0AAF">
                  <w:pPr>
                    <w:pStyle w:val="Footer"/>
                    <w:spacing w:before="120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16D626A8" wp14:editId="3095C882">
                        <wp:simplePos x="0" y="0"/>
                        <wp:positionH relativeFrom="column">
                          <wp:posOffset>2510790</wp:posOffset>
                        </wp:positionH>
                        <wp:positionV relativeFrom="paragraph">
                          <wp:posOffset>53975</wp:posOffset>
                        </wp:positionV>
                        <wp:extent cx="914400" cy="282575"/>
                        <wp:effectExtent l="0" t="0" r="0" b="3175"/>
                        <wp:wrapNone/>
                        <wp:docPr id="4" name="Picture 4" descr="http://cambiardeimagen.files.wordpress.com/2013/04/banamex-las-empresas-con-mejor-reputacic3b3n-en-mc3a9xic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cambiardeimagen.files.wordpress.com/2013/04/banamex-las-empresas-con-mejor-reputacic3b3n-en-mc3a9xic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BB0AAF">
                    <w:rPr>
                      <w:sz w:val="16"/>
                      <w:szCs w:val="16"/>
                    </w:rPr>
                    <w:t>Meeting Minutes</w:t>
                  </w:r>
                </w:p>
              </w:tc>
              <w:tc>
                <w:tcPr>
                  <w:tcW w:w="4788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BB0AAF" w:rsidRPr="00BB0AAF" w:rsidRDefault="00BB0AAF" w:rsidP="00BB0AAF">
                  <w:pPr>
                    <w:pStyle w:val="Footer"/>
                    <w:jc w:val="right"/>
                    <w:rPr>
                      <w:sz w:val="16"/>
                      <w:szCs w:val="16"/>
                    </w:rPr>
                  </w:pPr>
                  <w:r w:rsidRPr="00BB0AAF">
                    <w:rPr>
                      <w:sz w:val="16"/>
                      <w:szCs w:val="16"/>
                    </w:rPr>
                    <w:t xml:space="preserve">Page </w:t>
                  </w:r>
                  <w:r w:rsidRPr="00BB0AAF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BB0AAF">
                    <w:rPr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Pr="00BB0AAF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0A21E9">
                    <w:rPr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Pr="00BB0AAF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BB0AAF">
                    <w:rPr>
                      <w:sz w:val="16"/>
                      <w:szCs w:val="16"/>
                    </w:rPr>
                    <w:t xml:space="preserve"> of </w:t>
                  </w:r>
                  <w:r w:rsidRPr="00BB0AAF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BB0AAF">
                    <w:rPr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Pr="00BB0AAF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0A21E9">
                    <w:rPr>
                      <w:b/>
                      <w:bCs/>
                      <w:noProof/>
                      <w:sz w:val="16"/>
                      <w:szCs w:val="16"/>
                    </w:rPr>
                    <w:t>2</w:t>
                  </w:r>
                  <w:r w:rsidRPr="00BB0AAF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B0AAF" w:rsidRPr="00BB0AAF" w:rsidTr="00BB0AAF">
              <w:tc>
                <w:tcPr>
                  <w:tcW w:w="4788" w:type="dxa"/>
                  <w:vAlign w:val="center"/>
                </w:tcPr>
                <w:p w:rsidR="00BB0AAF" w:rsidRPr="00BB0AAF" w:rsidRDefault="00BB0AAF" w:rsidP="00BB0AAF">
                  <w:pPr>
                    <w:pStyle w:val="Footer"/>
                    <w:rPr>
                      <w:sz w:val="16"/>
                      <w:szCs w:val="16"/>
                    </w:rPr>
                  </w:pPr>
                  <w:r w:rsidRPr="00BB0AAF">
                    <w:rPr>
                      <w:sz w:val="16"/>
                      <w:szCs w:val="16"/>
                    </w:rPr>
                    <w:t>May 1, 2014</w:t>
                  </w:r>
                </w:p>
              </w:tc>
              <w:tc>
                <w:tcPr>
                  <w:tcW w:w="4788" w:type="dxa"/>
                  <w:vMerge/>
                </w:tcPr>
                <w:p w:rsidR="00BB0AAF" w:rsidRPr="00BB0AAF" w:rsidRDefault="00BB0AAF" w:rsidP="00BB0AAF">
                  <w:pPr>
                    <w:pStyle w:val="Foo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34B12" w:rsidRPr="00234B12" w:rsidRDefault="000A21E9" w:rsidP="00234B12">
            <w:pPr>
              <w:pStyle w:val="Footer"/>
              <w:rPr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9A1" w:rsidRDefault="002B29A1" w:rsidP="0011281E">
      <w:pPr>
        <w:spacing w:after="0"/>
      </w:pPr>
      <w:r>
        <w:separator/>
      </w:r>
    </w:p>
  </w:footnote>
  <w:footnote w:type="continuationSeparator" w:id="0">
    <w:p w:rsidR="002B29A1" w:rsidRDefault="002B29A1" w:rsidP="00112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81E" w:rsidRPr="0011281E" w:rsidRDefault="0011281E" w:rsidP="0011281E">
    <w:pPr>
      <w:pStyle w:val="Header"/>
      <w:pBdr>
        <w:bottom w:val="single" w:sz="6" w:space="1" w:color="auto"/>
      </w:pBdr>
      <w:jc w:val="center"/>
      <w:rPr>
        <w:b/>
      </w:rPr>
    </w:pPr>
    <w:r w:rsidRPr="0011281E">
      <w:rPr>
        <w:b/>
      </w:rPr>
      <w:t>MEETING MINUTES</w:t>
    </w:r>
  </w:p>
  <w:p w:rsidR="0011281E" w:rsidRDefault="0011281E" w:rsidP="0011281E">
    <w:pPr>
      <w:pStyle w:val="Header"/>
      <w:jc w:val="center"/>
      <w:rPr>
        <w:b/>
      </w:rPr>
    </w:pPr>
    <w:proofErr w:type="spellStart"/>
    <w:r w:rsidRPr="0011281E">
      <w:rPr>
        <w:b/>
      </w:rPr>
      <w:t>Banamex</w:t>
    </w:r>
    <w:proofErr w:type="spellEnd"/>
    <w:r w:rsidRPr="0011281E">
      <w:rPr>
        <w:b/>
      </w:rPr>
      <w:t xml:space="preserve"> USA</w:t>
    </w:r>
  </w:p>
  <w:p w:rsidR="00954A02" w:rsidRDefault="00954A02" w:rsidP="0011281E">
    <w:pPr>
      <w:pStyle w:val="Header"/>
      <w:jc w:val="center"/>
      <w:rPr>
        <w:b/>
      </w:rPr>
    </w:pPr>
  </w:p>
  <w:p w:rsidR="00954A02" w:rsidRPr="00D76AA9" w:rsidRDefault="00954A02" w:rsidP="006D16C5">
    <w:pPr>
      <w:pStyle w:val="Header"/>
      <w:tabs>
        <w:tab w:val="clear" w:pos="4680"/>
        <w:tab w:val="left" w:pos="1800"/>
      </w:tabs>
    </w:pPr>
    <w:r>
      <w:rPr>
        <w:b/>
      </w:rPr>
      <w:t xml:space="preserve">Project: </w:t>
    </w:r>
    <w:r>
      <w:rPr>
        <w:b/>
      </w:rPr>
      <w:tab/>
    </w:r>
    <w:r w:rsidR="00F82825">
      <w:t>314(a)</w:t>
    </w:r>
  </w:p>
  <w:p w:rsidR="00293D1A" w:rsidRDefault="006D16C5" w:rsidP="006D16C5">
    <w:pPr>
      <w:pStyle w:val="Header"/>
      <w:tabs>
        <w:tab w:val="clear" w:pos="4680"/>
        <w:tab w:val="left" w:pos="1800"/>
      </w:tabs>
    </w:pPr>
    <w:r>
      <w:rPr>
        <w:b/>
      </w:rPr>
      <w:t xml:space="preserve">Meeting </w:t>
    </w:r>
    <w:r w:rsidR="009E3E51">
      <w:rPr>
        <w:b/>
      </w:rPr>
      <w:t>To</w:t>
    </w:r>
    <w:r>
      <w:rPr>
        <w:b/>
      </w:rPr>
      <w:t xml:space="preserve">pic: </w:t>
    </w:r>
    <w:r>
      <w:rPr>
        <w:b/>
      </w:rPr>
      <w:tab/>
    </w:r>
    <w:r w:rsidR="00293D1A">
      <w:t>Weekly Touch Point</w:t>
    </w:r>
  </w:p>
  <w:p w:rsidR="000745A1" w:rsidRDefault="000745A1" w:rsidP="006D16C5">
    <w:pPr>
      <w:pStyle w:val="Header"/>
      <w:tabs>
        <w:tab w:val="clear" w:pos="4680"/>
        <w:tab w:val="left" w:pos="1800"/>
      </w:tabs>
    </w:pPr>
  </w:p>
  <w:p w:rsidR="002A3740" w:rsidRPr="0011281E" w:rsidRDefault="002A3740" w:rsidP="006D16C5">
    <w:pPr>
      <w:pStyle w:val="Header"/>
      <w:tabs>
        <w:tab w:val="clear" w:pos="4680"/>
        <w:tab w:val="left" w:pos="180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C1A"/>
    <w:multiLevelType w:val="multilevel"/>
    <w:tmpl w:val="B59A4E2E"/>
    <w:lvl w:ilvl="0">
      <w:start w:val="1"/>
      <w:numFmt w:val="decimal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5E97CF0"/>
    <w:multiLevelType w:val="hybridMultilevel"/>
    <w:tmpl w:val="981E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109DB"/>
    <w:multiLevelType w:val="hybridMultilevel"/>
    <w:tmpl w:val="6E4845F2"/>
    <w:lvl w:ilvl="0" w:tplc="86DC42F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C1FD7"/>
    <w:multiLevelType w:val="hybridMultilevel"/>
    <w:tmpl w:val="86C8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1538A"/>
    <w:multiLevelType w:val="hybridMultilevel"/>
    <w:tmpl w:val="54C8D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6F4D1C"/>
    <w:multiLevelType w:val="multilevel"/>
    <w:tmpl w:val="B59A4E2E"/>
    <w:lvl w:ilvl="0">
      <w:start w:val="1"/>
      <w:numFmt w:val="decimal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76C0775B"/>
    <w:multiLevelType w:val="multilevel"/>
    <w:tmpl w:val="6DF25F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1E"/>
    <w:rsid w:val="000111E7"/>
    <w:rsid w:val="00027FB7"/>
    <w:rsid w:val="00031DFF"/>
    <w:rsid w:val="000443C3"/>
    <w:rsid w:val="0004589E"/>
    <w:rsid w:val="000506EB"/>
    <w:rsid w:val="00064196"/>
    <w:rsid w:val="000676DF"/>
    <w:rsid w:val="000745A1"/>
    <w:rsid w:val="00077C05"/>
    <w:rsid w:val="00083E20"/>
    <w:rsid w:val="00090AE7"/>
    <w:rsid w:val="000A1072"/>
    <w:rsid w:val="000A21E9"/>
    <w:rsid w:val="000B18C1"/>
    <w:rsid w:val="000B48F1"/>
    <w:rsid w:val="000B49BF"/>
    <w:rsid w:val="000C46E5"/>
    <w:rsid w:val="000F1906"/>
    <w:rsid w:val="000F2178"/>
    <w:rsid w:val="001011AB"/>
    <w:rsid w:val="001055C7"/>
    <w:rsid w:val="00111303"/>
    <w:rsid w:val="0011281E"/>
    <w:rsid w:val="0011767F"/>
    <w:rsid w:val="00125718"/>
    <w:rsid w:val="00131556"/>
    <w:rsid w:val="00140AA1"/>
    <w:rsid w:val="00145B03"/>
    <w:rsid w:val="001468A5"/>
    <w:rsid w:val="001676D6"/>
    <w:rsid w:val="0017192E"/>
    <w:rsid w:val="00175C88"/>
    <w:rsid w:val="00191E2A"/>
    <w:rsid w:val="001B3A29"/>
    <w:rsid w:val="001D4742"/>
    <w:rsid w:val="001E4AB7"/>
    <w:rsid w:val="001F7579"/>
    <w:rsid w:val="0020482E"/>
    <w:rsid w:val="0021463A"/>
    <w:rsid w:val="0022463C"/>
    <w:rsid w:val="0022542A"/>
    <w:rsid w:val="00226266"/>
    <w:rsid w:val="0022777C"/>
    <w:rsid w:val="00234B12"/>
    <w:rsid w:val="002352A6"/>
    <w:rsid w:val="002374FD"/>
    <w:rsid w:val="002426A2"/>
    <w:rsid w:val="00246EF0"/>
    <w:rsid w:val="002634EB"/>
    <w:rsid w:val="00271CDD"/>
    <w:rsid w:val="00293D1A"/>
    <w:rsid w:val="00297814"/>
    <w:rsid w:val="002A0612"/>
    <w:rsid w:val="002A3740"/>
    <w:rsid w:val="002B1048"/>
    <w:rsid w:val="002B29A1"/>
    <w:rsid w:val="002C187F"/>
    <w:rsid w:val="002C770F"/>
    <w:rsid w:val="002D00B6"/>
    <w:rsid w:val="002D4E5B"/>
    <w:rsid w:val="002F2840"/>
    <w:rsid w:val="002F7FB7"/>
    <w:rsid w:val="0030006A"/>
    <w:rsid w:val="00321AC1"/>
    <w:rsid w:val="00340BD3"/>
    <w:rsid w:val="00341DCF"/>
    <w:rsid w:val="003423D2"/>
    <w:rsid w:val="00343F5A"/>
    <w:rsid w:val="0034504F"/>
    <w:rsid w:val="0036618D"/>
    <w:rsid w:val="00374CB4"/>
    <w:rsid w:val="00387A4B"/>
    <w:rsid w:val="00394D62"/>
    <w:rsid w:val="003A4B3E"/>
    <w:rsid w:val="003A5C38"/>
    <w:rsid w:val="003B0B73"/>
    <w:rsid w:val="003C34F4"/>
    <w:rsid w:val="003C3AF0"/>
    <w:rsid w:val="003C3ECA"/>
    <w:rsid w:val="003D398A"/>
    <w:rsid w:val="003D6507"/>
    <w:rsid w:val="003E1617"/>
    <w:rsid w:val="00401CB6"/>
    <w:rsid w:val="00403647"/>
    <w:rsid w:val="004308F2"/>
    <w:rsid w:val="00457BFD"/>
    <w:rsid w:val="0046666F"/>
    <w:rsid w:val="00470A1E"/>
    <w:rsid w:val="0047499C"/>
    <w:rsid w:val="00496038"/>
    <w:rsid w:val="004A6414"/>
    <w:rsid w:val="004B3DA4"/>
    <w:rsid w:val="004B653B"/>
    <w:rsid w:val="004B7B7B"/>
    <w:rsid w:val="004D51DF"/>
    <w:rsid w:val="004F62F0"/>
    <w:rsid w:val="004F6BA3"/>
    <w:rsid w:val="005022EB"/>
    <w:rsid w:val="00503FF6"/>
    <w:rsid w:val="00512D70"/>
    <w:rsid w:val="005155CB"/>
    <w:rsid w:val="005208AD"/>
    <w:rsid w:val="005236EE"/>
    <w:rsid w:val="005248F1"/>
    <w:rsid w:val="00543D5F"/>
    <w:rsid w:val="00561E08"/>
    <w:rsid w:val="00575ADC"/>
    <w:rsid w:val="00580346"/>
    <w:rsid w:val="00584C2A"/>
    <w:rsid w:val="005A11AF"/>
    <w:rsid w:val="005A36EE"/>
    <w:rsid w:val="005A46E3"/>
    <w:rsid w:val="005B05B8"/>
    <w:rsid w:val="005B0CC3"/>
    <w:rsid w:val="005B6746"/>
    <w:rsid w:val="005C4BFC"/>
    <w:rsid w:val="005D360A"/>
    <w:rsid w:val="005E2869"/>
    <w:rsid w:val="005F0EA0"/>
    <w:rsid w:val="005F0F7D"/>
    <w:rsid w:val="005F61D4"/>
    <w:rsid w:val="005F7F0C"/>
    <w:rsid w:val="006053B0"/>
    <w:rsid w:val="00626C40"/>
    <w:rsid w:val="00641CE1"/>
    <w:rsid w:val="00643517"/>
    <w:rsid w:val="006458BD"/>
    <w:rsid w:val="00660F0D"/>
    <w:rsid w:val="0067552A"/>
    <w:rsid w:val="00677959"/>
    <w:rsid w:val="006811C8"/>
    <w:rsid w:val="006870E1"/>
    <w:rsid w:val="006962B1"/>
    <w:rsid w:val="006A4B59"/>
    <w:rsid w:val="006B5673"/>
    <w:rsid w:val="006C47FA"/>
    <w:rsid w:val="006D16C5"/>
    <w:rsid w:val="006E2799"/>
    <w:rsid w:val="006F3B3A"/>
    <w:rsid w:val="006F7F9A"/>
    <w:rsid w:val="00713D85"/>
    <w:rsid w:val="00717492"/>
    <w:rsid w:val="007255B3"/>
    <w:rsid w:val="00744E9F"/>
    <w:rsid w:val="007648DF"/>
    <w:rsid w:val="00772C22"/>
    <w:rsid w:val="00776A99"/>
    <w:rsid w:val="00783ED8"/>
    <w:rsid w:val="007A22D1"/>
    <w:rsid w:val="007A6D69"/>
    <w:rsid w:val="007B4CE8"/>
    <w:rsid w:val="007C43F6"/>
    <w:rsid w:val="00805555"/>
    <w:rsid w:val="008313A7"/>
    <w:rsid w:val="0083166E"/>
    <w:rsid w:val="00831B39"/>
    <w:rsid w:val="00840AF8"/>
    <w:rsid w:val="00852A64"/>
    <w:rsid w:val="00862B59"/>
    <w:rsid w:val="0086515E"/>
    <w:rsid w:val="008766FE"/>
    <w:rsid w:val="0088221C"/>
    <w:rsid w:val="00882F70"/>
    <w:rsid w:val="008903D0"/>
    <w:rsid w:val="008A1A4D"/>
    <w:rsid w:val="008C0591"/>
    <w:rsid w:val="008C2354"/>
    <w:rsid w:val="008E30CB"/>
    <w:rsid w:val="008F1E4B"/>
    <w:rsid w:val="00900102"/>
    <w:rsid w:val="0090096B"/>
    <w:rsid w:val="0090402F"/>
    <w:rsid w:val="009064F3"/>
    <w:rsid w:val="0091240E"/>
    <w:rsid w:val="0091723A"/>
    <w:rsid w:val="009346DD"/>
    <w:rsid w:val="00934F0B"/>
    <w:rsid w:val="00935928"/>
    <w:rsid w:val="009434A4"/>
    <w:rsid w:val="00951C10"/>
    <w:rsid w:val="00954A02"/>
    <w:rsid w:val="009723BF"/>
    <w:rsid w:val="0097265F"/>
    <w:rsid w:val="009729DF"/>
    <w:rsid w:val="00995FA6"/>
    <w:rsid w:val="0099685D"/>
    <w:rsid w:val="009B4DBA"/>
    <w:rsid w:val="009C3036"/>
    <w:rsid w:val="009E20ED"/>
    <w:rsid w:val="009E37FA"/>
    <w:rsid w:val="009E3E51"/>
    <w:rsid w:val="00A3247D"/>
    <w:rsid w:val="00A3447E"/>
    <w:rsid w:val="00A428F6"/>
    <w:rsid w:val="00A44027"/>
    <w:rsid w:val="00A553C4"/>
    <w:rsid w:val="00A570A6"/>
    <w:rsid w:val="00A61308"/>
    <w:rsid w:val="00A65055"/>
    <w:rsid w:val="00A66AA9"/>
    <w:rsid w:val="00A768AB"/>
    <w:rsid w:val="00A76D61"/>
    <w:rsid w:val="00A820A8"/>
    <w:rsid w:val="00A9136A"/>
    <w:rsid w:val="00A9676A"/>
    <w:rsid w:val="00A96784"/>
    <w:rsid w:val="00AA7823"/>
    <w:rsid w:val="00AC63E9"/>
    <w:rsid w:val="00AD2D89"/>
    <w:rsid w:val="00B077C6"/>
    <w:rsid w:val="00B37ACF"/>
    <w:rsid w:val="00B44296"/>
    <w:rsid w:val="00B532EB"/>
    <w:rsid w:val="00B534BB"/>
    <w:rsid w:val="00B577A1"/>
    <w:rsid w:val="00B6052D"/>
    <w:rsid w:val="00B85706"/>
    <w:rsid w:val="00B87211"/>
    <w:rsid w:val="00BB0AAF"/>
    <w:rsid w:val="00BB413F"/>
    <w:rsid w:val="00BB516F"/>
    <w:rsid w:val="00BE0417"/>
    <w:rsid w:val="00BE24C4"/>
    <w:rsid w:val="00BF391F"/>
    <w:rsid w:val="00C2341E"/>
    <w:rsid w:val="00C26889"/>
    <w:rsid w:val="00C37670"/>
    <w:rsid w:val="00C66280"/>
    <w:rsid w:val="00C70141"/>
    <w:rsid w:val="00C7159E"/>
    <w:rsid w:val="00C740E1"/>
    <w:rsid w:val="00C7506B"/>
    <w:rsid w:val="00C90D37"/>
    <w:rsid w:val="00CA567A"/>
    <w:rsid w:val="00CA649D"/>
    <w:rsid w:val="00CB6EC8"/>
    <w:rsid w:val="00CD1A27"/>
    <w:rsid w:val="00CD2636"/>
    <w:rsid w:val="00CD3585"/>
    <w:rsid w:val="00CF31DE"/>
    <w:rsid w:val="00CF6FEF"/>
    <w:rsid w:val="00D12D6F"/>
    <w:rsid w:val="00D13246"/>
    <w:rsid w:val="00D57005"/>
    <w:rsid w:val="00D645B6"/>
    <w:rsid w:val="00D6661C"/>
    <w:rsid w:val="00D66D3E"/>
    <w:rsid w:val="00D7115C"/>
    <w:rsid w:val="00D76AA9"/>
    <w:rsid w:val="00D83D2B"/>
    <w:rsid w:val="00D842DA"/>
    <w:rsid w:val="00D932BF"/>
    <w:rsid w:val="00D94BF4"/>
    <w:rsid w:val="00DA329F"/>
    <w:rsid w:val="00DA4AC3"/>
    <w:rsid w:val="00DB7430"/>
    <w:rsid w:val="00DC6399"/>
    <w:rsid w:val="00DD0768"/>
    <w:rsid w:val="00E158FC"/>
    <w:rsid w:val="00E16308"/>
    <w:rsid w:val="00E327B6"/>
    <w:rsid w:val="00E36D12"/>
    <w:rsid w:val="00E4267D"/>
    <w:rsid w:val="00E42CFF"/>
    <w:rsid w:val="00E45307"/>
    <w:rsid w:val="00E46C04"/>
    <w:rsid w:val="00E5075F"/>
    <w:rsid w:val="00E8242E"/>
    <w:rsid w:val="00EB72D4"/>
    <w:rsid w:val="00ED7308"/>
    <w:rsid w:val="00EE4226"/>
    <w:rsid w:val="00F00D91"/>
    <w:rsid w:val="00F12755"/>
    <w:rsid w:val="00F241CF"/>
    <w:rsid w:val="00F665BA"/>
    <w:rsid w:val="00F714AA"/>
    <w:rsid w:val="00F75B48"/>
    <w:rsid w:val="00F82825"/>
    <w:rsid w:val="00FA27CF"/>
    <w:rsid w:val="00FB2913"/>
    <w:rsid w:val="00FD210F"/>
    <w:rsid w:val="00FD3535"/>
    <w:rsid w:val="00FE1260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8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281E"/>
  </w:style>
  <w:style w:type="paragraph" w:styleId="Footer">
    <w:name w:val="footer"/>
    <w:basedOn w:val="Normal"/>
    <w:link w:val="FooterChar"/>
    <w:uiPriority w:val="99"/>
    <w:unhideWhenUsed/>
    <w:rsid w:val="001128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281E"/>
  </w:style>
  <w:style w:type="table" w:styleId="TableGrid">
    <w:name w:val="Table Grid"/>
    <w:basedOn w:val="TableNormal"/>
    <w:uiPriority w:val="59"/>
    <w:rsid w:val="00CD26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8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3D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8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281E"/>
  </w:style>
  <w:style w:type="paragraph" w:styleId="Footer">
    <w:name w:val="footer"/>
    <w:basedOn w:val="Normal"/>
    <w:link w:val="FooterChar"/>
    <w:uiPriority w:val="99"/>
    <w:unhideWhenUsed/>
    <w:rsid w:val="001128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281E"/>
  </w:style>
  <w:style w:type="table" w:styleId="TableGrid">
    <w:name w:val="Table Grid"/>
    <w:basedOn w:val="TableNormal"/>
    <w:uiPriority w:val="59"/>
    <w:rsid w:val="00CD26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8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3D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Tran</dc:creator>
  <cp:lastModifiedBy>Skyler Ferry</cp:lastModifiedBy>
  <cp:revision>2</cp:revision>
  <dcterms:created xsi:type="dcterms:W3CDTF">2015-08-19T23:41:00Z</dcterms:created>
  <dcterms:modified xsi:type="dcterms:W3CDTF">2015-08-19T23:41:00Z</dcterms:modified>
</cp:coreProperties>
</file>