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jc w:val="right"/>
        <w:rPr/>
      </w:pPr>
      <w:hyperlink r:id="rId2">
        <w:r>
          <w:rPr>
            <w:rStyle w:val="Hyperlink"/>
            <w:sz w:val="16"/>
            <w:szCs w:val="16"/>
          </w:rPr>
          <w:t>LinkedIn</w:t>
        </w:r>
      </w:hyperlink>
      <w:r>
        <w:rPr>
          <w:sz w:val="16"/>
          <w:szCs w:val="16"/>
        </w:rPr>
        <w:t xml:space="preserve">        </w:t>
      </w:r>
    </w:p>
    <w:p>
      <w:pPr>
        <w:pStyle w:val="NoSpacing"/>
        <w:jc w:val="right"/>
        <w:rPr/>
      </w:pPr>
      <w:hyperlink r:id="rId3">
        <w:r>
          <w:rPr>
            <w:rStyle w:val="Hyperlink"/>
            <w:rFonts w:cs="Times New Roman"/>
            <w:color w:themeColor="background2" w:themeShade="80" w:val="767171"/>
            <w:sz w:val="16"/>
            <w:szCs w:val="16"/>
          </w:rPr>
          <w:t>anshayagr[at]gmail[dot]com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/>
          <w:color w:themeColor="background2" w:themeShade="80" w:val="767171"/>
          <w:sz w:val="16"/>
          <w:szCs w:val="16"/>
        </w:rPr>
        <w:t>+91-8800472674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color w:val="333333"/>
          <w:sz w:val="16"/>
          <w:szCs w:val="16"/>
        </w:rPr>
        <w:t>Senior Lead Software Engineer (</w:t>
      </w:r>
      <w:r>
        <w:rPr>
          <w:rFonts w:eastAsia="Times New Roman" w:cs="Times New Roman"/>
          <w:color w:val="333333"/>
          <w:sz w:val="16"/>
          <w:szCs w:val="16"/>
        </w:rPr>
        <w:t xml:space="preserve">AI, Python, </w:t>
      </w:r>
      <w:r>
        <w:rPr>
          <w:rFonts w:eastAsia="Times New Roman" w:cs="Times New Roman"/>
          <w:color w:val="333333"/>
          <w:sz w:val="16"/>
          <w:szCs w:val="16"/>
        </w:rPr>
        <w:t xml:space="preserve">C++)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 xml:space="preserve">                                                                       (04/2023 - present)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>
          <w:rFonts w:eastAsia="Calibri" w:cs="Times New Roman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Accomplished a 96% reduction in flicker correction latency for XR on GPU by implementing optimized algorithms, which decreased latency from 35ms to 1.32ms.  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>
          <w:rFonts w:eastAsia="Calibri" w:cs="Times New Roman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Led the design of an innovative HDR flow by developing tailored solutions for upcoming Premium Tier chips, which enhanced overall image quality and performance.  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GreyScaleAI</w:t>
      </w:r>
      <w:r>
        <w:rPr>
          <w:rFonts w:cs="Times New Roman"/>
          <w:b/>
        </w:rPr>
        <w:t xml:space="preserve"> </w:t>
      </w:r>
      <w:r>
        <w:rPr>
          <w:rFonts w:eastAsia="Times New Roman" w:cs="Times New Roman"/>
          <w:color w:val="333333"/>
          <w:sz w:val="16"/>
          <w:szCs w:val="16"/>
        </w:rPr>
        <w:t>Software Engineer  (C++, Python, OpenCV, Git)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 xml:space="preserve">                                                                                                        (02/2021 - 03/2023)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Built a comprehensive food inspection solution by leveraging an X-ray camera, Computer Vision, Deep Learning, and OpenCV, which enhanced detection accuracy and efficiency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Accomplished seamless integration of multiple camera types, including X-ray and RGB, by developing specialized software, which allowed plug and play capability.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Created a fully embedded user interface by designing a system that manages real-time communication with hardware, software, and user inputs, which improved user experience and operational efficiency.  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Developed a client for MQTT protocol communication by implementing robust messaging capabilities, which facilitated reliable data exchange between devices.</w:t>
      </w:r>
    </w:p>
    <w:p>
      <w:pPr>
        <w:pStyle w:val="NoSpacing"/>
        <w:numPr>
          <w:ilvl w:val="0"/>
          <w:numId w:val="4"/>
        </w:numPr>
        <w:ind w:hanging="360" w:left="449" w:right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Conducted a full code refactoring and enhanced the build process which improved code maintainability and streamlined development workflows.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Nvidia</w:t>
      </w:r>
      <w:r>
        <w:rPr>
          <w:rFonts w:cs="Times New Roman"/>
          <w:b/>
        </w:rPr>
        <w:t xml:space="preserve"> </w:t>
      </w:r>
      <w:r>
        <w:rPr>
          <w:rFonts w:eastAsia="Times New Roman" w:cs="Times New Roman"/>
          <w:color w:val="333333"/>
          <w:sz w:val="16"/>
          <w:szCs w:val="16"/>
        </w:rPr>
        <w:t xml:space="preserve">System Software Engineer (C++, Python, Git)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 xml:space="preserve">                                                                                                                          (08/2017 - 01/2021)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Enhanced the Tegra SW platform by developing new features and debugging the Camera Imaging pipeline, which resulted in an overall improvement of the imaging software stack.  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Delivered over 10 critical bug fixes in the camera stack by addressing issues in lens shading and CUDA Histogram, ensuring timely product delivery and improved product reliability.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449" w:right="0"/>
        <w:jc w:val="left"/>
        <w:rPr>
          <w:rFonts w:ascii="Calibri" w:hAnsi="Calibri"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>DRDO</w:t>
      </w:r>
      <w:r>
        <w:rPr>
          <w:rFonts w:cs="Times New Roman"/>
          <w:b/>
          <w:szCs w:val="21"/>
          <w:shd w:fill="FFFFFF" w:val="clear"/>
        </w:rPr>
        <w:t xml:space="preserve"> </w:t>
      </w:r>
      <w:r>
        <w:rPr>
          <w:rFonts w:cs="Times New Roman"/>
          <w:color w:val="333333"/>
          <w:sz w:val="16"/>
          <w:szCs w:val="16"/>
          <w:shd w:fill="FFFFFF" w:val="clear"/>
        </w:rPr>
        <w:t>Scientist (C++, MATLAB, OpenCV)</w:t>
      </w:r>
      <w:r>
        <w:rPr>
          <w:rFonts w:eastAsia="Times New Roman" w:cs="Times New Roman"/>
          <w:color w:val="333333"/>
          <w:sz w:val="16"/>
          <w:szCs w:val="16"/>
          <w:shd w:fill="FFFFFF" w:val="clear"/>
        </w:rPr>
        <w:t xml:space="preserve">  </w:t>
      </w:r>
      <w:r>
        <w:rPr>
          <w:rFonts w:eastAsia="Times New Roman" w:cs="Times New Roman"/>
          <w:color w:themeColor="background2" w:themeShade="80" w:val="767171"/>
          <w:sz w:val="16"/>
          <w:szCs w:val="16"/>
          <w:shd w:fill="FFFFFF" w:val="clear"/>
        </w:rPr>
        <w:t xml:space="preserve">                                                                                                                                              (08/2013 - 07/2015)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RELEVANT 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Python, Langchain, C++, Git, DeepLearning, fastai, OpenCV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PROJECTS</w:t>
      </w:r>
    </w:p>
    <w:p>
      <w:pPr>
        <w:pStyle w:val="NoSpacing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AI-Powered Podcast and Video Summarization App </w:t>
      </w:r>
      <w:r>
        <w:rPr>
          <w:rFonts w:eastAsia="Calibri" w:cs="Times New Roman"/>
          <w:color w:val="333333"/>
          <w:kern w:val="0"/>
          <w:sz w:val="16"/>
          <w:szCs w:val="16"/>
          <w:shd w:fill="FFFFFF" w:val="clear"/>
          <w:lang w:val="en-US" w:eastAsia="en-US" w:bidi="ar-SA"/>
        </w:rPr>
        <w:t>(LLM, Langchain, AI, React)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Developed an Android app using React Native and Expo that employs advanced language models (LLMs) to summarize podcast and YouTube content, along with an interactive Q&amp;A feature. Integrated a vector database to enhance content retrieval and user interactions. Managed the complete project life-cycle, including back-end hosting for real-time model inferencing.</w:t>
      </w:r>
    </w:p>
    <w:p>
      <w:pPr>
        <w:pStyle w:val="NoSpacing"/>
        <w:rPr>
          <w:rFonts w:ascii="Calibri" w:hAnsi="Calibri"/>
        </w:rPr>
      </w:pPr>
      <w:r>
        <w:rPr/>
      </w:r>
      <w:r>
        <w:br w:type="page"/>
      </w:r>
    </w:p>
    <w:p>
      <w:pPr>
        <w:pStyle w:val="NoSpacing"/>
        <w:spacing w:before="0" w:after="0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 xml:space="preserve">Masters Of Technology </w:t>
      </w:r>
      <w:r>
        <w:rPr>
          <w:rFonts w:eastAsia="Times New Roman" w:cs="Times New Roman"/>
          <w:sz w:val="16"/>
          <w:szCs w:val="16"/>
        </w:rPr>
        <w:t>Computer Technology, Indian Institute of Technology Delhi (IIT Delhi)</w:t>
      </w:r>
      <w:r>
        <w:rPr>
          <w:rFonts w:eastAsia="Times New Roman" w:cs="Times New Roman"/>
          <w:sz w:val="20"/>
          <w:szCs w:val="21"/>
        </w:rPr>
        <w:t xml:space="preserve"> (2015-</w:t>
      </w:r>
      <w:r>
        <w:rPr>
          <w:rFonts w:eastAsia="Times New Roman" w:cs="Times New Roman"/>
          <w:color w:val="auto"/>
          <w:sz w:val="21"/>
          <w:szCs w:val="21"/>
        </w:rPr>
        <w:t>2017)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 xml:space="preserve">Bachelors Of Technology </w:t>
      </w:r>
      <w:r>
        <w:rPr>
          <w:rFonts w:cs="Times New Roman"/>
          <w:sz w:val="16"/>
          <w:szCs w:val="16"/>
          <w:shd w:fill="FFFFFF" w:val="clear"/>
        </w:rPr>
        <w:t xml:space="preserve">Electrical Engineering, </w:t>
      </w:r>
      <w:r>
        <w:rPr>
          <w:rFonts w:eastAsia="Times New Roman" w:cs="Times New Roman"/>
          <w:sz w:val="16"/>
          <w:szCs w:val="16"/>
        </w:rPr>
        <w:t>Indian Institute of Technology Mandi (IIT Mandi)</w:t>
      </w:r>
      <w:r>
        <w:rPr>
          <w:rFonts w:eastAsia="Times New Roman" w:cs="Times New Roman"/>
          <w:sz w:val="20"/>
          <w:szCs w:val="21"/>
        </w:rPr>
        <w:t xml:space="preserve"> (2009-</w:t>
      </w:r>
      <w:r>
        <w:rPr>
          <w:rFonts w:eastAsia="Times New Roman" w:cs="Times New Roman"/>
          <w:color w:val="auto"/>
          <w:sz w:val="20"/>
          <w:szCs w:val="20"/>
        </w:rPr>
        <w:t>2013)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rFonts w:eastAsia="Calibri" w:cs="" w:cstheme="minorBidi" w:eastAsia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"/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"/>
          <w:rFonts w:ascii="Calibri" w:hAnsi="Calibri" w:eastAsia="Times New Roman" w:cs="Times New Roman"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Entrepreneurship</w:t>
      </w: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</w:t>
      </w: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Specialization</w:t>
      </w:r>
      <w:r>
        <w:rPr>
          <w:rStyle w:val="Strong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  <w:t>Gained proficiency in TensorFlow, with a focus on understanding loss functions, optimizers, convolutions, LSTM,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Style w:val="Strong"/>
          <w:rFonts w:eastAsia="Times New Roman" w:cs="Times New Roman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Participated in a workshop on Swarm Robotics at Thapar University.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hanging="0" w:left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Secured an IIT JEE rank of 3547 among 0.4 Million students.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MBTI</w:t>
      </w:r>
      <w:r>
        <w:rPr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Enneagram</w:t>
      </w:r>
      <w:r>
        <w:rPr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VIA Character Strengths: Creativity (1), Honesty (2), Perspective (3), Good Judgment (4), and Curiosity (5).</w:t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a671d"/>
    <w:rPr>
      <w:color w:themeColor="hyperlink" w:val="0563C1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mailto:anshayagr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Application>LibreOffice/25.2.0.3$Windows_X86_64 LibreOffice_project/e1cf4a87eb02d755bce1a01209907ea5ddc8f069</Application>
  <AppVersion>15.0000</AppVersion>
  <Pages>2</Pages>
  <Words>804</Words>
  <Characters>5028</Characters>
  <CharactersWithSpaces>6239</CharactersWithSpaces>
  <Paragraphs>55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cp:lastPrinted>2025-02-16T20:37:46Z</cp:lastPrinted>
  <dcterms:modified xsi:type="dcterms:W3CDTF">2025-03-30T23:34:36Z</dcterms:modified>
  <cp:revision>253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