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98AC" w14:textId="6057447C" w:rsidR="009300AB" w:rsidRDefault="00655A12" w:rsidP="00655A12">
      <w:pPr>
        <w:spacing w:after="900"/>
        <w:ind w:left="1440"/>
      </w:pPr>
      <w:r w:rsidRPr="00655A12">
        <w:drawing>
          <wp:inline distT="0" distB="0" distL="0" distR="0" wp14:anchorId="0EEB2FDA" wp14:editId="7C81417E">
            <wp:extent cx="4544291" cy="2050167"/>
            <wp:effectExtent l="0" t="0" r="8890" b="7620"/>
            <wp:docPr id="158354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43207" name=""/>
                    <pic:cNvPicPr/>
                  </pic:nvPicPr>
                  <pic:blipFill>
                    <a:blip r:embed="rId7"/>
                    <a:stretch>
                      <a:fillRect/>
                    </a:stretch>
                  </pic:blipFill>
                  <pic:spPr>
                    <a:xfrm>
                      <a:off x="0" y="0"/>
                      <a:ext cx="4553128" cy="2054154"/>
                    </a:xfrm>
                    <a:prstGeom prst="rect">
                      <a:avLst/>
                    </a:prstGeom>
                  </pic:spPr>
                </pic:pic>
              </a:graphicData>
            </a:graphic>
          </wp:inline>
        </w:drawing>
      </w:r>
    </w:p>
    <w:p w14:paraId="6528AF6C" w14:textId="17EE06CC" w:rsidR="00655A12" w:rsidRDefault="00000000" w:rsidP="00655A12">
      <w:pPr>
        <w:spacing w:after="400"/>
        <w:jc w:val="center"/>
        <w:rPr>
          <w:b/>
          <w:bCs/>
          <w:sz w:val="44"/>
          <w:szCs w:val="44"/>
        </w:rPr>
      </w:pPr>
      <w:r w:rsidRPr="00655A12">
        <w:rPr>
          <w:b/>
          <w:bCs/>
          <w:sz w:val="44"/>
          <w:szCs w:val="44"/>
        </w:rPr>
        <w:t>BCSE302L – Web Application Security</w:t>
      </w:r>
    </w:p>
    <w:p w14:paraId="38294A88" w14:textId="77777777" w:rsidR="009300AB" w:rsidRPr="00157FC1" w:rsidRDefault="00000000">
      <w:pPr>
        <w:spacing w:after="200"/>
        <w:jc w:val="center"/>
        <w:rPr>
          <w:b/>
          <w:bCs/>
        </w:rPr>
      </w:pPr>
      <w:r>
        <w:rPr>
          <w:b/>
          <w:bCs/>
          <w:sz w:val="26"/>
          <w:szCs w:val="26"/>
        </w:rPr>
        <w:t>CASE STUDY PROJECT REPORT</w:t>
      </w:r>
    </w:p>
    <w:p w14:paraId="231D0AD1" w14:textId="77777777" w:rsidR="009300AB" w:rsidRPr="00655A12" w:rsidRDefault="00000000">
      <w:pPr>
        <w:spacing w:after="500"/>
        <w:jc w:val="center"/>
        <w:rPr>
          <w:b/>
          <w:bCs/>
          <w:sz w:val="32"/>
          <w:szCs w:val="32"/>
        </w:rPr>
      </w:pPr>
      <w:r w:rsidRPr="00655A12">
        <w:rPr>
          <w:b/>
          <w:bCs/>
          <w:sz w:val="32"/>
          <w:szCs w:val="32"/>
        </w:rPr>
        <w:t>Broken Object-Level Authorization (IDOR) Banking Demo</w:t>
      </w:r>
    </w:p>
    <w:p w14:paraId="282FF3F4" w14:textId="16C94509" w:rsidR="009300AB" w:rsidRDefault="00000000">
      <w:pPr>
        <w:spacing w:after="100"/>
        <w:jc w:val="center"/>
      </w:pPr>
      <w:r>
        <w:rPr>
          <w:sz w:val="24"/>
          <w:szCs w:val="24"/>
        </w:rPr>
        <w:t xml:space="preserve"> Anshika Raj – 23BCI0100</w:t>
      </w:r>
    </w:p>
    <w:p w14:paraId="52AE9382" w14:textId="241A68C6" w:rsidR="009300AB" w:rsidRDefault="00000000">
      <w:pPr>
        <w:spacing w:after="100"/>
        <w:jc w:val="center"/>
      </w:pPr>
      <w:r>
        <w:rPr>
          <w:sz w:val="24"/>
          <w:szCs w:val="24"/>
        </w:rPr>
        <w:t>Aditya Prakash – 23BCI0089</w:t>
      </w:r>
    </w:p>
    <w:p w14:paraId="0E5DC117" w14:textId="77777777" w:rsidR="009300AB" w:rsidRDefault="00000000">
      <w:pPr>
        <w:spacing w:after="100"/>
        <w:jc w:val="center"/>
      </w:pPr>
      <w:r>
        <w:rPr>
          <w:sz w:val="24"/>
          <w:szCs w:val="24"/>
        </w:rPr>
        <w:t>3. Aryan Sharma – 23BCI0154</w:t>
      </w:r>
    </w:p>
    <w:p w14:paraId="3DC5412F" w14:textId="77777777" w:rsidR="009300AB" w:rsidRDefault="009300AB">
      <w:pPr>
        <w:spacing w:after="500"/>
        <w:jc w:val="center"/>
      </w:pPr>
    </w:p>
    <w:p w14:paraId="536279E5" w14:textId="6C1EFD2F" w:rsidR="009300AB" w:rsidRDefault="00000000">
      <w:pPr>
        <w:spacing w:after="100"/>
        <w:jc w:val="center"/>
        <w:rPr>
          <w:b/>
          <w:bCs/>
          <w:i/>
          <w:iCs/>
          <w:sz w:val="24"/>
          <w:szCs w:val="24"/>
        </w:rPr>
      </w:pPr>
      <w:r w:rsidRPr="00655A12">
        <w:rPr>
          <w:b/>
          <w:bCs/>
          <w:i/>
          <w:iCs/>
          <w:sz w:val="24"/>
          <w:szCs w:val="24"/>
        </w:rPr>
        <w:t xml:space="preserve">Submitted to: </w:t>
      </w:r>
      <w:r w:rsidR="00782255" w:rsidRPr="00655A12">
        <w:rPr>
          <w:b/>
          <w:bCs/>
          <w:i/>
          <w:iCs/>
          <w:sz w:val="24"/>
          <w:szCs w:val="24"/>
        </w:rPr>
        <w:t>HELENSHARMILA A</w:t>
      </w:r>
    </w:p>
    <w:p w14:paraId="64D46E61" w14:textId="77777777" w:rsidR="00655A12" w:rsidRPr="00655A12" w:rsidRDefault="00655A12">
      <w:pPr>
        <w:spacing w:after="100"/>
        <w:jc w:val="center"/>
        <w:rPr>
          <w:b/>
          <w:bCs/>
          <w:i/>
          <w:iCs/>
        </w:rPr>
      </w:pPr>
    </w:p>
    <w:p w14:paraId="03EB2D86" w14:textId="77777777" w:rsidR="009300AB" w:rsidRDefault="00000000">
      <w:pPr>
        <w:spacing w:after="100"/>
        <w:jc w:val="center"/>
      </w:pPr>
      <w:r>
        <w:rPr>
          <w:sz w:val="24"/>
          <w:szCs w:val="24"/>
        </w:rPr>
        <w:t>School of Computer Science and Engineering</w:t>
      </w:r>
    </w:p>
    <w:p w14:paraId="703E0D4C" w14:textId="77777777" w:rsidR="009300AB" w:rsidRDefault="00000000">
      <w:pPr>
        <w:spacing w:after="100"/>
        <w:jc w:val="center"/>
      </w:pPr>
      <w:r>
        <w:rPr>
          <w:sz w:val="24"/>
          <w:szCs w:val="24"/>
        </w:rPr>
        <w:t>Vellore Institute of Technology</w:t>
      </w:r>
    </w:p>
    <w:p w14:paraId="17910F7A" w14:textId="77777777" w:rsidR="009300AB" w:rsidRDefault="00000000">
      <w:pPr>
        <w:jc w:val="center"/>
      </w:pPr>
      <w:r>
        <w:rPr>
          <w:sz w:val="24"/>
          <w:szCs w:val="24"/>
        </w:rPr>
        <w:t>September, 2026</w:t>
      </w:r>
    </w:p>
    <w:p w14:paraId="330B8055" w14:textId="77777777" w:rsidR="009300AB" w:rsidRDefault="00000000">
      <w:pPr>
        <w:pStyle w:val="Heading1"/>
        <w:pageBreakBefore/>
        <w:spacing w:before="320" w:after="200" w:line="360" w:lineRule="auto"/>
      </w:pPr>
      <w:bookmarkStart w:id="0" w:name="_Toc241004511"/>
      <w:r>
        <w:rPr>
          <w:b/>
          <w:bCs/>
          <w:color w:val="000000"/>
          <w:sz w:val="28"/>
          <w:szCs w:val="28"/>
        </w:rPr>
        <w:lastRenderedPageBreak/>
        <w:t>DECLARATION AND ETHICAL-USE STATEMENT</w:t>
      </w:r>
      <w:bookmarkEnd w:id="0"/>
    </w:p>
    <w:p w14:paraId="5B46FB85" w14:textId="77777777" w:rsidR="009300AB" w:rsidRDefault="00000000">
      <w:pPr>
        <w:spacing w:after="200" w:line="360" w:lineRule="auto"/>
        <w:jc w:val="both"/>
      </w:pPr>
      <w:r>
        <w:rPr>
          <w:sz w:val="24"/>
          <w:szCs w:val="24"/>
        </w:rPr>
        <w:t>We declare that this report is our own original work carried out as part of the BCSE302L Web Application Security course. All sources are cited. All security testing described in this report was performed only on a banking application we built ourselves, running locally with fictitious seeded data. No third-party, production, or unauthorised system was tested, and no real user data was accessed at any time.</w:t>
      </w:r>
    </w:p>
    <w:p w14:paraId="4D2BF176" w14:textId="77777777" w:rsidR="009300AB" w:rsidRDefault="00000000">
      <w:pPr>
        <w:pStyle w:val="Heading1"/>
        <w:pageBreakBefore/>
        <w:spacing w:before="320" w:after="200" w:line="360" w:lineRule="auto"/>
      </w:pPr>
      <w:bookmarkStart w:id="1" w:name="_Toc241004512"/>
      <w:r>
        <w:rPr>
          <w:b/>
          <w:bCs/>
          <w:color w:val="000000"/>
          <w:sz w:val="28"/>
          <w:szCs w:val="28"/>
        </w:rPr>
        <w:lastRenderedPageBreak/>
        <w:t>TABLE OF CONTENTS</w:t>
      </w:r>
      <w:bookmarkEnd w:id="1"/>
    </w:p>
    <w:sdt>
      <w:sdtPr>
        <w:alias w:val="Table of Contents"/>
        <w:id w:val="-235485974"/>
      </w:sdtPr>
      <w:sdtContent>
        <w:p w14:paraId="54C2B397" w14:textId="77777777" w:rsidR="00157FC1" w:rsidRDefault="00000000">
          <w:pPr>
            <w:pStyle w:val="TOC1"/>
            <w:tabs>
              <w:tab w:val="right" w:leader="dot" w:pos="9350"/>
            </w:tabs>
            <w:rPr>
              <w:noProof/>
            </w:rPr>
          </w:pPr>
          <w:r>
            <w:fldChar w:fldCharType="begin"/>
          </w:r>
          <w:r>
            <w:instrText>TOC \h \o "1-2"</w:instrText>
          </w:r>
          <w:r>
            <w:fldChar w:fldCharType="separate"/>
          </w:r>
          <w:hyperlink w:anchor="_Toc241004511" w:history="1">
            <w:r w:rsidR="00157FC1" w:rsidRPr="00D81F30">
              <w:rPr>
                <w:rStyle w:val="Hyperlink"/>
                <w:b/>
                <w:bCs/>
                <w:noProof/>
              </w:rPr>
              <w:t>DECLARATION AND ETHICAL-USE STATEMENT</w:t>
            </w:r>
            <w:r w:rsidR="00157FC1">
              <w:rPr>
                <w:noProof/>
              </w:rPr>
              <w:tab/>
            </w:r>
            <w:r w:rsidR="00157FC1">
              <w:rPr>
                <w:noProof/>
              </w:rPr>
              <w:fldChar w:fldCharType="begin"/>
            </w:r>
            <w:r w:rsidR="00157FC1">
              <w:rPr>
                <w:noProof/>
              </w:rPr>
              <w:instrText xml:space="preserve"> PAGEREF _Toc241004511 \h </w:instrText>
            </w:r>
            <w:r w:rsidR="00157FC1">
              <w:rPr>
                <w:noProof/>
              </w:rPr>
            </w:r>
            <w:r w:rsidR="00157FC1">
              <w:rPr>
                <w:noProof/>
              </w:rPr>
              <w:fldChar w:fldCharType="separate"/>
            </w:r>
            <w:r w:rsidR="00157FC1">
              <w:rPr>
                <w:noProof/>
              </w:rPr>
              <w:t>2</w:t>
            </w:r>
            <w:r w:rsidR="00157FC1">
              <w:rPr>
                <w:noProof/>
              </w:rPr>
              <w:fldChar w:fldCharType="end"/>
            </w:r>
          </w:hyperlink>
        </w:p>
        <w:p w14:paraId="4C707FF9" w14:textId="77777777" w:rsidR="00157FC1" w:rsidRDefault="00157FC1">
          <w:pPr>
            <w:pStyle w:val="TOC1"/>
            <w:tabs>
              <w:tab w:val="right" w:leader="dot" w:pos="9350"/>
            </w:tabs>
            <w:rPr>
              <w:noProof/>
            </w:rPr>
          </w:pPr>
          <w:hyperlink w:anchor="_Toc241004512" w:history="1">
            <w:r w:rsidRPr="00D81F30">
              <w:rPr>
                <w:rStyle w:val="Hyperlink"/>
                <w:b/>
                <w:bCs/>
                <w:noProof/>
              </w:rPr>
              <w:t>TABLE OF CONTENTS</w:t>
            </w:r>
            <w:r>
              <w:rPr>
                <w:noProof/>
              </w:rPr>
              <w:tab/>
            </w:r>
            <w:r>
              <w:rPr>
                <w:noProof/>
              </w:rPr>
              <w:fldChar w:fldCharType="begin"/>
            </w:r>
            <w:r>
              <w:rPr>
                <w:noProof/>
              </w:rPr>
              <w:instrText xml:space="preserve"> PAGEREF _Toc241004512 \h </w:instrText>
            </w:r>
            <w:r>
              <w:rPr>
                <w:noProof/>
              </w:rPr>
            </w:r>
            <w:r>
              <w:rPr>
                <w:noProof/>
              </w:rPr>
              <w:fldChar w:fldCharType="separate"/>
            </w:r>
            <w:r>
              <w:rPr>
                <w:noProof/>
              </w:rPr>
              <w:t>3</w:t>
            </w:r>
            <w:r>
              <w:rPr>
                <w:noProof/>
              </w:rPr>
              <w:fldChar w:fldCharType="end"/>
            </w:r>
          </w:hyperlink>
        </w:p>
        <w:p w14:paraId="12EA3E50" w14:textId="77777777" w:rsidR="00157FC1" w:rsidRDefault="00157FC1">
          <w:pPr>
            <w:pStyle w:val="TOC1"/>
            <w:tabs>
              <w:tab w:val="right" w:leader="dot" w:pos="9350"/>
            </w:tabs>
            <w:rPr>
              <w:noProof/>
            </w:rPr>
          </w:pPr>
          <w:hyperlink w:anchor="_Toc241004513" w:history="1">
            <w:r w:rsidRPr="00D81F30">
              <w:rPr>
                <w:rStyle w:val="Hyperlink"/>
                <w:b/>
                <w:bCs/>
                <w:noProof/>
              </w:rPr>
              <w:t>ABSTRACT</w:t>
            </w:r>
            <w:r>
              <w:rPr>
                <w:noProof/>
              </w:rPr>
              <w:tab/>
            </w:r>
            <w:r>
              <w:rPr>
                <w:noProof/>
              </w:rPr>
              <w:fldChar w:fldCharType="begin"/>
            </w:r>
            <w:r>
              <w:rPr>
                <w:noProof/>
              </w:rPr>
              <w:instrText xml:space="preserve"> PAGEREF _Toc241004513 \h </w:instrText>
            </w:r>
            <w:r>
              <w:rPr>
                <w:noProof/>
              </w:rPr>
            </w:r>
            <w:r>
              <w:rPr>
                <w:noProof/>
              </w:rPr>
              <w:fldChar w:fldCharType="separate"/>
            </w:r>
            <w:r>
              <w:rPr>
                <w:noProof/>
              </w:rPr>
              <w:t>5</w:t>
            </w:r>
            <w:r>
              <w:rPr>
                <w:noProof/>
              </w:rPr>
              <w:fldChar w:fldCharType="end"/>
            </w:r>
          </w:hyperlink>
        </w:p>
        <w:p w14:paraId="3F654826" w14:textId="77777777" w:rsidR="00157FC1" w:rsidRDefault="00157FC1">
          <w:pPr>
            <w:pStyle w:val="TOC1"/>
            <w:tabs>
              <w:tab w:val="right" w:leader="dot" w:pos="9350"/>
            </w:tabs>
            <w:rPr>
              <w:noProof/>
            </w:rPr>
          </w:pPr>
          <w:hyperlink w:anchor="_Toc241004514" w:history="1">
            <w:r w:rsidRPr="00D81F30">
              <w:rPr>
                <w:rStyle w:val="Hyperlink"/>
                <w:b/>
                <w:bCs/>
                <w:noProof/>
              </w:rPr>
              <w:t>1. INTRODUCTION</w:t>
            </w:r>
            <w:r>
              <w:rPr>
                <w:noProof/>
              </w:rPr>
              <w:tab/>
            </w:r>
            <w:r>
              <w:rPr>
                <w:noProof/>
              </w:rPr>
              <w:fldChar w:fldCharType="begin"/>
            </w:r>
            <w:r>
              <w:rPr>
                <w:noProof/>
              </w:rPr>
              <w:instrText xml:space="preserve"> PAGEREF _Toc241004514 \h </w:instrText>
            </w:r>
            <w:r>
              <w:rPr>
                <w:noProof/>
              </w:rPr>
            </w:r>
            <w:r>
              <w:rPr>
                <w:noProof/>
              </w:rPr>
              <w:fldChar w:fldCharType="separate"/>
            </w:r>
            <w:r>
              <w:rPr>
                <w:noProof/>
              </w:rPr>
              <w:t>6</w:t>
            </w:r>
            <w:r>
              <w:rPr>
                <w:noProof/>
              </w:rPr>
              <w:fldChar w:fldCharType="end"/>
            </w:r>
          </w:hyperlink>
        </w:p>
        <w:p w14:paraId="2B8D9F6A" w14:textId="77777777" w:rsidR="00157FC1" w:rsidRDefault="00157FC1">
          <w:pPr>
            <w:pStyle w:val="TOC2"/>
            <w:tabs>
              <w:tab w:val="right" w:leader="dot" w:pos="9350"/>
            </w:tabs>
            <w:rPr>
              <w:noProof/>
            </w:rPr>
          </w:pPr>
          <w:hyperlink w:anchor="_Toc241004515" w:history="1">
            <w:r w:rsidRPr="00D81F30">
              <w:rPr>
                <w:rStyle w:val="Hyperlink"/>
                <w:b/>
                <w:bCs/>
                <w:noProof/>
              </w:rPr>
              <w:t>1.1 Background</w:t>
            </w:r>
            <w:r>
              <w:rPr>
                <w:noProof/>
              </w:rPr>
              <w:tab/>
            </w:r>
            <w:r>
              <w:rPr>
                <w:noProof/>
              </w:rPr>
              <w:fldChar w:fldCharType="begin"/>
            </w:r>
            <w:r>
              <w:rPr>
                <w:noProof/>
              </w:rPr>
              <w:instrText xml:space="preserve"> PAGEREF _Toc241004515 \h </w:instrText>
            </w:r>
            <w:r>
              <w:rPr>
                <w:noProof/>
              </w:rPr>
            </w:r>
            <w:r>
              <w:rPr>
                <w:noProof/>
              </w:rPr>
              <w:fldChar w:fldCharType="separate"/>
            </w:r>
            <w:r>
              <w:rPr>
                <w:noProof/>
              </w:rPr>
              <w:t>6</w:t>
            </w:r>
            <w:r>
              <w:rPr>
                <w:noProof/>
              </w:rPr>
              <w:fldChar w:fldCharType="end"/>
            </w:r>
          </w:hyperlink>
        </w:p>
        <w:p w14:paraId="73297587" w14:textId="77777777" w:rsidR="00157FC1" w:rsidRDefault="00157FC1">
          <w:pPr>
            <w:pStyle w:val="TOC2"/>
            <w:tabs>
              <w:tab w:val="right" w:leader="dot" w:pos="9350"/>
            </w:tabs>
            <w:rPr>
              <w:noProof/>
            </w:rPr>
          </w:pPr>
          <w:hyperlink w:anchor="_Toc241004516" w:history="1">
            <w:r w:rsidRPr="00D81F30">
              <w:rPr>
                <w:rStyle w:val="Hyperlink"/>
                <w:b/>
                <w:bCs/>
                <w:noProof/>
              </w:rPr>
              <w:t>1.2 Motivation</w:t>
            </w:r>
            <w:r>
              <w:rPr>
                <w:noProof/>
              </w:rPr>
              <w:tab/>
            </w:r>
            <w:r>
              <w:rPr>
                <w:noProof/>
              </w:rPr>
              <w:fldChar w:fldCharType="begin"/>
            </w:r>
            <w:r>
              <w:rPr>
                <w:noProof/>
              </w:rPr>
              <w:instrText xml:space="preserve"> PAGEREF _Toc241004516 \h </w:instrText>
            </w:r>
            <w:r>
              <w:rPr>
                <w:noProof/>
              </w:rPr>
            </w:r>
            <w:r>
              <w:rPr>
                <w:noProof/>
              </w:rPr>
              <w:fldChar w:fldCharType="separate"/>
            </w:r>
            <w:r>
              <w:rPr>
                <w:noProof/>
              </w:rPr>
              <w:t>6</w:t>
            </w:r>
            <w:r>
              <w:rPr>
                <w:noProof/>
              </w:rPr>
              <w:fldChar w:fldCharType="end"/>
            </w:r>
          </w:hyperlink>
        </w:p>
        <w:p w14:paraId="188EBBF3" w14:textId="77777777" w:rsidR="00157FC1" w:rsidRDefault="00157FC1">
          <w:pPr>
            <w:pStyle w:val="TOC2"/>
            <w:tabs>
              <w:tab w:val="right" w:leader="dot" w:pos="9350"/>
            </w:tabs>
            <w:rPr>
              <w:noProof/>
            </w:rPr>
          </w:pPr>
          <w:hyperlink w:anchor="_Toc241004517" w:history="1">
            <w:r w:rsidRPr="00D81F30">
              <w:rPr>
                <w:rStyle w:val="Hyperlink"/>
                <w:b/>
                <w:bCs/>
                <w:noProof/>
              </w:rPr>
              <w:t>1.3 Objectives of the Project</w:t>
            </w:r>
            <w:r>
              <w:rPr>
                <w:noProof/>
              </w:rPr>
              <w:tab/>
            </w:r>
            <w:r>
              <w:rPr>
                <w:noProof/>
              </w:rPr>
              <w:fldChar w:fldCharType="begin"/>
            </w:r>
            <w:r>
              <w:rPr>
                <w:noProof/>
              </w:rPr>
              <w:instrText xml:space="preserve"> PAGEREF _Toc241004517 \h </w:instrText>
            </w:r>
            <w:r>
              <w:rPr>
                <w:noProof/>
              </w:rPr>
            </w:r>
            <w:r>
              <w:rPr>
                <w:noProof/>
              </w:rPr>
              <w:fldChar w:fldCharType="separate"/>
            </w:r>
            <w:r>
              <w:rPr>
                <w:noProof/>
              </w:rPr>
              <w:t>6</w:t>
            </w:r>
            <w:r>
              <w:rPr>
                <w:noProof/>
              </w:rPr>
              <w:fldChar w:fldCharType="end"/>
            </w:r>
          </w:hyperlink>
        </w:p>
        <w:p w14:paraId="36CD0F27" w14:textId="77777777" w:rsidR="00157FC1" w:rsidRDefault="00157FC1">
          <w:pPr>
            <w:pStyle w:val="TOC2"/>
            <w:tabs>
              <w:tab w:val="right" w:leader="dot" w:pos="9350"/>
            </w:tabs>
            <w:rPr>
              <w:noProof/>
            </w:rPr>
          </w:pPr>
          <w:hyperlink w:anchor="_Toc241004518" w:history="1">
            <w:r w:rsidRPr="00D81F30">
              <w:rPr>
                <w:rStyle w:val="Hyperlink"/>
                <w:b/>
                <w:bCs/>
                <w:noProof/>
              </w:rPr>
              <w:t>1.4 Scope of the Report</w:t>
            </w:r>
            <w:r>
              <w:rPr>
                <w:noProof/>
              </w:rPr>
              <w:tab/>
            </w:r>
            <w:r>
              <w:rPr>
                <w:noProof/>
              </w:rPr>
              <w:fldChar w:fldCharType="begin"/>
            </w:r>
            <w:r>
              <w:rPr>
                <w:noProof/>
              </w:rPr>
              <w:instrText xml:space="preserve"> PAGEREF _Toc241004518 \h </w:instrText>
            </w:r>
            <w:r>
              <w:rPr>
                <w:noProof/>
              </w:rPr>
            </w:r>
            <w:r>
              <w:rPr>
                <w:noProof/>
              </w:rPr>
              <w:fldChar w:fldCharType="separate"/>
            </w:r>
            <w:r>
              <w:rPr>
                <w:noProof/>
              </w:rPr>
              <w:t>7</w:t>
            </w:r>
            <w:r>
              <w:rPr>
                <w:noProof/>
              </w:rPr>
              <w:fldChar w:fldCharType="end"/>
            </w:r>
          </w:hyperlink>
        </w:p>
        <w:p w14:paraId="73CB15A5" w14:textId="77777777" w:rsidR="00157FC1" w:rsidRDefault="00157FC1">
          <w:pPr>
            <w:pStyle w:val="TOC1"/>
            <w:tabs>
              <w:tab w:val="right" w:leader="dot" w:pos="9350"/>
            </w:tabs>
            <w:rPr>
              <w:noProof/>
            </w:rPr>
          </w:pPr>
          <w:hyperlink w:anchor="_Toc241004519" w:history="1">
            <w:r w:rsidRPr="00D81F30">
              <w:rPr>
                <w:rStyle w:val="Hyperlink"/>
                <w:b/>
                <w:bCs/>
                <w:noProof/>
              </w:rPr>
              <w:t>2. LITERATURE AND BACKGROUND STUDY</w:t>
            </w:r>
            <w:r>
              <w:rPr>
                <w:noProof/>
              </w:rPr>
              <w:tab/>
            </w:r>
            <w:r>
              <w:rPr>
                <w:noProof/>
              </w:rPr>
              <w:fldChar w:fldCharType="begin"/>
            </w:r>
            <w:r>
              <w:rPr>
                <w:noProof/>
              </w:rPr>
              <w:instrText xml:space="preserve"> PAGEREF _Toc241004519 \h </w:instrText>
            </w:r>
            <w:r>
              <w:rPr>
                <w:noProof/>
              </w:rPr>
            </w:r>
            <w:r>
              <w:rPr>
                <w:noProof/>
              </w:rPr>
              <w:fldChar w:fldCharType="separate"/>
            </w:r>
            <w:r>
              <w:rPr>
                <w:noProof/>
              </w:rPr>
              <w:t>7</w:t>
            </w:r>
            <w:r>
              <w:rPr>
                <w:noProof/>
              </w:rPr>
              <w:fldChar w:fldCharType="end"/>
            </w:r>
          </w:hyperlink>
        </w:p>
        <w:p w14:paraId="510A49E9" w14:textId="77777777" w:rsidR="00157FC1" w:rsidRDefault="00157FC1">
          <w:pPr>
            <w:pStyle w:val="TOC2"/>
            <w:tabs>
              <w:tab w:val="right" w:leader="dot" w:pos="9350"/>
            </w:tabs>
            <w:rPr>
              <w:noProof/>
            </w:rPr>
          </w:pPr>
          <w:hyperlink w:anchor="_Toc241004520" w:history="1">
            <w:r w:rsidRPr="00D81F30">
              <w:rPr>
                <w:rStyle w:val="Hyperlink"/>
                <w:b/>
                <w:bCs/>
                <w:noProof/>
              </w:rPr>
              <w:t>2.1 Related Concepts and Standards</w:t>
            </w:r>
            <w:r>
              <w:rPr>
                <w:noProof/>
              </w:rPr>
              <w:tab/>
            </w:r>
            <w:r>
              <w:rPr>
                <w:noProof/>
              </w:rPr>
              <w:fldChar w:fldCharType="begin"/>
            </w:r>
            <w:r>
              <w:rPr>
                <w:noProof/>
              </w:rPr>
              <w:instrText xml:space="preserve"> PAGEREF _Toc241004520 \h </w:instrText>
            </w:r>
            <w:r>
              <w:rPr>
                <w:noProof/>
              </w:rPr>
            </w:r>
            <w:r>
              <w:rPr>
                <w:noProof/>
              </w:rPr>
              <w:fldChar w:fldCharType="separate"/>
            </w:r>
            <w:r>
              <w:rPr>
                <w:noProof/>
              </w:rPr>
              <w:t>7</w:t>
            </w:r>
            <w:r>
              <w:rPr>
                <w:noProof/>
              </w:rPr>
              <w:fldChar w:fldCharType="end"/>
            </w:r>
          </w:hyperlink>
        </w:p>
        <w:p w14:paraId="12C249F0" w14:textId="77777777" w:rsidR="00157FC1" w:rsidRDefault="00157FC1">
          <w:pPr>
            <w:pStyle w:val="TOC2"/>
            <w:tabs>
              <w:tab w:val="right" w:leader="dot" w:pos="9350"/>
            </w:tabs>
            <w:rPr>
              <w:noProof/>
            </w:rPr>
          </w:pPr>
          <w:hyperlink w:anchor="_Toc241004521" w:history="1">
            <w:r w:rsidRPr="00D81F30">
              <w:rPr>
                <w:rStyle w:val="Hyperlink"/>
                <w:b/>
                <w:bCs/>
                <w:noProof/>
              </w:rPr>
              <w:t>2.2 Related Work / Existing Solutions</w:t>
            </w:r>
            <w:r>
              <w:rPr>
                <w:noProof/>
              </w:rPr>
              <w:tab/>
            </w:r>
            <w:r>
              <w:rPr>
                <w:noProof/>
              </w:rPr>
              <w:fldChar w:fldCharType="begin"/>
            </w:r>
            <w:r>
              <w:rPr>
                <w:noProof/>
              </w:rPr>
              <w:instrText xml:space="preserve"> PAGEREF _Toc241004521 \h </w:instrText>
            </w:r>
            <w:r>
              <w:rPr>
                <w:noProof/>
              </w:rPr>
            </w:r>
            <w:r>
              <w:rPr>
                <w:noProof/>
              </w:rPr>
              <w:fldChar w:fldCharType="separate"/>
            </w:r>
            <w:r>
              <w:rPr>
                <w:noProof/>
              </w:rPr>
              <w:t>7</w:t>
            </w:r>
            <w:r>
              <w:rPr>
                <w:noProof/>
              </w:rPr>
              <w:fldChar w:fldCharType="end"/>
            </w:r>
          </w:hyperlink>
        </w:p>
        <w:p w14:paraId="429B2AF1" w14:textId="77777777" w:rsidR="00157FC1" w:rsidRDefault="00157FC1">
          <w:pPr>
            <w:pStyle w:val="TOC2"/>
            <w:tabs>
              <w:tab w:val="right" w:leader="dot" w:pos="9350"/>
            </w:tabs>
            <w:rPr>
              <w:noProof/>
            </w:rPr>
          </w:pPr>
          <w:hyperlink w:anchor="_Toc241004522" w:history="1">
            <w:r w:rsidRPr="00D81F30">
              <w:rPr>
                <w:rStyle w:val="Hyperlink"/>
                <w:b/>
                <w:bCs/>
                <w:noProof/>
              </w:rPr>
              <w:t>2.3 Gap Identified</w:t>
            </w:r>
            <w:r>
              <w:rPr>
                <w:noProof/>
              </w:rPr>
              <w:tab/>
            </w:r>
            <w:r>
              <w:rPr>
                <w:noProof/>
              </w:rPr>
              <w:fldChar w:fldCharType="begin"/>
            </w:r>
            <w:r>
              <w:rPr>
                <w:noProof/>
              </w:rPr>
              <w:instrText xml:space="preserve"> PAGEREF _Toc241004522 \h </w:instrText>
            </w:r>
            <w:r>
              <w:rPr>
                <w:noProof/>
              </w:rPr>
            </w:r>
            <w:r>
              <w:rPr>
                <w:noProof/>
              </w:rPr>
              <w:fldChar w:fldCharType="separate"/>
            </w:r>
            <w:r>
              <w:rPr>
                <w:noProof/>
              </w:rPr>
              <w:t>8</w:t>
            </w:r>
            <w:r>
              <w:rPr>
                <w:noProof/>
              </w:rPr>
              <w:fldChar w:fldCharType="end"/>
            </w:r>
          </w:hyperlink>
        </w:p>
        <w:p w14:paraId="55CB4694" w14:textId="77777777" w:rsidR="00157FC1" w:rsidRDefault="00157FC1">
          <w:pPr>
            <w:pStyle w:val="TOC1"/>
            <w:tabs>
              <w:tab w:val="right" w:leader="dot" w:pos="9350"/>
            </w:tabs>
            <w:rPr>
              <w:noProof/>
            </w:rPr>
          </w:pPr>
          <w:hyperlink w:anchor="_Toc241004523" w:history="1">
            <w:r w:rsidRPr="00D81F30">
              <w:rPr>
                <w:rStyle w:val="Hyperlink"/>
                <w:b/>
                <w:bCs/>
                <w:noProof/>
              </w:rPr>
              <w:t>3. PROBLEM STATEMENT AND SCOPE</w:t>
            </w:r>
            <w:r>
              <w:rPr>
                <w:noProof/>
              </w:rPr>
              <w:tab/>
            </w:r>
            <w:r>
              <w:rPr>
                <w:noProof/>
              </w:rPr>
              <w:fldChar w:fldCharType="begin"/>
            </w:r>
            <w:r>
              <w:rPr>
                <w:noProof/>
              </w:rPr>
              <w:instrText xml:space="preserve"> PAGEREF _Toc241004523 \h </w:instrText>
            </w:r>
            <w:r>
              <w:rPr>
                <w:noProof/>
              </w:rPr>
            </w:r>
            <w:r>
              <w:rPr>
                <w:noProof/>
              </w:rPr>
              <w:fldChar w:fldCharType="separate"/>
            </w:r>
            <w:r>
              <w:rPr>
                <w:noProof/>
              </w:rPr>
              <w:t>8</w:t>
            </w:r>
            <w:r>
              <w:rPr>
                <w:noProof/>
              </w:rPr>
              <w:fldChar w:fldCharType="end"/>
            </w:r>
          </w:hyperlink>
        </w:p>
        <w:p w14:paraId="725F6C3C" w14:textId="77777777" w:rsidR="00157FC1" w:rsidRDefault="00157FC1">
          <w:pPr>
            <w:pStyle w:val="TOC2"/>
            <w:tabs>
              <w:tab w:val="right" w:leader="dot" w:pos="9350"/>
            </w:tabs>
            <w:rPr>
              <w:noProof/>
            </w:rPr>
          </w:pPr>
          <w:hyperlink w:anchor="_Toc241004524" w:history="1">
            <w:r w:rsidRPr="00D81F30">
              <w:rPr>
                <w:rStyle w:val="Hyperlink"/>
                <w:b/>
                <w:bCs/>
                <w:noProof/>
              </w:rPr>
              <w:t>3.1 Problem Definition</w:t>
            </w:r>
            <w:r>
              <w:rPr>
                <w:noProof/>
              </w:rPr>
              <w:tab/>
            </w:r>
            <w:r>
              <w:rPr>
                <w:noProof/>
              </w:rPr>
              <w:fldChar w:fldCharType="begin"/>
            </w:r>
            <w:r>
              <w:rPr>
                <w:noProof/>
              </w:rPr>
              <w:instrText xml:space="preserve"> PAGEREF _Toc241004524 \h </w:instrText>
            </w:r>
            <w:r>
              <w:rPr>
                <w:noProof/>
              </w:rPr>
            </w:r>
            <w:r>
              <w:rPr>
                <w:noProof/>
              </w:rPr>
              <w:fldChar w:fldCharType="separate"/>
            </w:r>
            <w:r>
              <w:rPr>
                <w:noProof/>
              </w:rPr>
              <w:t>8</w:t>
            </w:r>
            <w:r>
              <w:rPr>
                <w:noProof/>
              </w:rPr>
              <w:fldChar w:fldCharType="end"/>
            </w:r>
          </w:hyperlink>
        </w:p>
        <w:p w14:paraId="51C83D25" w14:textId="77777777" w:rsidR="00157FC1" w:rsidRDefault="00157FC1">
          <w:pPr>
            <w:pStyle w:val="TOC2"/>
            <w:tabs>
              <w:tab w:val="right" w:leader="dot" w:pos="9350"/>
            </w:tabs>
            <w:rPr>
              <w:noProof/>
            </w:rPr>
          </w:pPr>
          <w:hyperlink w:anchor="_Toc241004525" w:history="1">
            <w:r w:rsidRPr="00D81F30">
              <w:rPr>
                <w:rStyle w:val="Hyperlink"/>
                <w:b/>
                <w:bCs/>
                <w:noProof/>
              </w:rPr>
              <w:t>3.2 In-Scope and Out-of-Scope</w:t>
            </w:r>
            <w:r>
              <w:rPr>
                <w:noProof/>
              </w:rPr>
              <w:tab/>
            </w:r>
            <w:r>
              <w:rPr>
                <w:noProof/>
              </w:rPr>
              <w:fldChar w:fldCharType="begin"/>
            </w:r>
            <w:r>
              <w:rPr>
                <w:noProof/>
              </w:rPr>
              <w:instrText xml:space="preserve"> PAGEREF _Toc241004525 \h </w:instrText>
            </w:r>
            <w:r>
              <w:rPr>
                <w:noProof/>
              </w:rPr>
            </w:r>
            <w:r>
              <w:rPr>
                <w:noProof/>
              </w:rPr>
              <w:fldChar w:fldCharType="separate"/>
            </w:r>
            <w:r>
              <w:rPr>
                <w:noProof/>
              </w:rPr>
              <w:t>8</w:t>
            </w:r>
            <w:r>
              <w:rPr>
                <w:noProof/>
              </w:rPr>
              <w:fldChar w:fldCharType="end"/>
            </w:r>
          </w:hyperlink>
        </w:p>
        <w:p w14:paraId="09DE9E52" w14:textId="77777777" w:rsidR="00157FC1" w:rsidRDefault="00157FC1">
          <w:pPr>
            <w:pStyle w:val="TOC2"/>
            <w:tabs>
              <w:tab w:val="right" w:leader="dot" w:pos="9350"/>
            </w:tabs>
            <w:rPr>
              <w:noProof/>
            </w:rPr>
          </w:pPr>
          <w:hyperlink w:anchor="_Toc241004526" w:history="1">
            <w:r w:rsidRPr="00D81F30">
              <w:rPr>
                <w:rStyle w:val="Hyperlink"/>
                <w:b/>
                <w:bCs/>
                <w:noProof/>
              </w:rPr>
              <w:t>3.3 Assumptions and Constraints</w:t>
            </w:r>
            <w:r>
              <w:rPr>
                <w:noProof/>
              </w:rPr>
              <w:tab/>
            </w:r>
            <w:r>
              <w:rPr>
                <w:noProof/>
              </w:rPr>
              <w:fldChar w:fldCharType="begin"/>
            </w:r>
            <w:r>
              <w:rPr>
                <w:noProof/>
              </w:rPr>
              <w:instrText xml:space="preserve"> PAGEREF _Toc241004526 \h </w:instrText>
            </w:r>
            <w:r>
              <w:rPr>
                <w:noProof/>
              </w:rPr>
            </w:r>
            <w:r>
              <w:rPr>
                <w:noProof/>
              </w:rPr>
              <w:fldChar w:fldCharType="separate"/>
            </w:r>
            <w:r>
              <w:rPr>
                <w:noProof/>
              </w:rPr>
              <w:t>9</w:t>
            </w:r>
            <w:r>
              <w:rPr>
                <w:noProof/>
              </w:rPr>
              <w:fldChar w:fldCharType="end"/>
            </w:r>
          </w:hyperlink>
        </w:p>
        <w:p w14:paraId="3C6C5627" w14:textId="77777777" w:rsidR="00157FC1" w:rsidRDefault="00157FC1">
          <w:pPr>
            <w:pStyle w:val="TOC1"/>
            <w:tabs>
              <w:tab w:val="right" w:leader="dot" w:pos="9350"/>
            </w:tabs>
            <w:rPr>
              <w:noProof/>
            </w:rPr>
          </w:pPr>
          <w:hyperlink w:anchor="_Toc241004527" w:history="1">
            <w:r w:rsidRPr="00D81F30">
              <w:rPr>
                <w:rStyle w:val="Hyperlink"/>
                <w:b/>
                <w:bCs/>
                <w:noProof/>
              </w:rPr>
              <w:t>4. SYSTEM UNDER TEST AND ARCHITECTURE</w:t>
            </w:r>
            <w:r>
              <w:rPr>
                <w:noProof/>
              </w:rPr>
              <w:tab/>
            </w:r>
            <w:r>
              <w:rPr>
                <w:noProof/>
              </w:rPr>
              <w:fldChar w:fldCharType="begin"/>
            </w:r>
            <w:r>
              <w:rPr>
                <w:noProof/>
              </w:rPr>
              <w:instrText xml:space="preserve"> PAGEREF _Toc241004527 \h </w:instrText>
            </w:r>
            <w:r>
              <w:rPr>
                <w:noProof/>
              </w:rPr>
            </w:r>
            <w:r>
              <w:rPr>
                <w:noProof/>
              </w:rPr>
              <w:fldChar w:fldCharType="separate"/>
            </w:r>
            <w:r>
              <w:rPr>
                <w:noProof/>
              </w:rPr>
              <w:t>9</w:t>
            </w:r>
            <w:r>
              <w:rPr>
                <w:noProof/>
              </w:rPr>
              <w:fldChar w:fldCharType="end"/>
            </w:r>
          </w:hyperlink>
        </w:p>
        <w:p w14:paraId="2331F002" w14:textId="77777777" w:rsidR="00157FC1" w:rsidRDefault="00157FC1">
          <w:pPr>
            <w:pStyle w:val="TOC2"/>
            <w:tabs>
              <w:tab w:val="right" w:leader="dot" w:pos="9350"/>
            </w:tabs>
            <w:rPr>
              <w:noProof/>
            </w:rPr>
          </w:pPr>
          <w:hyperlink w:anchor="_Toc241004528" w:history="1">
            <w:r w:rsidRPr="00D81F30">
              <w:rPr>
                <w:rStyle w:val="Hyperlink"/>
                <w:b/>
                <w:bCs/>
                <w:noProof/>
              </w:rPr>
              <w:t>4.1 Application Overview</w:t>
            </w:r>
            <w:r>
              <w:rPr>
                <w:noProof/>
              </w:rPr>
              <w:tab/>
            </w:r>
            <w:r>
              <w:rPr>
                <w:noProof/>
              </w:rPr>
              <w:fldChar w:fldCharType="begin"/>
            </w:r>
            <w:r>
              <w:rPr>
                <w:noProof/>
              </w:rPr>
              <w:instrText xml:space="preserve"> PAGEREF _Toc241004528 \h </w:instrText>
            </w:r>
            <w:r>
              <w:rPr>
                <w:noProof/>
              </w:rPr>
            </w:r>
            <w:r>
              <w:rPr>
                <w:noProof/>
              </w:rPr>
              <w:fldChar w:fldCharType="separate"/>
            </w:r>
            <w:r>
              <w:rPr>
                <w:noProof/>
              </w:rPr>
              <w:t>9</w:t>
            </w:r>
            <w:r>
              <w:rPr>
                <w:noProof/>
              </w:rPr>
              <w:fldChar w:fldCharType="end"/>
            </w:r>
          </w:hyperlink>
        </w:p>
        <w:p w14:paraId="4DD14E66" w14:textId="77777777" w:rsidR="00157FC1" w:rsidRDefault="00157FC1">
          <w:pPr>
            <w:pStyle w:val="TOC2"/>
            <w:tabs>
              <w:tab w:val="right" w:leader="dot" w:pos="9350"/>
            </w:tabs>
            <w:rPr>
              <w:noProof/>
            </w:rPr>
          </w:pPr>
          <w:hyperlink w:anchor="_Toc241004529" w:history="1">
            <w:r w:rsidRPr="00D81F30">
              <w:rPr>
                <w:rStyle w:val="Hyperlink"/>
                <w:b/>
                <w:bCs/>
                <w:noProof/>
              </w:rPr>
              <w:t>4.2 Architecture Diagram</w:t>
            </w:r>
            <w:r>
              <w:rPr>
                <w:noProof/>
              </w:rPr>
              <w:tab/>
            </w:r>
            <w:r>
              <w:rPr>
                <w:noProof/>
              </w:rPr>
              <w:fldChar w:fldCharType="begin"/>
            </w:r>
            <w:r>
              <w:rPr>
                <w:noProof/>
              </w:rPr>
              <w:instrText xml:space="preserve"> PAGEREF _Toc241004529 \h </w:instrText>
            </w:r>
            <w:r>
              <w:rPr>
                <w:noProof/>
              </w:rPr>
            </w:r>
            <w:r>
              <w:rPr>
                <w:noProof/>
              </w:rPr>
              <w:fldChar w:fldCharType="separate"/>
            </w:r>
            <w:r>
              <w:rPr>
                <w:noProof/>
              </w:rPr>
              <w:t>10</w:t>
            </w:r>
            <w:r>
              <w:rPr>
                <w:noProof/>
              </w:rPr>
              <w:fldChar w:fldCharType="end"/>
            </w:r>
          </w:hyperlink>
        </w:p>
        <w:p w14:paraId="71B97871" w14:textId="77777777" w:rsidR="00157FC1" w:rsidRDefault="00157FC1">
          <w:pPr>
            <w:pStyle w:val="TOC2"/>
            <w:tabs>
              <w:tab w:val="right" w:leader="dot" w:pos="9350"/>
            </w:tabs>
            <w:rPr>
              <w:noProof/>
            </w:rPr>
          </w:pPr>
          <w:hyperlink w:anchor="_Toc241004530" w:history="1">
            <w:r w:rsidRPr="00D81F30">
              <w:rPr>
                <w:rStyle w:val="Hyperlink"/>
                <w:b/>
                <w:bCs/>
                <w:noProof/>
              </w:rPr>
              <w:t>4.3 Frontend Description</w:t>
            </w:r>
            <w:r>
              <w:rPr>
                <w:noProof/>
              </w:rPr>
              <w:tab/>
            </w:r>
            <w:r>
              <w:rPr>
                <w:noProof/>
              </w:rPr>
              <w:fldChar w:fldCharType="begin"/>
            </w:r>
            <w:r>
              <w:rPr>
                <w:noProof/>
              </w:rPr>
              <w:instrText xml:space="preserve"> PAGEREF _Toc241004530 \h </w:instrText>
            </w:r>
            <w:r>
              <w:rPr>
                <w:noProof/>
              </w:rPr>
            </w:r>
            <w:r>
              <w:rPr>
                <w:noProof/>
              </w:rPr>
              <w:fldChar w:fldCharType="separate"/>
            </w:r>
            <w:r>
              <w:rPr>
                <w:noProof/>
              </w:rPr>
              <w:t>10</w:t>
            </w:r>
            <w:r>
              <w:rPr>
                <w:noProof/>
              </w:rPr>
              <w:fldChar w:fldCharType="end"/>
            </w:r>
          </w:hyperlink>
        </w:p>
        <w:p w14:paraId="734E7BA3" w14:textId="77777777" w:rsidR="00157FC1" w:rsidRDefault="00157FC1">
          <w:pPr>
            <w:pStyle w:val="TOC2"/>
            <w:tabs>
              <w:tab w:val="right" w:leader="dot" w:pos="9350"/>
            </w:tabs>
            <w:rPr>
              <w:noProof/>
            </w:rPr>
          </w:pPr>
          <w:hyperlink w:anchor="_Toc241004531" w:history="1">
            <w:r w:rsidRPr="00D81F30">
              <w:rPr>
                <w:rStyle w:val="Hyperlink"/>
                <w:b/>
                <w:bCs/>
                <w:noProof/>
              </w:rPr>
              <w:t>4.4 Backend Description</w:t>
            </w:r>
            <w:r>
              <w:rPr>
                <w:noProof/>
              </w:rPr>
              <w:tab/>
            </w:r>
            <w:r>
              <w:rPr>
                <w:noProof/>
              </w:rPr>
              <w:fldChar w:fldCharType="begin"/>
            </w:r>
            <w:r>
              <w:rPr>
                <w:noProof/>
              </w:rPr>
              <w:instrText xml:space="preserve"> PAGEREF _Toc241004531 \h </w:instrText>
            </w:r>
            <w:r>
              <w:rPr>
                <w:noProof/>
              </w:rPr>
            </w:r>
            <w:r>
              <w:rPr>
                <w:noProof/>
              </w:rPr>
              <w:fldChar w:fldCharType="separate"/>
            </w:r>
            <w:r>
              <w:rPr>
                <w:noProof/>
              </w:rPr>
              <w:t>11</w:t>
            </w:r>
            <w:r>
              <w:rPr>
                <w:noProof/>
              </w:rPr>
              <w:fldChar w:fldCharType="end"/>
            </w:r>
          </w:hyperlink>
        </w:p>
        <w:p w14:paraId="24EA0E55" w14:textId="77777777" w:rsidR="00157FC1" w:rsidRDefault="00157FC1">
          <w:pPr>
            <w:pStyle w:val="TOC2"/>
            <w:tabs>
              <w:tab w:val="right" w:leader="dot" w:pos="9350"/>
            </w:tabs>
            <w:rPr>
              <w:noProof/>
            </w:rPr>
          </w:pPr>
          <w:hyperlink w:anchor="_Toc241004532" w:history="1">
            <w:r w:rsidRPr="00D81F30">
              <w:rPr>
                <w:rStyle w:val="Hyperlink"/>
                <w:b/>
                <w:bCs/>
                <w:noProof/>
              </w:rPr>
              <w:t>4.5 Data Stores</w:t>
            </w:r>
            <w:r>
              <w:rPr>
                <w:noProof/>
              </w:rPr>
              <w:tab/>
            </w:r>
            <w:r>
              <w:rPr>
                <w:noProof/>
              </w:rPr>
              <w:fldChar w:fldCharType="begin"/>
            </w:r>
            <w:r>
              <w:rPr>
                <w:noProof/>
              </w:rPr>
              <w:instrText xml:space="preserve"> PAGEREF _Toc241004532 \h </w:instrText>
            </w:r>
            <w:r>
              <w:rPr>
                <w:noProof/>
              </w:rPr>
            </w:r>
            <w:r>
              <w:rPr>
                <w:noProof/>
              </w:rPr>
              <w:fldChar w:fldCharType="separate"/>
            </w:r>
            <w:r>
              <w:rPr>
                <w:noProof/>
              </w:rPr>
              <w:t>11</w:t>
            </w:r>
            <w:r>
              <w:rPr>
                <w:noProof/>
              </w:rPr>
              <w:fldChar w:fldCharType="end"/>
            </w:r>
          </w:hyperlink>
        </w:p>
        <w:p w14:paraId="42349EEE" w14:textId="77777777" w:rsidR="00157FC1" w:rsidRDefault="00157FC1">
          <w:pPr>
            <w:pStyle w:val="TOC2"/>
            <w:tabs>
              <w:tab w:val="right" w:leader="dot" w:pos="9350"/>
            </w:tabs>
            <w:rPr>
              <w:noProof/>
            </w:rPr>
          </w:pPr>
          <w:hyperlink w:anchor="_Toc241004533" w:history="1">
            <w:r w:rsidRPr="00D81F30">
              <w:rPr>
                <w:rStyle w:val="Hyperlink"/>
                <w:b/>
                <w:bCs/>
                <w:noProof/>
              </w:rPr>
              <w:t>4.6 Lab Setup and Tools</w:t>
            </w:r>
            <w:r>
              <w:rPr>
                <w:noProof/>
              </w:rPr>
              <w:tab/>
            </w:r>
            <w:r>
              <w:rPr>
                <w:noProof/>
              </w:rPr>
              <w:fldChar w:fldCharType="begin"/>
            </w:r>
            <w:r>
              <w:rPr>
                <w:noProof/>
              </w:rPr>
              <w:instrText xml:space="preserve"> PAGEREF _Toc241004533 \h </w:instrText>
            </w:r>
            <w:r>
              <w:rPr>
                <w:noProof/>
              </w:rPr>
            </w:r>
            <w:r>
              <w:rPr>
                <w:noProof/>
              </w:rPr>
              <w:fldChar w:fldCharType="separate"/>
            </w:r>
            <w:r>
              <w:rPr>
                <w:noProof/>
              </w:rPr>
              <w:t>11</w:t>
            </w:r>
            <w:r>
              <w:rPr>
                <w:noProof/>
              </w:rPr>
              <w:fldChar w:fldCharType="end"/>
            </w:r>
          </w:hyperlink>
        </w:p>
        <w:p w14:paraId="77C1F84F" w14:textId="77777777" w:rsidR="00157FC1" w:rsidRDefault="00157FC1">
          <w:pPr>
            <w:pStyle w:val="TOC1"/>
            <w:tabs>
              <w:tab w:val="right" w:leader="dot" w:pos="9350"/>
            </w:tabs>
            <w:rPr>
              <w:noProof/>
            </w:rPr>
          </w:pPr>
          <w:hyperlink w:anchor="_Toc241004534" w:history="1">
            <w:r w:rsidRPr="00D81F30">
              <w:rPr>
                <w:rStyle w:val="Hyperlink"/>
                <w:b/>
                <w:bCs/>
                <w:noProof/>
              </w:rPr>
              <w:t>5. THREAT MODEL AND SECURITY REQUIREMENTS</w:t>
            </w:r>
            <w:r>
              <w:rPr>
                <w:noProof/>
              </w:rPr>
              <w:tab/>
            </w:r>
            <w:r>
              <w:rPr>
                <w:noProof/>
              </w:rPr>
              <w:fldChar w:fldCharType="begin"/>
            </w:r>
            <w:r>
              <w:rPr>
                <w:noProof/>
              </w:rPr>
              <w:instrText xml:space="preserve"> PAGEREF _Toc241004534 \h </w:instrText>
            </w:r>
            <w:r>
              <w:rPr>
                <w:noProof/>
              </w:rPr>
            </w:r>
            <w:r>
              <w:rPr>
                <w:noProof/>
              </w:rPr>
              <w:fldChar w:fldCharType="separate"/>
            </w:r>
            <w:r>
              <w:rPr>
                <w:noProof/>
              </w:rPr>
              <w:t>12</w:t>
            </w:r>
            <w:r>
              <w:rPr>
                <w:noProof/>
              </w:rPr>
              <w:fldChar w:fldCharType="end"/>
            </w:r>
          </w:hyperlink>
        </w:p>
        <w:p w14:paraId="675FE575" w14:textId="77777777" w:rsidR="00157FC1" w:rsidRDefault="00157FC1">
          <w:pPr>
            <w:pStyle w:val="TOC2"/>
            <w:tabs>
              <w:tab w:val="right" w:leader="dot" w:pos="9350"/>
            </w:tabs>
            <w:rPr>
              <w:noProof/>
            </w:rPr>
          </w:pPr>
          <w:hyperlink w:anchor="_Toc241004535" w:history="1">
            <w:r w:rsidRPr="00D81F30">
              <w:rPr>
                <w:rStyle w:val="Hyperlink"/>
                <w:b/>
                <w:bCs/>
                <w:noProof/>
              </w:rPr>
              <w:t>5.1 Assets to Protect</w:t>
            </w:r>
            <w:r>
              <w:rPr>
                <w:noProof/>
              </w:rPr>
              <w:tab/>
            </w:r>
            <w:r>
              <w:rPr>
                <w:noProof/>
              </w:rPr>
              <w:fldChar w:fldCharType="begin"/>
            </w:r>
            <w:r>
              <w:rPr>
                <w:noProof/>
              </w:rPr>
              <w:instrText xml:space="preserve"> PAGEREF _Toc241004535 \h </w:instrText>
            </w:r>
            <w:r>
              <w:rPr>
                <w:noProof/>
              </w:rPr>
            </w:r>
            <w:r>
              <w:rPr>
                <w:noProof/>
              </w:rPr>
              <w:fldChar w:fldCharType="separate"/>
            </w:r>
            <w:r>
              <w:rPr>
                <w:noProof/>
              </w:rPr>
              <w:t>12</w:t>
            </w:r>
            <w:r>
              <w:rPr>
                <w:noProof/>
              </w:rPr>
              <w:fldChar w:fldCharType="end"/>
            </w:r>
          </w:hyperlink>
        </w:p>
        <w:p w14:paraId="64F2B5F5" w14:textId="77777777" w:rsidR="00157FC1" w:rsidRDefault="00157FC1">
          <w:pPr>
            <w:pStyle w:val="TOC2"/>
            <w:tabs>
              <w:tab w:val="right" w:leader="dot" w:pos="9350"/>
            </w:tabs>
            <w:rPr>
              <w:noProof/>
            </w:rPr>
          </w:pPr>
          <w:hyperlink w:anchor="_Toc241004536" w:history="1">
            <w:r w:rsidRPr="00D81F30">
              <w:rPr>
                <w:rStyle w:val="Hyperlink"/>
                <w:b/>
                <w:bCs/>
                <w:noProof/>
              </w:rPr>
              <w:t>5.2 Threat Actors</w:t>
            </w:r>
            <w:r>
              <w:rPr>
                <w:noProof/>
              </w:rPr>
              <w:tab/>
            </w:r>
            <w:r>
              <w:rPr>
                <w:noProof/>
              </w:rPr>
              <w:fldChar w:fldCharType="begin"/>
            </w:r>
            <w:r>
              <w:rPr>
                <w:noProof/>
              </w:rPr>
              <w:instrText xml:space="preserve"> PAGEREF _Toc241004536 \h </w:instrText>
            </w:r>
            <w:r>
              <w:rPr>
                <w:noProof/>
              </w:rPr>
            </w:r>
            <w:r>
              <w:rPr>
                <w:noProof/>
              </w:rPr>
              <w:fldChar w:fldCharType="separate"/>
            </w:r>
            <w:r>
              <w:rPr>
                <w:noProof/>
              </w:rPr>
              <w:t>12</w:t>
            </w:r>
            <w:r>
              <w:rPr>
                <w:noProof/>
              </w:rPr>
              <w:fldChar w:fldCharType="end"/>
            </w:r>
          </w:hyperlink>
        </w:p>
        <w:p w14:paraId="4E3B6CE4" w14:textId="77777777" w:rsidR="00157FC1" w:rsidRDefault="00157FC1">
          <w:pPr>
            <w:pStyle w:val="TOC2"/>
            <w:tabs>
              <w:tab w:val="right" w:leader="dot" w:pos="9350"/>
            </w:tabs>
            <w:rPr>
              <w:noProof/>
            </w:rPr>
          </w:pPr>
          <w:hyperlink w:anchor="_Toc241004537" w:history="1">
            <w:r w:rsidRPr="00D81F30">
              <w:rPr>
                <w:rStyle w:val="Hyperlink"/>
                <w:b/>
                <w:bCs/>
                <w:noProof/>
              </w:rPr>
              <w:t>5.3 Threat Enumeration</w:t>
            </w:r>
            <w:r>
              <w:rPr>
                <w:noProof/>
              </w:rPr>
              <w:tab/>
            </w:r>
            <w:r>
              <w:rPr>
                <w:noProof/>
              </w:rPr>
              <w:fldChar w:fldCharType="begin"/>
            </w:r>
            <w:r>
              <w:rPr>
                <w:noProof/>
              </w:rPr>
              <w:instrText xml:space="preserve"> PAGEREF _Toc241004537 \h </w:instrText>
            </w:r>
            <w:r>
              <w:rPr>
                <w:noProof/>
              </w:rPr>
            </w:r>
            <w:r>
              <w:rPr>
                <w:noProof/>
              </w:rPr>
              <w:fldChar w:fldCharType="separate"/>
            </w:r>
            <w:r>
              <w:rPr>
                <w:noProof/>
              </w:rPr>
              <w:t>12</w:t>
            </w:r>
            <w:r>
              <w:rPr>
                <w:noProof/>
              </w:rPr>
              <w:fldChar w:fldCharType="end"/>
            </w:r>
          </w:hyperlink>
        </w:p>
        <w:p w14:paraId="58CD4E74" w14:textId="77777777" w:rsidR="00157FC1" w:rsidRDefault="00157FC1">
          <w:pPr>
            <w:pStyle w:val="TOC2"/>
            <w:tabs>
              <w:tab w:val="right" w:leader="dot" w:pos="9350"/>
            </w:tabs>
            <w:rPr>
              <w:noProof/>
            </w:rPr>
          </w:pPr>
          <w:hyperlink w:anchor="_Toc241004538" w:history="1">
            <w:r w:rsidRPr="00D81F30">
              <w:rPr>
                <w:rStyle w:val="Hyperlink"/>
                <w:b/>
                <w:bCs/>
                <w:noProof/>
              </w:rPr>
              <w:t>5.4 Security Requirements</w:t>
            </w:r>
            <w:r>
              <w:rPr>
                <w:noProof/>
              </w:rPr>
              <w:tab/>
            </w:r>
            <w:r>
              <w:rPr>
                <w:noProof/>
              </w:rPr>
              <w:fldChar w:fldCharType="begin"/>
            </w:r>
            <w:r>
              <w:rPr>
                <w:noProof/>
              </w:rPr>
              <w:instrText xml:space="preserve"> PAGEREF _Toc241004538 \h </w:instrText>
            </w:r>
            <w:r>
              <w:rPr>
                <w:noProof/>
              </w:rPr>
            </w:r>
            <w:r>
              <w:rPr>
                <w:noProof/>
              </w:rPr>
              <w:fldChar w:fldCharType="separate"/>
            </w:r>
            <w:r>
              <w:rPr>
                <w:noProof/>
              </w:rPr>
              <w:t>12</w:t>
            </w:r>
            <w:r>
              <w:rPr>
                <w:noProof/>
              </w:rPr>
              <w:fldChar w:fldCharType="end"/>
            </w:r>
          </w:hyperlink>
        </w:p>
        <w:p w14:paraId="574799FF" w14:textId="77777777" w:rsidR="00157FC1" w:rsidRDefault="00157FC1">
          <w:pPr>
            <w:pStyle w:val="TOC2"/>
            <w:tabs>
              <w:tab w:val="right" w:leader="dot" w:pos="9350"/>
            </w:tabs>
            <w:rPr>
              <w:noProof/>
            </w:rPr>
          </w:pPr>
          <w:hyperlink w:anchor="_Toc241004539" w:history="1">
            <w:r w:rsidRPr="00D81F30">
              <w:rPr>
                <w:rStyle w:val="Hyperlink"/>
                <w:b/>
                <w:bCs/>
                <w:noProof/>
              </w:rPr>
              <w:t>5.5 Success Criteria</w:t>
            </w:r>
            <w:r>
              <w:rPr>
                <w:noProof/>
              </w:rPr>
              <w:tab/>
            </w:r>
            <w:r>
              <w:rPr>
                <w:noProof/>
              </w:rPr>
              <w:fldChar w:fldCharType="begin"/>
            </w:r>
            <w:r>
              <w:rPr>
                <w:noProof/>
              </w:rPr>
              <w:instrText xml:space="preserve"> PAGEREF _Toc241004539 \h </w:instrText>
            </w:r>
            <w:r>
              <w:rPr>
                <w:noProof/>
              </w:rPr>
            </w:r>
            <w:r>
              <w:rPr>
                <w:noProof/>
              </w:rPr>
              <w:fldChar w:fldCharType="separate"/>
            </w:r>
            <w:r>
              <w:rPr>
                <w:noProof/>
              </w:rPr>
              <w:t>13</w:t>
            </w:r>
            <w:r>
              <w:rPr>
                <w:noProof/>
              </w:rPr>
              <w:fldChar w:fldCharType="end"/>
            </w:r>
          </w:hyperlink>
        </w:p>
        <w:p w14:paraId="70EBAE04" w14:textId="77777777" w:rsidR="00157FC1" w:rsidRDefault="00157FC1">
          <w:pPr>
            <w:pStyle w:val="TOC1"/>
            <w:tabs>
              <w:tab w:val="right" w:leader="dot" w:pos="9350"/>
            </w:tabs>
            <w:rPr>
              <w:noProof/>
            </w:rPr>
          </w:pPr>
          <w:hyperlink w:anchor="_Toc241004540" w:history="1">
            <w:r w:rsidRPr="00D81F30">
              <w:rPr>
                <w:rStyle w:val="Hyperlink"/>
                <w:b/>
                <w:bCs/>
                <w:noProof/>
              </w:rPr>
              <w:t>6. METHODOLOGY</w:t>
            </w:r>
            <w:r>
              <w:rPr>
                <w:noProof/>
              </w:rPr>
              <w:tab/>
            </w:r>
            <w:r>
              <w:rPr>
                <w:noProof/>
              </w:rPr>
              <w:fldChar w:fldCharType="begin"/>
            </w:r>
            <w:r>
              <w:rPr>
                <w:noProof/>
              </w:rPr>
              <w:instrText xml:space="preserve"> PAGEREF _Toc241004540 \h </w:instrText>
            </w:r>
            <w:r>
              <w:rPr>
                <w:noProof/>
              </w:rPr>
            </w:r>
            <w:r>
              <w:rPr>
                <w:noProof/>
              </w:rPr>
              <w:fldChar w:fldCharType="separate"/>
            </w:r>
            <w:r>
              <w:rPr>
                <w:noProof/>
              </w:rPr>
              <w:t>13</w:t>
            </w:r>
            <w:r>
              <w:rPr>
                <w:noProof/>
              </w:rPr>
              <w:fldChar w:fldCharType="end"/>
            </w:r>
          </w:hyperlink>
        </w:p>
        <w:p w14:paraId="1C7FBC40" w14:textId="77777777" w:rsidR="00157FC1" w:rsidRDefault="00157FC1">
          <w:pPr>
            <w:pStyle w:val="TOC2"/>
            <w:tabs>
              <w:tab w:val="right" w:leader="dot" w:pos="9350"/>
            </w:tabs>
            <w:rPr>
              <w:noProof/>
            </w:rPr>
          </w:pPr>
          <w:hyperlink w:anchor="_Toc241004541" w:history="1">
            <w:r w:rsidRPr="00D81F30">
              <w:rPr>
                <w:rStyle w:val="Hyperlink"/>
                <w:b/>
                <w:bCs/>
                <w:noProof/>
              </w:rPr>
              <w:t>6.1 Reconnaissance</w:t>
            </w:r>
            <w:r>
              <w:rPr>
                <w:noProof/>
              </w:rPr>
              <w:tab/>
            </w:r>
            <w:r>
              <w:rPr>
                <w:noProof/>
              </w:rPr>
              <w:fldChar w:fldCharType="begin"/>
            </w:r>
            <w:r>
              <w:rPr>
                <w:noProof/>
              </w:rPr>
              <w:instrText xml:space="preserve"> PAGEREF _Toc241004541 \h </w:instrText>
            </w:r>
            <w:r>
              <w:rPr>
                <w:noProof/>
              </w:rPr>
            </w:r>
            <w:r>
              <w:rPr>
                <w:noProof/>
              </w:rPr>
              <w:fldChar w:fldCharType="separate"/>
            </w:r>
            <w:r>
              <w:rPr>
                <w:noProof/>
              </w:rPr>
              <w:t>13</w:t>
            </w:r>
            <w:r>
              <w:rPr>
                <w:noProof/>
              </w:rPr>
              <w:fldChar w:fldCharType="end"/>
            </w:r>
          </w:hyperlink>
        </w:p>
        <w:p w14:paraId="6B65B332" w14:textId="77777777" w:rsidR="00157FC1" w:rsidRDefault="00157FC1">
          <w:pPr>
            <w:pStyle w:val="TOC2"/>
            <w:tabs>
              <w:tab w:val="right" w:leader="dot" w:pos="9350"/>
            </w:tabs>
            <w:rPr>
              <w:noProof/>
            </w:rPr>
          </w:pPr>
          <w:hyperlink w:anchor="_Toc241004542" w:history="1">
            <w:r w:rsidRPr="00D81F30">
              <w:rPr>
                <w:rStyle w:val="Hyperlink"/>
                <w:b/>
                <w:bCs/>
                <w:noProof/>
              </w:rPr>
              <w:t>6.2 Vulnerability Identification</w:t>
            </w:r>
            <w:r>
              <w:rPr>
                <w:noProof/>
              </w:rPr>
              <w:tab/>
            </w:r>
            <w:r>
              <w:rPr>
                <w:noProof/>
              </w:rPr>
              <w:fldChar w:fldCharType="begin"/>
            </w:r>
            <w:r>
              <w:rPr>
                <w:noProof/>
              </w:rPr>
              <w:instrText xml:space="preserve"> PAGEREF _Toc241004542 \h </w:instrText>
            </w:r>
            <w:r>
              <w:rPr>
                <w:noProof/>
              </w:rPr>
            </w:r>
            <w:r>
              <w:rPr>
                <w:noProof/>
              </w:rPr>
              <w:fldChar w:fldCharType="separate"/>
            </w:r>
            <w:r>
              <w:rPr>
                <w:noProof/>
              </w:rPr>
              <w:t>13</w:t>
            </w:r>
            <w:r>
              <w:rPr>
                <w:noProof/>
              </w:rPr>
              <w:fldChar w:fldCharType="end"/>
            </w:r>
          </w:hyperlink>
        </w:p>
        <w:p w14:paraId="37987E19" w14:textId="77777777" w:rsidR="00157FC1" w:rsidRDefault="00157FC1">
          <w:pPr>
            <w:pStyle w:val="TOC2"/>
            <w:tabs>
              <w:tab w:val="right" w:leader="dot" w:pos="9350"/>
            </w:tabs>
            <w:rPr>
              <w:noProof/>
            </w:rPr>
          </w:pPr>
          <w:hyperlink w:anchor="_Toc241004543" w:history="1">
            <w:r w:rsidRPr="00D81F30">
              <w:rPr>
                <w:rStyle w:val="Hyperlink"/>
                <w:b/>
                <w:bCs/>
                <w:noProof/>
              </w:rPr>
              <w:t>6.3 Exploitation</w:t>
            </w:r>
            <w:r>
              <w:rPr>
                <w:noProof/>
              </w:rPr>
              <w:tab/>
            </w:r>
            <w:r>
              <w:rPr>
                <w:noProof/>
              </w:rPr>
              <w:fldChar w:fldCharType="begin"/>
            </w:r>
            <w:r>
              <w:rPr>
                <w:noProof/>
              </w:rPr>
              <w:instrText xml:space="preserve"> PAGEREF _Toc241004543 \h </w:instrText>
            </w:r>
            <w:r>
              <w:rPr>
                <w:noProof/>
              </w:rPr>
            </w:r>
            <w:r>
              <w:rPr>
                <w:noProof/>
              </w:rPr>
              <w:fldChar w:fldCharType="separate"/>
            </w:r>
            <w:r>
              <w:rPr>
                <w:noProof/>
              </w:rPr>
              <w:t>14</w:t>
            </w:r>
            <w:r>
              <w:rPr>
                <w:noProof/>
              </w:rPr>
              <w:fldChar w:fldCharType="end"/>
            </w:r>
          </w:hyperlink>
        </w:p>
        <w:p w14:paraId="702A6583" w14:textId="77777777" w:rsidR="00157FC1" w:rsidRDefault="00157FC1">
          <w:pPr>
            <w:pStyle w:val="TOC2"/>
            <w:tabs>
              <w:tab w:val="right" w:leader="dot" w:pos="9350"/>
            </w:tabs>
            <w:rPr>
              <w:noProof/>
            </w:rPr>
          </w:pPr>
          <w:hyperlink w:anchor="_Toc241004544" w:history="1">
            <w:r w:rsidRPr="00D81F30">
              <w:rPr>
                <w:rStyle w:val="Hyperlink"/>
                <w:b/>
                <w:bCs/>
                <w:noProof/>
              </w:rPr>
              <w:t>6.4 Remediation</w:t>
            </w:r>
            <w:r>
              <w:rPr>
                <w:noProof/>
              </w:rPr>
              <w:tab/>
            </w:r>
            <w:r>
              <w:rPr>
                <w:noProof/>
              </w:rPr>
              <w:fldChar w:fldCharType="begin"/>
            </w:r>
            <w:r>
              <w:rPr>
                <w:noProof/>
              </w:rPr>
              <w:instrText xml:space="preserve"> PAGEREF _Toc241004544 \h </w:instrText>
            </w:r>
            <w:r>
              <w:rPr>
                <w:noProof/>
              </w:rPr>
            </w:r>
            <w:r>
              <w:rPr>
                <w:noProof/>
              </w:rPr>
              <w:fldChar w:fldCharType="separate"/>
            </w:r>
            <w:r>
              <w:rPr>
                <w:noProof/>
              </w:rPr>
              <w:t>14</w:t>
            </w:r>
            <w:r>
              <w:rPr>
                <w:noProof/>
              </w:rPr>
              <w:fldChar w:fldCharType="end"/>
            </w:r>
          </w:hyperlink>
        </w:p>
        <w:p w14:paraId="25854A07" w14:textId="77777777" w:rsidR="00157FC1" w:rsidRDefault="00157FC1">
          <w:pPr>
            <w:pStyle w:val="TOC2"/>
            <w:tabs>
              <w:tab w:val="right" w:leader="dot" w:pos="9350"/>
            </w:tabs>
            <w:rPr>
              <w:noProof/>
            </w:rPr>
          </w:pPr>
          <w:hyperlink w:anchor="_Toc241004545" w:history="1">
            <w:r w:rsidRPr="00D81F30">
              <w:rPr>
                <w:rStyle w:val="Hyperlink"/>
                <w:b/>
                <w:bCs/>
                <w:noProof/>
              </w:rPr>
              <w:t>6.5 Verification</w:t>
            </w:r>
            <w:r>
              <w:rPr>
                <w:noProof/>
              </w:rPr>
              <w:tab/>
            </w:r>
            <w:r>
              <w:rPr>
                <w:noProof/>
              </w:rPr>
              <w:fldChar w:fldCharType="begin"/>
            </w:r>
            <w:r>
              <w:rPr>
                <w:noProof/>
              </w:rPr>
              <w:instrText xml:space="preserve"> PAGEREF _Toc241004545 \h </w:instrText>
            </w:r>
            <w:r>
              <w:rPr>
                <w:noProof/>
              </w:rPr>
            </w:r>
            <w:r>
              <w:rPr>
                <w:noProof/>
              </w:rPr>
              <w:fldChar w:fldCharType="separate"/>
            </w:r>
            <w:r>
              <w:rPr>
                <w:noProof/>
              </w:rPr>
              <w:t>14</w:t>
            </w:r>
            <w:r>
              <w:rPr>
                <w:noProof/>
              </w:rPr>
              <w:fldChar w:fldCharType="end"/>
            </w:r>
          </w:hyperlink>
        </w:p>
        <w:p w14:paraId="0575B6B4" w14:textId="77777777" w:rsidR="00157FC1" w:rsidRDefault="00157FC1">
          <w:pPr>
            <w:pStyle w:val="TOC1"/>
            <w:tabs>
              <w:tab w:val="right" w:leader="dot" w:pos="9350"/>
            </w:tabs>
            <w:rPr>
              <w:noProof/>
            </w:rPr>
          </w:pPr>
          <w:hyperlink w:anchor="_Toc241004546" w:history="1">
            <w:r w:rsidRPr="00D81F30">
              <w:rPr>
                <w:rStyle w:val="Hyperlink"/>
                <w:b/>
                <w:bCs/>
                <w:noProof/>
              </w:rPr>
              <w:t>7. IMPLEMENTATION AND EXPERIMENTS</w:t>
            </w:r>
            <w:r>
              <w:rPr>
                <w:noProof/>
              </w:rPr>
              <w:tab/>
            </w:r>
            <w:r>
              <w:rPr>
                <w:noProof/>
              </w:rPr>
              <w:fldChar w:fldCharType="begin"/>
            </w:r>
            <w:r>
              <w:rPr>
                <w:noProof/>
              </w:rPr>
              <w:instrText xml:space="preserve"> PAGEREF _Toc241004546 \h </w:instrText>
            </w:r>
            <w:r>
              <w:rPr>
                <w:noProof/>
              </w:rPr>
            </w:r>
            <w:r>
              <w:rPr>
                <w:noProof/>
              </w:rPr>
              <w:fldChar w:fldCharType="separate"/>
            </w:r>
            <w:r>
              <w:rPr>
                <w:noProof/>
              </w:rPr>
              <w:t>14</w:t>
            </w:r>
            <w:r>
              <w:rPr>
                <w:noProof/>
              </w:rPr>
              <w:fldChar w:fldCharType="end"/>
            </w:r>
          </w:hyperlink>
        </w:p>
        <w:p w14:paraId="0FEEC7CC" w14:textId="77777777" w:rsidR="00157FC1" w:rsidRDefault="00157FC1">
          <w:pPr>
            <w:pStyle w:val="TOC2"/>
            <w:tabs>
              <w:tab w:val="right" w:leader="dot" w:pos="9350"/>
            </w:tabs>
            <w:rPr>
              <w:noProof/>
            </w:rPr>
          </w:pPr>
          <w:hyperlink w:anchor="_Toc241004547" w:history="1">
            <w:r w:rsidRPr="00D81F30">
              <w:rPr>
                <w:rStyle w:val="Hyperlink"/>
                <w:b/>
                <w:bCs/>
                <w:noProof/>
              </w:rPr>
              <w:t>7.1 Vulnerable Build</w:t>
            </w:r>
            <w:r>
              <w:rPr>
                <w:noProof/>
              </w:rPr>
              <w:tab/>
            </w:r>
            <w:r>
              <w:rPr>
                <w:noProof/>
              </w:rPr>
              <w:fldChar w:fldCharType="begin"/>
            </w:r>
            <w:r>
              <w:rPr>
                <w:noProof/>
              </w:rPr>
              <w:instrText xml:space="preserve"> PAGEREF _Toc241004547 \h </w:instrText>
            </w:r>
            <w:r>
              <w:rPr>
                <w:noProof/>
              </w:rPr>
            </w:r>
            <w:r>
              <w:rPr>
                <w:noProof/>
              </w:rPr>
              <w:fldChar w:fldCharType="separate"/>
            </w:r>
            <w:r>
              <w:rPr>
                <w:noProof/>
              </w:rPr>
              <w:t>14</w:t>
            </w:r>
            <w:r>
              <w:rPr>
                <w:noProof/>
              </w:rPr>
              <w:fldChar w:fldCharType="end"/>
            </w:r>
          </w:hyperlink>
        </w:p>
        <w:p w14:paraId="56739D9F" w14:textId="77777777" w:rsidR="00157FC1" w:rsidRDefault="00157FC1">
          <w:pPr>
            <w:pStyle w:val="TOC2"/>
            <w:tabs>
              <w:tab w:val="right" w:leader="dot" w:pos="9350"/>
            </w:tabs>
            <w:rPr>
              <w:noProof/>
            </w:rPr>
          </w:pPr>
          <w:hyperlink w:anchor="_Toc241004548" w:history="1">
            <w:r w:rsidRPr="00D81F30">
              <w:rPr>
                <w:rStyle w:val="Hyperlink"/>
                <w:b/>
                <w:bCs/>
                <w:noProof/>
              </w:rPr>
              <w:t>7.2 Findings</w:t>
            </w:r>
            <w:r>
              <w:rPr>
                <w:noProof/>
              </w:rPr>
              <w:tab/>
            </w:r>
            <w:r>
              <w:rPr>
                <w:noProof/>
              </w:rPr>
              <w:fldChar w:fldCharType="begin"/>
            </w:r>
            <w:r>
              <w:rPr>
                <w:noProof/>
              </w:rPr>
              <w:instrText xml:space="preserve"> PAGEREF _Toc241004548 \h </w:instrText>
            </w:r>
            <w:r>
              <w:rPr>
                <w:noProof/>
              </w:rPr>
            </w:r>
            <w:r>
              <w:rPr>
                <w:noProof/>
              </w:rPr>
              <w:fldChar w:fldCharType="separate"/>
            </w:r>
            <w:r>
              <w:rPr>
                <w:noProof/>
              </w:rPr>
              <w:t>15</w:t>
            </w:r>
            <w:r>
              <w:rPr>
                <w:noProof/>
              </w:rPr>
              <w:fldChar w:fldCharType="end"/>
            </w:r>
          </w:hyperlink>
        </w:p>
        <w:p w14:paraId="2C72C5AA" w14:textId="77777777" w:rsidR="00157FC1" w:rsidRDefault="00157FC1">
          <w:pPr>
            <w:pStyle w:val="TOC2"/>
            <w:tabs>
              <w:tab w:val="right" w:leader="dot" w:pos="9350"/>
            </w:tabs>
            <w:rPr>
              <w:noProof/>
            </w:rPr>
          </w:pPr>
          <w:hyperlink w:anchor="_Toc241004549" w:history="1">
            <w:r w:rsidRPr="00D81F30">
              <w:rPr>
                <w:rStyle w:val="Hyperlink"/>
                <w:b/>
                <w:bCs/>
                <w:noProof/>
              </w:rPr>
              <w:t>7.3 Defended Build</w:t>
            </w:r>
            <w:r>
              <w:rPr>
                <w:noProof/>
              </w:rPr>
              <w:tab/>
            </w:r>
            <w:r>
              <w:rPr>
                <w:noProof/>
              </w:rPr>
              <w:fldChar w:fldCharType="begin"/>
            </w:r>
            <w:r>
              <w:rPr>
                <w:noProof/>
              </w:rPr>
              <w:instrText xml:space="preserve"> PAGEREF _Toc241004549 \h </w:instrText>
            </w:r>
            <w:r>
              <w:rPr>
                <w:noProof/>
              </w:rPr>
            </w:r>
            <w:r>
              <w:rPr>
                <w:noProof/>
              </w:rPr>
              <w:fldChar w:fldCharType="separate"/>
            </w:r>
            <w:r>
              <w:rPr>
                <w:noProof/>
              </w:rPr>
              <w:t>16</w:t>
            </w:r>
            <w:r>
              <w:rPr>
                <w:noProof/>
              </w:rPr>
              <w:fldChar w:fldCharType="end"/>
            </w:r>
          </w:hyperlink>
        </w:p>
        <w:p w14:paraId="4A15C99F" w14:textId="77777777" w:rsidR="00157FC1" w:rsidRDefault="00157FC1">
          <w:pPr>
            <w:pStyle w:val="TOC2"/>
            <w:tabs>
              <w:tab w:val="right" w:leader="dot" w:pos="9350"/>
            </w:tabs>
            <w:rPr>
              <w:noProof/>
            </w:rPr>
          </w:pPr>
          <w:hyperlink w:anchor="_Toc241004550" w:history="1">
            <w:r w:rsidRPr="00D81F30">
              <w:rPr>
                <w:rStyle w:val="Hyperlink"/>
                <w:b/>
                <w:bCs/>
                <w:noProof/>
              </w:rPr>
              <w:t>7.4 Test Cases</w:t>
            </w:r>
            <w:r>
              <w:rPr>
                <w:noProof/>
              </w:rPr>
              <w:tab/>
            </w:r>
            <w:r>
              <w:rPr>
                <w:noProof/>
              </w:rPr>
              <w:fldChar w:fldCharType="begin"/>
            </w:r>
            <w:r>
              <w:rPr>
                <w:noProof/>
              </w:rPr>
              <w:instrText xml:space="preserve"> PAGEREF _Toc241004550 \h </w:instrText>
            </w:r>
            <w:r>
              <w:rPr>
                <w:noProof/>
              </w:rPr>
            </w:r>
            <w:r>
              <w:rPr>
                <w:noProof/>
              </w:rPr>
              <w:fldChar w:fldCharType="separate"/>
            </w:r>
            <w:r>
              <w:rPr>
                <w:noProof/>
              </w:rPr>
              <w:t>17</w:t>
            </w:r>
            <w:r>
              <w:rPr>
                <w:noProof/>
              </w:rPr>
              <w:fldChar w:fldCharType="end"/>
            </w:r>
          </w:hyperlink>
        </w:p>
        <w:p w14:paraId="40E4C1D0" w14:textId="77777777" w:rsidR="00157FC1" w:rsidRDefault="00157FC1">
          <w:pPr>
            <w:pStyle w:val="TOC1"/>
            <w:tabs>
              <w:tab w:val="right" w:leader="dot" w:pos="9350"/>
            </w:tabs>
            <w:rPr>
              <w:noProof/>
            </w:rPr>
          </w:pPr>
          <w:hyperlink w:anchor="_Toc241004551" w:history="1">
            <w:r w:rsidRPr="00D81F30">
              <w:rPr>
                <w:rStyle w:val="Hyperlink"/>
                <w:b/>
                <w:bCs/>
                <w:noProof/>
              </w:rPr>
              <w:t>8. RESULTS AND ANALYSIS</w:t>
            </w:r>
            <w:r>
              <w:rPr>
                <w:noProof/>
              </w:rPr>
              <w:tab/>
            </w:r>
            <w:r>
              <w:rPr>
                <w:noProof/>
              </w:rPr>
              <w:fldChar w:fldCharType="begin"/>
            </w:r>
            <w:r>
              <w:rPr>
                <w:noProof/>
              </w:rPr>
              <w:instrText xml:space="preserve"> PAGEREF _Toc241004551 \h </w:instrText>
            </w:r>
            <w:r>
              <w:rPr>
                <w:noProof/>
              </w:rPr>
            </w:r>
            <w:r>
              <w:rPr>
                <w:noProof/>
              </w:rPr>
              <w:fldChar w:fldCharType="separate"/>
            </w:r>
            <w:r>
              <w:rPr>
                <w:noProof/>
              </w:rPr>
              <w:t>17</w:t>
            </w:r>
            <w:r>
              <w:rPr>
                <w:noProof/>
              </w:rPr>
              <w:fldChar w:fldCharType="end"/>
            </w:r>
          </w:hyperlink>
        </w:p>
        <w:p w14:paraId="22EC155E" w14:textId="77777777" w:rsidR="00157FC1" w:rsidRDefault="00157FC1">
          <w:pPr>
            <w:pStyle w:val="TOC2"/>
            <w:tabs>
              <w:tab w:val="right" w:leader="dot" w:pos="9350"/>
            </w:tabs>
            <w:rPr>
              <w:noProof/>
            </w:rPr>
          </w:pPr>
          <w:hyperlink w:anchor="_Toc241004552" w:history="1">
            <w:r w:rsidRPr="00D81F30">
              <w:rPr>
                <w:rStyle w:val="Hyperlink"/>
                <w:b/>
                <w:bCs/>
                <w:noProof/>
              </w:rPr>
              <w:t>8.1 Findings Summary</w:t>
            </w:r>
            <w:r>
              <w:rPr>
                <w:noProof/>
              </w:rPr>
              <w:tab/>
            </w:r>
            <w:r>
              <w:rPr>
                <w:noProof/>
              </w:rPr>
              <w:fldChar w:fldCharType="begin"/>
            </w:r>
            <w:r>
              <w:rPr>
                <w:noProof/>
              </w:rPr>
              <w:instrText xml:space="preserve"> PAGEREF _Toc241004552 \h </w:instrText>
            </w:r>
            <w:r>
              <w:rPr>
                <w:noProof/>
              </w:rPr>
            </w:r>
            <w:r>
              <w:rPr>
                <w:noProof/>
              </w:rPr>
              <w:fldChar w:fldCharType="separate"/>
            </w:r>
            <w:r>
              <w:rPr>
                <w:noProof/>
              </w:rPr>
              <w:t>17</w:t>
            </w:r>
            <w:r>
              <w:rPr>
                <w:noProof/>
              </w:rPr>
              <w:fldChar w:fldCharType="end"/>
            </w:r>
          </w:hyperlink>
        </w:p>
        <w:p w14:paraId="55FC7197" w14:textId="77777777" w:rsidR="00157FC1" w:rsidRDefault="00157FC1">
          <w:pPr>
            <w:pStyle w:val="TOC2"/>
            <w:tabs>
              <w:tab w:val="right" w:leader="dot" w:pos="9350"/>
            </w:tabs>
            <w:rPr>
              <w:noProof/>
            </w:rPr>
          </w:pPr>
          <w:hyperlink w:anchor="_Toc241004553" w:history="1">
            <w:r w:rsidRPr="00D81F30">
              <w:rPr>
                <w:rStyle w:val="Hyperlink"/>
                <w:b/>
                <w:bCs/>
                <w:noProof/>
              </w:rPr>
              <w:t>8.2 Before vs After Comparison</w:t>
            </w:r>
            <w:r>
              <w:rPr>
                <w:noProof/>
              </w:rPr>
              <w:tab/>
            </w:r>
            <w:r>
              <w:rPr>
                <w:noProof/>
              </w:rPr>
              <w:fldChar w:fldCharType="begin"/>
            </w:r>
            <w:r>
              <w:rPr>
                <w:noProof/>
              </w:rPr>
              <w:instrText xml:space="preserve"> PAGEREF _Toc241004553 \h </w:instrText>
            </w:r>
            <w:r>
              <w:rPr>
                <w:noProof/>
              </w:rPr>
            </w:r>
            <w:r>
              <w:rPr>
                <w:noProof/>
              </w:rPr>
              <w:fldChar w:fldCharType="separate"/>
            </w:r>
            <w:r>
              <w:rPr>
                <w:noProof/>
              </w:rPr>
              <w:t>18</w:t>
            </w:r>
            <w:r>
              <w:rPr>
                <w:noProof/>
              </w:rPr>
              <w:fldChar w:fldCharType="end"/>
            </w:r>
          </w:hyperlink>
        </w:p>
        <w:p w14:paraId="509EA1C5" w14:textId="77777777" w:rsidR="00157FC1" w:rsidRDefault="00157FC1">
          <w:pPr>
            <w:pStyle w:val="TOC2"/>
            <w:tabs>
              <w:tab w:val="right" w:leader="dot" w:pos="9350"/>
            </w:tabs>
            <w:rPr>
              <w:noProof/>
            </w:rPr>
          </w:pPr>
          <w:hyperlink w:anchor="_Toc241004554" w:history="1">
            <w:r w:rsidRPr="00D81F30">
              <w:rPr>
                <w:rStyle w:val="Hyperlink"/>
                <w:b/>
                <w:bCs/>
                <w:noProof/>
              </w:rPr>
              <w:t>8.3 Performance Impact of Defences</w:t>
            </w:r>
            <w:r>
              <w:rPr>
                <w:noProof/>
              </w:rPr>
              <w:tab/>
            </w:r>
            <w:r>
              <w:rPr>
                <w:noProof/>
              </w:rPr>
              <w:fldChar w:fldCharType="begin"/>
            </w:r>
            <w:r>
              <w:rPr>
                <w:noProof/>
              </w:rPr>
              <w:instrText xml:space="preserve"> PAGEREF _Toc241004554 \h </w:instrText>
            </w:r>
            <w:r>
              <w:rPr>
                <w:noProof/>
              </w:rPr>
            </w:r>
            <w:r>
              <w:rPr>
                <w:noProof/>
              </w:rPr>
              <w:fldChar w:fldCharType="separate"/>
            </w:r>
            <w:r>
              <w:rPr>
                <w:noProof/>
              </w:rPr>
              <w:t>18</w:t>
            </w:r>
            <w:r>
              <w:rPr>
                <w:noProof/>
              </w:rPr>
              <w:fldChar w:fldCharType="end"/>
            </w:r>
          </w:hyperlink>
        </w:p>
        <w:p w14:paraId="70B0DC54" w14:textId="77777777" w:rsidR="00157FC1" w:rsidRDefault="00157FC1">
          <w:pPr>
            <w:pStyle w:val="TOC2"/>
            <w:tabs>
              <w:tab w:val="right" w:leader="dot" w:pos="9350"/>
            </w:tabs>
            <w:rPr>
              <w:noProof/>
            </w:rPr>
          </w:pPr>
          <w:hyperlink w:anchor="_Toc241004555" w:history="1">
            <w:r w:rsidRPr="00D81F30">
              <w:rPr>
                <w:rStyle w:val="Hyperlink"/>
                <w:b/>
                <w:bCs/>
                <w:noProof/>
              </w:rPr>
              <w:t>8.4 Root-Cause Analysis</w:t>
            </w:r>
            <w:r>
              <w:rPr>
                <w:noProof/>
              </w:rPr>
              <w:tab/>
            </w:r>
            <w:r>
              <w:rPr>
                <w:noProof/>
              </w:rPr>
              <w:fldChar w:fldCharType="begin"/>
            </w:r>
            <w:r>
              <w:rPr>
                <w:noProof/>
              </w:rPr>
              <w:instrText xml:space="preserve"> PAGEREF _Toc241004555 \h </w:instrText>
            </w:r>
            <w:r>
              <w:rPr>
                <w:noProof/>
              </w:rPr>
            </w:r>
            <w:r>
              <w:rPr>
                <w:noProof/>
              </w:rPr>
              <w:fldChar w:fldCharType="separate"/>
            </w:r>
            <w:r>
              <w:rPr>
                <w:noProof/>
              </w:rPr>
              <w:t>18</w:t>
            </w:r>
            <w:r>
              <w:rPr>
                <w:noProof/>
              </w:rPr>
              <w:fldChar w:fldCharType="end"/>
            </w:r>
          </w:hyperlink>
        </w:p>
        <w:p w14:paraId="4C017395" w14:textId="77777777" w:rsidR="00157FC1" w:rsidRDefault="00157FC1">
          <w:pPr>
            <w:pStyle w:val="TOC2"/>
            <w:tabs>
              <w:tab w:val="right" w:leader="dot" w:pos="9350"/>
            </w:tabs>
            <w:rPr>
              <w:noProof/>
            </w:rPr>
          </w:pPr>
          <w:hyperlink w:anchor="_Toc241004556" w:history="1">
            <w:r w:rsidRPr="00D81F30">
              <w:rPr>
                <w:rStyle w:val="Hyperlink"/>
                <w:b/>
                <w:bCs/>
                <w:noProof/>
              </w:rPr>
              <w:t>8.5 Discussion</w:t>
            </w:r>
            <w:r>
              <w:rPr>
                <w:noProof/>
              </w:rPr>
              <w:tab/>
            </w:r>
            <w:r>
              <w:rPr>
                <w:noProof/>
              </w:rPr>
              <w:fldChar w:fldCharType="begin"/>
            </w:r>
            <w:r>
              <w:rPr>
                <w:noProof/>
              </w:rPr>
              <w:instrText xml:space="preserve"> PAGEREF _Toc241004556 \h </w:instrText>
            </w:r>
            <w:r>
              <w:rPr>
                <w:noProof/>
              </w:rPr>
            </w:r>
            <w:r>
              <w:rPr>
                <w:noProof/>
              </w:rPr>
              <w:fldChar w:fldCharType="separate"/>
            </w:r>
            <w:r>
              <w:rPr>
                <w:noProof/>
              </w:rPr>
              <w:t>18</w:t>
            </w:r>
            <w:r>
              <w:rPr>
                <w:noProof/>
              </w:rPr>
              <w:fldChar w:fldCharType="end"/>
            </w:r>
          </w:hyperlink>
        </w:p>
        <w:p w14:paraId="6EBBF8B6" w14:textId="77777777" w:rsidR="00157FC1" w:rsidRDefault="00157FC1">
          <w:pPr>
            <w:pStyle w:val="TOC1"/>
            <w:tabs>
              <w:tab w:val="right" w:leader="dot" w:pos="9350"/>
            </w:tabs>
            <w:rPr>
              <w:noProof/>
            </w:rPr>
          </w:pPr>
          <w:hyperlink w:anchor="_Toc241004557" w:history="1">
            <w:r w:rsidRPr="00D81F30">
              <w:rPr>
                <w:rStyle w:val="Hyperlink"/>
                <w:b/>
                <w:bCs/>
                <w:noProof/>
              </w:rPr>
              <w:t>9. LIMITATIONS</w:t>
            </w:r>
            <w:r>
              <w:rPr>
                <w:noProof/>
              </w:rPr>
              <w:tab/>
            </w:r>
            <w:r>
              <w:rPr>
                <w:noProof/>
              </w:rPr>
              <w:fldChar w:fldCharType="begin"/>
            </w:r>
            <w:r>
              <w:rPr>
                <w:noProof/>
              </w:rPr>
              <w:instrText xml:space="preserve"> PAGEREF _Toc241004557 \h </w:instrText>
            </w:r>
            <w:r>
              <w:rPr>
                <w:noProof/>
              </w:rPr>
            </w:r>
            <w:r>
              <w:rPr>
                <w:noProof/>
              </w:rPr>
              <w:fldChar w:fldCharType="separate"/>
            </w:r>
            <w:r>
              <w:rPr>
                <w:noProof/>
              </w:rPr>
              <w:t>19</w:t>
            </w:r>
            <w:r>
              <w:rPr>
                <w:noProof/>
              </w:rPr>
              <w:fldChar w:fldCharType="end"/>
            </w:r>
          </w:hyperlink>
        </w:p>
        <w:p w14:paraId="3C41594D" w14:textId="77777777" w:rsidR="00157FC1" w:rsidRDefault="00157FC1">
          <w:pPr>
            <w:pStyle w:val="TOC1"/>
            <w:tabs>
              <w:tab w:val="right" w:leader="dot" w:pos="9350"/>
            </w:tabs>
            <w:rPr>
              <w:noProof/>
            </w:rPr>
          </w:pPr>
          <w:hyperlink w:anchor="_Toc241004558" w:history="1">
            <w:r w:rsidRPr="00D81F30">
              <w:rPr>
                <w:rStyle w:val="Hyperlink"/>
                <w:b/>
                <w:bCs/>
                <w:noProof/>
              </w:rPr>
              <w:t>10. CONTEMPORARY ISSUES</w:t>
            </w:r>
            <w:r>
              <w:rPr>
                <w:noProof/>
              </w:rPr>
              <w:tab/>
            </w:r>
            <w:r>
              <w:rPr>
                <w:noProof/>
              </w:rPr>
              <w:fldChar w:fldCharType="begin"/>
            </w:r>
            <w:r>
              <w:rPr>
                <w:noProof/>
              </w:rPr>
              <w:instrText xml:space="preserve"> PAGEREF _Toc241004558 \h </w:instrText>
            </w:r>
            <w:r>
              <w:rPr>
                <w:noProof/>
              </w:rPr>
            </w:r>
            <w:r>
              <w:rPr>
                <w:noProof/>
              </w:rPr>
              <w:fldChar w:fldCharType="separate"/>
            </w:r>
            <w:r>
              <w:rPr>
                <w:noProof/>
              </w:rPr>
              <w:t>19</w:t>
            </w:r>
            <w:r>
              <w:rPr>
                <w:noProof/>
              </w:rPr>
              <w:fldChar w:fldCharType="end"/>
            </w:r>
          </w:hyperlink>
        </w:p>
        <w:p w14:paraId="320BAA20" w14:textId="77777777" w:rsidR="00157FC1" w:rsidRDefault="00157FC1">
          <w:pPr>
            <w:pStyle w:val="TOC1"/>
            <w:tabs>
              <w:tab w:val="right" w:leader="dot" w:pos="9350"/>
            </w:tabs>
            <w:rPr>
              <w:noProof/>
            </w:rPr>
          </w:pPr>
          <w:hyperlink w:anchor="_Toc241004559" w:history="1">
            <w:r w:rsidRPr="00D81F30">
              <w:rPr>
                <w:rStyle w:val="Hyperlink"/>
                <w:b/>
                <w:bCs/>
                <w:noProof/>
              </w:rPr>
              <w:t>11. CONCLUSION AND FUTURE WORK</w:t>
            </w:r>
            <w:r>
              <w:rPr>
                <w:noProof/>
              </w:rPr>
              <w:tab/>
            </w:r>
            <w:r>
              <w:rPr>
                <w:noProof/>
              </w:rPr>
              <w:fldChar w:fldCharType="begin"/>
            </w:r>
            <w:r>
              <w:rPr>
                <w:noProof/>
              </w:rPr>
              <w:instrText xml:space="preserve"> PAGEREF _Toc241004559 \h </w:instrText>
            </w:r>
            <w:r>
              <w:rPr>
                <w:noProof/>
              </w:rPr>
            </w:r>
            <w:r>
              <w:rPr>
                <w:noProof/>
              </w:rPr>
              <w:fldChar w:fldCharType="separate"/>
            </w:r>
            <w:r>
              <w:rPr>
                <w:noProof/>
              </w:rPr>
              <w:t>20</w:t>
            </w:r>
            <w:r>
              <w:rPr>
                <w:noProof/>
              </w:rPr>
              <w:fldChar w:fldCharType="end"/>
            </w:r>
          </w:hyperlink>
        </w:p>
        <w:p w14:paraId="048A6E96" w14:textId="77777777" w:rsidR="00157FC1" w:rsidRDefault="00157FC1">
          <w:pPr>
            <w:pStyle w:val="TOC2"/>
            <w:tabs>
              <w:tab w:val="right" w:leader="dot" w:pos="9350"/>
            </w:tabs>
            <w:rPr>
              <w:noProof/>
            </w:rPr>
          </w:pPr>
          <w:hyperlink w:anchor="_Toc241004560" w:history="1">
            <w:r w:rsidRPr="00D81F30">
              <w:rPr>
                <w:rStyle w:val="Hyperlink"/>
                <w:b/>
                <w:bCs/>
                <w:noProof/>
              </w:rPr>
              <w:t>11.1 Conclusion</w:t>
            </w:r>
            <w:r>
              <w:rPr>
                <w:noProof/>
              </w:rPr>
              <w:tab/>
            </w:r>
            <w:r>
              <w:rPr>
                <w:noProof/>
              </w:rPr>
              <w:fldChar w:fldCharType="begin"/>
            </w:r>
            <w:r>
              <w:rPr>
                <w:noProof/>
              </w:rPr>
              <w:instrText xml:space="preserve"> PAGEREF _Toc241004560 \h </w:instrText>
            </w:r>
            <w:r>
              <w:rPr>
                <w:noProof/>
              </w:rPr>
            </w:r>
            <w:r>
              <w:rPr>
                <w:noProof/>
              </w:rPr>
              <w:fldChar w:fldCharType="separate"/>
            </w:r>
            <w:r>
              <w:rPr>
                <w:noProof/>
              </w:rPr>
              <w:t>20</w:t>
            </w:r>
            <w:r>
              <w:rPr>
                <w:noProof/>
              </w:rPr>
              <w:fldChar w:fldCharType="end"/>
            </w:r>
          </w:hyperlink>
        </w:p>
        <w:p w14:paraId="4DC1259E" w14:textId="77777777" w:rsidR="00157FC1" w:rsidRDefault="00157FC1">
          <w:pPr>
            <w:pStyle w:val="TOC2"/>
            <w:tabs>
              <w:tab w:val="right" w:leader="dot" w:pos="9350"/>
            </w:tabs>
            <w:rPr>
              <w:noProof/>
            </w:rPr>
          </w:pPr>
          <w:hyperlink w:anchor="_Toc241004561" w:history="1">
            <w:r w:rsidRPr="00D81F30">
              <w:rPr>
                <w:rStyle w:val="Hyperlink"/>
                <w:b/>
                <w:bCs/>
                <w:noProof/>
              </w:rPr>
              <w:t>11.2 Future Work</w:t>
            </w:r>
            <w:r>
              <w:rPr>
                <w:noProof/>
              </w:rPr>
              <w:tab/>
            </w:r>
            <w:r>
              <w:rPr>
                <w:noProof/>
              </w:rPr>
              <w:fldChar w:fldCharType="begin"/>
            </w:r>
            <w:r>
              <w:rPr>
                <w:noProof/>
              </w:rPr>
              <w:instrText xml:space="preserve"> PAGEREF _Toc241004561 \h </w:instrText>
            </w:r>
            <w:r>
              <w:rPr>
                <w:noProof/>
              </w:rPr>
            </w:r>
            <w:r>
              <w:rPr>
                <w:noProof/>
              </w:rPr>
              <w:fldChar w:fldCharType="separate"/>
            </w:r>
            <w:r>
              <w:rPr>
                <w:noProof/>
              </w:rPr>
              <w:t>20</w:t>
            </w:r>
            <w:r>
              <w:rPr>
                <w:noProof/>
              </w:rPr>
              <w:fldChar w:fldCharType="end"/>
            </w:r>
          </w:hyperlink>
        </w:p>
        <w:p w14:paraId="05CCEFED" w14:textId="77777777" w:rsidR="00157FC1" w:rsidRDefault="00157FC1">
          <w:pPr>
            <w:pStyle w:val="TOC1"/>
            <w:tabs>
              <w:tab w:val="right" w:leader="dot" w:pos="9350"/>
            </w:tabs>
            <w:rPr>
              <w:noProof/>
            </w:rPr>
          </w:pPr>
          <w:hyperlink w:anchor="_Toc241004562" w:history="1">
            <w:r w:rsidRPr="00D81F30">
              <w:rPr>
                <w:rStyle w:val="Hyperlink"/>
                <w:b/>
                <w:bCs/>
                <w:noProof/>
              </w:rPr>
              <w:t>12. INDIVIDUAL CONTRIBUTIONS</w:t>
            </w:r>
            <w:r>
              <w:rPr>
                <w:noProof/>
              </w:rPr>
              <w:tab/>
            </w:r>
            <w:r>
              <w:rPr>
                <w:noProof/>
              </w:rPr>
              <w:fldChar w:fldCharType="begin"/>
            </w:r>
            <w:r>
              <w:rPr>
                <w:noProof/>
              </w:rPr>
              <w:instrText xml:space="preserve"> PAGEREF _Toc241004562 \h </w:instrText>
            </w:r>
            <w:r>
              <w:rPr>
                <w:noProof/>
              </w:rPr>
            </w:r>
            <w:r>
              <w:rPr>
                <w:noProof/>
              </w:rPr>
              <w:fldChar w:fldCharType="separate"/>
            </w:r>
            <w:r>
              <w:rPr>
                <w:noProof/>
              </w:rPr>
              <w:t>20</w:t>
            </w:r>
            <w:r>
              <w:rPr>
                <w:noProof/>
              </w:rPr>
              <w:fldChar w:fldCharType="end"/>
            </w:r>
          </w:hyperlink>
        </w:p>
        <w:p w14:paraId="221CFC30" w14:textId="77777777" w:rsidR="00157FC1" w:rsidRDefault="00157FC1">
          <w:pPr>
            <w:pStyle w:val="TOC1"/>
            <w:tabs>
              <w:tab w:val="right" w:leader="dot" w:pos="9350"/>
            </w:tabs>
            <w:rPr>
              <w:noProof/>
            </w:rPr>
          </w:pPr>
          <w:hyperlink w:anchor="_Toc241004563" w:history="1">
            <w:r w:rsidRPr="00D81F30">
              <w:rPr>
                <w:rStyle w:val="Hyperlink"/>
                <w:b/>
                <w:bCs/>
                <w:noProof/>
              </w:rPr>
              <w:t>13. REFERENCES</w:t>
            </w:r>
            <w:r>
              <w:rPr>
                <w:noProof/>
              </w:rPr>
              <w:tab/>
            </w:r>
            <w:r>
              <w:rPr>
                <w:noProof/>
              </w:rPr>
              <w:fldChar w:fldCharType="begin"/>
            </w:r>
            <w:r>
              <w:rPr>
                <w:noProof/>
              </w:rPr>
              <w:instrText xml:space="preserve"> PAGEREF _Toc241004563 \h </w:instrText>
            </w:r>
            <w:r>
              <w:rPr>
                <w:noProof/>
              </w:rPr>
            </w:r>
            <w:r>
              <w:rPr>
                <w:noProof/>
              </w:rPr>
              <w:fldChar w:fldCharType="separate"/>
            </w:r>
            <w:r>
              <w:rPr>
                <w:noProof/>
              </w:rPr>
              <w:t>21</w:t>
            </w:r>
            <w:r>
              <w:rPr>
                <w:noProof/>
              </w:rPr>
              <w:fldChar w:fldCharType="end"/>
            </w:r>
          </w:hyperlink>
        </w:p>
        <w:p w14:paraId="4D0393E7" w14:textId="77777777" w:rsidR="00157FC1" w:rsidRDefault="00157FC1">
          <w:pPr>
            <w:pStyle w:val="TOC1"/>
            <w:tabs>
              <w:tab w:val="right" w:leader="dot" w:pos="9350"/>
            </w:tabs>
            <w:rPr>
              <w:noProof/>
            </w:rPr>
          </w:pPr>
          <w:hyperlink w:anchor="_Toc241004564" w:history="1">
            <w:r w:rsidRPr="00D81F30">
              <w:rPr>
                <w:rStyle w:val="Hyperlink"/>
                <w:b/>
                <w:bCs/>
                <w:noProof/>
              </w:rPr>
              <w:t>14. APPENDICES</w:t>
            </w:r>
            <w:r>
              <w:rPr>
                <w:noProof/>
              </w:rPr>
              <w:tab/>
            </w:r>
            <w:r>
              <w:rPr>
                <w:noProof/>
              </w:rPr>
              <w:fldChar w:fldCharType="begin"/>
            </w:r>
            <w:r>
              <w:rPr>
                <w:noProof/>
              </w:rPr>
              <w:instrText xml:space="preserve"> PAGEREF _Toc241004564 \h </w:instrText>
            </w:r>
            <w:r>
              <w:rPr>
                <w:noProof/>
              </w:rPr>
            </w:r>
            <w:r>
              <w:rPr>
                <w:noProof/>
              </w:rPr>
              <w:fldChar w:fldCharType="separate"/>
            </w:r>
            <w:r>
              <w:rPr>
                <w:noProof/>
              </w:rPr>
              <w:t>22</w:t>
            </w:r>
            <w:r>
              <w:rPr>
                <w:noProof/>
              </w:rPr>
              <w:fldChar w:fldCharType="end"/>
            </w:r>
          </w:hyperlink>
        </w:p>
        <w:p w14:paraId="1D4DF649" w14:textId="77777777" w:rsidR="00157FC1" w:rsidRDefault="00157FC1">
          <w:pPr>
            <w:pStyle w:val="TOC1"/>
            <w:tabs>
              <w:tab w:val="right" w:leader="dot" w:pos="9350"/>
            </w:tabs>
            <w:rPr>
              <w:noProof/>
            </w:rPr>
          </w:pPr>
          <w:hyperlink w:anchor="_Toc241004565" w:history="1">
            <w:r w:rsidRPr="00D81F30">
              <w:rPr>
                <w:rStyle w:val="Hyperlink"/>
                <w:b/>
                <w:bCs/>
                <w:noProof/>
              </w:rPr>
              <w:t>REPORT FORMATTING CHECKLIST</w:t>
            </w:r>
            <w:r>
              <w:rPr>
                <w:noProof/>
              </w:rPr>
              <w:tab/>
            </w:r>
            <w:r>
              <w:rPr>
                <w:noProof/>
              </w:rPr>
              <w:fldChar w:fldCharType="begin"/>
            </w:r>
            <w:r>
              <w:rPr>
                <w:noProof/>
              </w:rPr>
              <w:instrText xml:space="preserve"> PAGEREF _Toc241004565 \h </w:instrText>
            </w:r>
            <w:r>
              <w:rPr>
                <w:noProof/>
              </w:rPr>
            </w:r>
            <w:r>
              <w:rPr>
                <w:noProof/>
              </w:rPr>
              <w:fldChar w:fldCharType="separate"/>
            </w:r>
            <w:r>
              <w:rPr>
                <w:noProof/>
              </w:rPr>
              <w:t>23</w:t>
            </w:r>
            <w:r>
              <w:rPr>
                <w:noProof/>
              </w:rPr>
              <w:fldChar w:fldCharType="end"/>
            </w:r>
          </w:hyperlink>
        </w:p>
        <w:p w14:paraId="52EE218A" w14:textId="407C0FEB" w:rsidR="009300AB" w:rsidRDefault="00000000">
          <w:r>
            <w:fldChar w:fldCharType="end"/>
          </w:r>
        </w:p>
      </w:sdtContent>
    </w:sdt>
    <w:p w14:paraId="14898EDE" w14:textId="77777777" w:rsidR="009300AB" w:rsidRDefault="00000000">
      <w:pPr>
        <w:pStyle w:val="Heading1"/>
        <w:pageBreakBefore/>
        <w:spacing w:before="320" w:after="200" w:line="360" w:lineRule="auto"/>
      </w:pPr>
      <w:bookmarkStart w:id="2" w:name="_Toc241004513"/>
      <w:r>
        <w:rPr>
          <w:b/>
          <w:bCs/>
          <w:color w:val="000000"/>
          <w:sz w:val="28"/>
          <w:szCs w:val="28"/>
        </w:rPr>
        <w:lastRenderedPageBreak/>
        <w:t>ABSTRACT</w:t>
      </w:r>
      <w:bookmarkEnd w:id="2"/>
    </w:p>
    <w:p w14:paraId="7C3A850E" w14:textId="77777777" w:rsidR="009300AB" w:rsidRDefault="00000000">
      <w:pPr>
        <w:spacing w:after="200" w:line="360" w:lineRule="auto"/>
        <w:jc w:val="both"/>
      </w:pPr>
      <w:r>
        <w:rPr>
          <w:sz w:val="24"/>
          <w:szCs w:val="24"/>
        </w:rPr>
        <w:t>This project studies Broken Object-Level Authorization (BOLA), OWASP API1:2023, in a self-built banking web application. The target is a Node.js/Express REST API backed by SQLite, with JWT authentication and a plain HTML/CSS/JS client exposing a login page, an account dashboard, and a transaction view. Testing followed a reconnaissance → identification → exploitation → remediation → verification cycle: the endpoint GET /api/accounts/{id}/transactions was manually identified as accepting a client-controlled account identifier, and a single BOLA finding (CWE-639, CVSS 3.1 base score 6.5, Medium) was confirmed by authenticating as one user and successfully retrieving another user's transaction history and balance by changing the id in the request. The finding was remediated by scoping every account lookup to owner_id = &lt;authenticated user&gt;, returning 403 Forbidden on a mismatch, and re-tested with the identical request that previously succeeded. An access-logging layer was added to make future attempts detectable. After remediation, the finding was no longer exploitable while legitimate same-owner requests were unaffected. The main limitation is scale: testing used two seeded accounts on a single local instance, with no automated scanner or load testing, so results describe correctness of the fix rather than its behaviour under production traffic.</w:t>
      </w:r>
    </w:p>
    <w:p w14:paraId="6C0F62F1" w14:textId="77777777" w:rsidR="009300AB" w:rsidRDefault="00000000">
      <w:pPr>
        <w:spacing w:after="200" w:line="360" w:lineRule="auto"/>
        <w:jc w:val="both"/>
      </w:pPr>
      <w:r>
        <w:rPr>
          <w:b/>
          <w:bCs/>
          <w:sz w:val="24"/>
          <w:szCs w:val="24"/>
        </w:rPr>
        <w:t xml:space="preserve">Keywords: </w:t>
      </w:r>
      <w:r>
        <w:rPr>
          <w:sz w:val="24"/>
          <w:szCs w:val="24"/>
        </w:rPr>
        <w:t>web application security, BOLA, IDOR, OWASP API Top 10, access control, JWT, CWE-639</w:t>
      </w:r>
    </w:p>
    <w:p w14:paraId="2553B74E" w14:textId="77777777" w:rsidR="009300AB" w:rsidRDefault="00000000">
      <w:pPr>
        <w:pStyle w:val="Heading1"/>
        <w:pageBreakBefore/>
        <w:spacing w:before="320" w:after="200" w:line="360" w:lineRule="auto"/>
      </w:pPr>
      <w:bookmarkStart w:id="3" w:name="_Toc241004514"/>
      <w:r>
        <w:rPr>
          <w:b/>
          <w:bCs/>
          <w:color w:val="000000"/>
          <w:sz w:val="28"/>
          <w:szCs w:val="28"/>
        </w:rPr>
        <w:lastRenderedPageBreak/>
        <w:t>1.</w:t>
      </w:r>
      <w:r w:rsidRPr="00782255">
        <w:rPr>
          <w:b/>
          <w:bCs/>
          <w:color w:val="000000"/>
          <w:sz w:val="28"/>
          <w:szCs w:val="28"/>
          <w:u w:val="single"/>
        </w:rPr>
        <w:t xml:space="preserve"> INTRODUCTION</w:t>
      </w:r>
      <w:bookmarkEnd w:id="3"/>
    </w:p>
    <w:p w14:paraId="17ABF9A4" w14:textId="77777777" w:rsidR="009300AB" w:rsidRDefault="00000000">
      <w:pPr>
        <w:pStyle w:val="Heading2"/>
        <w:spacing w:before="220" w:after="160" w:line="360" w:lineRule="auto"/>
      </w:pPr>
      <w:bookmarkStart w:id="4" w:name="_Toc241004515"/>
      <w:r>
        <w:rPr>
          <w:b/>
          <w:bCs/>
          <w:color w:val="000000"/>
          <w:sz w:val="25"/>
          <w:szCs w:val="25"/>
        </w:rPr>
        <w:t>1.1 Background</w:t>
      </w:r>
      <w:bookmarkEnd w:id="4"/>
    </w:p>
    <w:p w14:paraId="3B94B4F0" w14:textId="77777777" w:rsidR="009300AB" w:rsidRDefault="00000000">
      <w:pPr>
        <w:spacing w:after="200" w:line="360" w:lineRule="auto"/>
        <w:jc w:val="both"/>
        <w:rPr>
          <w:sz w:val="24"/>
          <w:szCs w:val="24"/>
        </w:rPr>
      </w:pPr>
      <w:r>
        <w:rPr>
          <w:sz w:val="24"/>
          <w:szCs w:val="24"/>
        </w:rPr>
        <w:t>This project sits within API security, specifically access control. A web API typically authenticates a request (confirms who is calling) and separately authorizes it (confirms what that identity may do to the specific resource named in the request). OWASP's API Security Top 10 lists Broken Object Level Authorization (API1:2023) as the most common and highest-impact API weakness: an endpoint accepts an object identifier such as an account ID from the client and returns or modifies that object without checking whether the caller actually owns or is permitted to access it. MITRE catalogues the same weakness as CWE-639, Authorization Bypass Through User-Controlled Key.</w:t>
      </w:r>
    </w:p>
    <w:p w14:paraId="09714BC8" w14:textId="77777777" w:rsidR="00782255" w:rsidRDefault="00782255">
      <w:pPr>
        <w:spacing w:after="200" w:line="360" w:lineRule="auto"/>
        <w:jc w:val="both"/>
      </w:pPr>
    </w:p>
    <w:p w14:paraId="52EE230B" w14:textId="77777777" w:rsidR="009300AB" w:rsidRDefault="00000000">
      <w:pPr>
        <w:pStyle w:val="Heading2"/>
        <w:spacing w:before="220" w:after="160" w:line="360" w:lineRule="auto"/>
      </w:pPr>
      <w:bookmarkStart w:id="5" w:name="_Toc241004516"/>
      <w:r>
        <w:rPr>
          <w:b/>
          <w:bCs/>
          <w:color w:val="000000"/>
          <w:sz w:val="25"/>
          <w:szCs w:val="25"/>
        </w:rPr>
        <w:t>1.2 Motivation</w:t>
      </w:r>
      <w:bookmarkEnd w:id="5"/>
    </w:p>
    <w:p w14:paraId="14C33E42" w14:textId="77777777" w:rsidR="009300AB" w:rsidRDefault="00000000">
      <w:pPr>
        <w:spacing w:after="200" w:line="360" w:lineRule="auto"/>
        <w:jc w:val="both"/>
        <w:rPr>
          <w:sz w:val="24"/>
          <w:szCs w:val="24"/>
        </w:rPr>
      </w:pPr>
      <w:r>
        <w:rPr>
          <w:sz w:val="24"/>
          <w:szCs w:val="24"/>
        </w:rPr>
        <w:t>BOLA matters because it turns a normal, authenticated user into an attacker against every other user's data using only the application's own, intended request shape — no injection payload or credential theft is required, only changing an integer. Real-world instances confirm this is not a theoretical concern: CVE-2024-37889 (MyFinances) let an authenticated user read another customer's financial records; CVE-2026-23844 (Whisper Money) allowed interaction with another user's bank-account information; CVE-2026-53903 (MyComplianceOffice) let a user retrieve another user's trading documents by ID. All three are financial applications, the same domain this project targets, which is why a banking demo was chosen as the vehicle for studying BOLA rather than a generic CRUD app.</w:t>
      </w:r>
    </w:p>
    <w:p w14:paraId="742D1572" w14:textId="77777777" w:rsidR="00782255" w:rsidRDefault="00782255">
      <w:pPr>
        <w:spacing w:after="200" w:line="360" w:lineRule="auto"/>
        <w:jc w:val="both"/>
      </w:pPr>
    </w:p>
    <w:p w14:paraId="2138149D" w14:textId="77777777" w:rsidR="009300AB" w:rsidRDefault="00000000">
      <w:pPr>
        <w:pStyle w:val="Heading2"/>
        <w:spacing w:before="220" w:after="160" w:line="360" w:lineRule="auto"/>
      </w:pPr>
      <w:bookmarkStart w:id="6" w:name="_Toc241004517"/>
      <w:r>
        <w:rPr>
          <w:b/>
          <w:bCs/>
          <w:color w:val="000000"/>
          <w:sz w:val="25"/>
          <w:szCs w:val="25"/>
        </w:rPr>
        <w:t>1.3 Objectives of the Project</w:t>
      </w:r>
      <w:bookmarkEnd w:id="6"/>
    </w:p>
    <w:p w14:paraId="7F7B8C12" w14:textId="77777777" w:rsidR="009300AB" w:rsidRDefault="00000000">
      <w:pPr>
        <w:spacing w:after="200" w:line="360" w:lineRule="auto"/>
        <w:jc w:val="both"/>
      </w:pPr>
      <w:r>
        <w:rPr>
          <w:sz w:val="24"/>
          <w:szCs w:val="24"/>
        </w:rPr>
        <w:t>The objectives, restated in the Conclusion (§11.1):</w:t>
      </w:r>
    </w:p>
    <w:p w14:paraId="41B981DB" w14:textId="77777777" w:rsidR="009300AB" w:rsidRDefault="00000000">
      <w:pPr>
        <w:pStyle w:val="ListParagraph"/>
        <w:numPr>
          <w:ilvl w:val="0"/>
          <w:numId w:val="2"/>
        </w:numPr>
        <w:spacing w:after="100" w:line="360" w:lineRule="auto"/>
      </w:pPr>
      <w:r>
        <w:rPr>
          <w:sz w:val="24"/>
          <w:szCs w:val="24"/>
        </w:rPr>
        <w:t>Build a working, self-contained banking application with real authentication (JWT) rather than a described or diagrammed one.</w:t>
      </w:r>
    </w:p>
    <w:p w14:paraId="04B77705" w14:textId="77777777" w:rsidR="009300AB" w:rsidRDefault="00000000">
      <w:pPr>
        <w:pStyle w:val="ListParagraph"/>
        <w:numPr>
          <w:ilvl w:val="0"/>
          <w:numId w:val="2"/>
        </w:numPr>
        <w:spacing w:after="100" w:line="360" w:lineRule="auto"/>
      </w:pPr>
      <w:r>
        <w:rPr>
          <w:sz w:val="24"/>
          <w:szCs w:val="24"/>
        </w:rPr>
        <w:lastRenderedPageBreak/>
        <w:t>Identify and reproduce a genuine BOLA vulnerability on a client-controlled account identifier, with the exact request/response evidence.</w:t>
      </w:r>
    </w:p>
    <w:p w14:paraId="0D5DA0BC" w14:textId="77777777" w:rsidR="009300AB" w:rsidRDefault="00000000">
      <w:pPr>
        <w:pStyle w:val="ListParagraph"/>
        <w:numPr>
          <w:ilvl w:val="0"/>
          <w:numId w:val="2"/>
        </w:numPr>
        <w:spacing w:after="100" w:line="360" w:lineRule="auto"/>
      </w:pPr>
      <w:r>
        <w:rPr>
          <w:sz w:val="24"/>
          <w:szCs w:val="24"/>
        </w:rPr>
        <w:t>Remediate the vulnerability with a server-side ownership check and verify the fix using the identical request that previously succeeded.</w:t>
      </w:r>
    </w:p>
    <w:p w14:paraId="5BEBFC53" w14:textId="77777777" w:rsidR="009300AB" w:rsidRPr="00782255" w:rsidRDefault="00000000">
      <w:pPr>
        <w:pStyle w:val="ListParagraph"/>
        <w:numPr>
          <w:ilvl w:val="0"/>
          <w:numId w:val="2"/>
        </w:numPr>
        <w:spacing w:after="100" w:line="360" w:lineRule="auto"/>
      </w:pPr>
      <w:r>
        <w:rPr>
          <w:sz w:val="24"/>
          <w:szCs w:val="24"/>
        </w:rPr>
        <w:t>Add a detection mechanism (access logging) so a future BOLA attempt is auditable, not only blocked.</w:t>
      </w:r>
    </w:p>
    <w:p w14:paraId="7392145D" w14:textId="77777777" w:rsidR="00782255" w:rsidRDefault="00782255" w:rsidP="00782255">
      <w:pPr>
        <w:pStyle w:val="ListParagraph"/>
        <w:spacing w:after="100" w:line="360" w:lineRule="auto"/>
        <w:ind w:left="480"/>
      </w:pPr>
    </w:p>
    <w:p w14:paraId="073BE68E" w14:textId="77777777" w:rsidR="009300AB" w:rsidRDefault="00000000">
      <w:pPr>
        <w:pStyle w:val="Heading2"/>
        <w:spacing w:before="220" w:after="160" w:line="360" w:lineRule="auto"/>
      </w:pPr>
      <w:bookmarkStart w:id="7" w:name="_Toc241004518"/>
      <w:r>
        <w:rPr>
          <w:b/>
          <w:bCs/>
          <w:color w:val="000000"/>
          <w:sz w:val="25"/>
          <w:szCs w:val="25"/>
        </w:rPr>
        <w:t>1.4 Scope of the Report</w:t>
      </w:r>
      <w:bookmarkEnd w:id="7"/>
    </w:p>
    <w:p w14:paraId="2008865E" w14:textId="77777777" w:rsidR="009300AB" w:rsidRDefault="00000000">
      <w:pPr>
        <w:spacing w:after="200" w:line="360" w:lineRule="auto"/>
        <w:jc w:val="both"/>
        <w:rPr>
          <w:sz w:val="24"/>
          <w:szCs w:val="24"/>
        </w:rPr>
      </w:pPr>
      <w:r>
        <w:rPr>
          <w:sz w:val="24"/>
          <w:szCs w:val="24"/>
        </w:rPr>
        <w:t>Section 2 reviews the standards and prior sources this project draws on. Section 3 defines the problem and its scope precisely. Section 4 describes the application under test and its architecture. Section 5 builds a threat model. Section 6 states the testing methodology. Section 7 documents the vulnerable build, the finding, and the defended build. Section 8 analyses the results. Sections 9–11 cover limitations, contemporary issues, and the conclusion. Sections 12–14 cover contributions, references, and appendices.</w:t>
      </w:r>
    </w:p>
    <w:p w14:paraId="75334AEE" w14:textId="77777777" w:rsidR="00782255" w:rsidRDefault="00782255">
      <w:pPr>
        <w:spacing w:after="200" w:line="360" w:lineRule="auto"/>
        <w:jc w:val="both"/>
      </w:pPr>
    </w:p>
    <w:p w14:paraId="02178125" w14:textId="77777777" w:rsidR="009300AB" w:rsidRDefault="00000000">
      <w:pPr>
        <w:pStyle w:val="Heading1"/>
        <w:spacing w:before="320" w:after="200" w:line="360" w:lineRule="auto"/>
      </w:pPr>
      <w:bookmarkStart w:id="8" w:name="_Toc241004519"/>
      <w:r>
        <w:rPr>
          <w:b/>
          <w:bCs/>
          <w:color w:val="000000"/>
          <w:sz w:val="28"/>
          <w:szCs w:val="28"/>
        </w:rPr>
        <w:t>2</w:t>
      </w:r>
      <w:r w:rsidRPr="00782255">
        <w:rPr>
          <w:b/>
          <w:bCs/>
          <w:color w:val="000000"/>
          <w:sz w:val="28"/>
          <w:szCs w:val="28"/>
          <w:u w:val="single"/>
        </w:rPr>
        <w:t>. LITERATURE AND BACKGROUND STUDY</w:t>
      </w:r>
      <w:bookmarkEnd w:id="8"/>
    </w:p>
    <w:p w14:paraId="5AC2165F" w14:textId="77777777" w:rsidR="009300AB" w:rsidRDefault="00000000">
      <w:pPr>
        <w:pStyle w:val="Heading2"/>
        <w:spacing w:before="220" w:after="160" w:line="360" w:lineRule="auto"/>
      </w:pPr>
      <w:bookmarkStart w:id="9" w:name="_Toc241004520"/>
      <w:r>
        <w:rPr>
          <w:b/>
          <w:bCs/>
          <w:color w:val="000000"/>
          <w:sz w:val="25"/>
          <w:szCs w:val="25"/>
        </w:rPr>
        <w:t>2.1 Related Concepts and Standards</w:t>
      </w:r>
      <w:bookmarkEnd w:id="9"/>
    </w:p>
    <w:p w14:paraId="62E1219D" w14:textId="77777777" w:rsidR="009300AB" w:rsidRDefault="00000000">
      <w:pPr>
        <w:spacing w:after="200" w:line="360" w:lineRule="auto"/>
        <w:jc w:val="both"/>
        <w:rPr>
          <w:sz w:val="24"/>
          <w:szCs w:val="24"/>
        </w:rPr>
      </w:pPr>
      <w:r>
        <w:rPr>
          <w:sz w:val="24"/>
          <w:szCs w:val="24"/>
        </w:rPr>
        <w:t xml:space="preserve">This project is grounded in four standards. OWASP API Security Top 10 (2023) ranks BOLA as API1, the single most common API weakness, and defines it as an API receiving an object ID from a client without verifying the caller is authorized for that specific object [1]. The OWASP IDOR Prevention Cheat Sheet gives the concrete prevention pattern used in §7.3: always resolve an object through a query scoped to the caller's identity, never by identifier alone [2]. MITRE's CWE-639 classifies the underlying weakness — using a user-controlled key to reach a resource without an authorization check — independent of any specific framework [3]. CVSS v3.1 is used in §7.2 to score the finding's severity on a standard, comparable scale [9]. The course textbook (Hoffman) frames the same distinction this project turns into working code: authentication proves identity, </w:t>
      </w:r>
      <w:r>
        <w:rPr>
          <w:sz w:val="24"/>
          <w:szCs w:val="24"/>
        </w:rPr>
        <w:lastRenderedPageBreak/>
        <w:t>authorization decides access, and conflating the two is one of the most common root causes of exploitable web application vulnerabilities [8].</w:t>
      </w:r>
    </w:p>
    <w:p w14:paraId="12DC36E5" w14:textId="77777777" w:rsidR="00782255" w:rsidRDefault="00782255">
      <w:pPr>
        <w:spacing w:after="200" w:line="360" w:lineRule="auto"/>
        <w:jc w:val="both"/>
      </w:pPr>
    </w:p>
    <w:p w14:paraId="71D3727A" w14:textId="77777777" w:rsidR="009300AB" w:rsidRDefault="00000000">
      <w:pPr>
        <w:pStyle w:val="Heading2"/>
        <w:spacing w:before="220" w:after="160" w:line="360" w:lineRule="auto"/>
      </w:pPr>
      <w:bookmarkStart w:id="10" w:name="_Toc241004521"/>
      <w:r>
        <w:rPr>
          <w:b/>
          <w:bCs/>
          <w:color w:val="000000"/>
          <w:sz w:val="25"/>
          <w:szCs w:val="25"/>
        </w:rPr>
        <w:t>2.2 Related Work / Existing Solutions</w:t>
      </w:r>
      <w:bookmarkEnd w:id="10"/>
    </w:p>
    <w:tbl>
      <w:tblPr>
        <w:tblW w:w="93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900"/>
        <w:gridCol w:w="3000"/>
        <w:gridCol w:w="2900"/>
        <w:gridCol w:w="2500"/>
      </w:tblGrid>
      <w:tr w:rsidR="009300AB" w14:paraId="6E608CDA"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57DBA87B" w14:textId="77777777" w:rsidR="009300AB" w:rsidRDefault="00000000">
            <w:pPr>
              <w:jc w:val="center"/>
            </w:pPr>
            <w:r>
              <w:rPr>
                <w:b/>
                <w:bCs/>
                <w:color w:val="FFFFFF"/>
                <w:sz w:val="19"/>
                <w:szCs w:val="19"/>
              </w:rPr>
              <w:t>Ref.</w:t>
            </w:r>
          </w:p>
        </w:tc>
        <w:tc>
          <w:tcPr>
            <w:tcW w:w="3000" w:type="dxa"/>
            <w:shd w:val="clear" w:color="auto" w:fill="1F3864"/>
            <w:tcMar>
              <w:top w:w="80" w:type="dxa"/>
              <w:left w:w="100" w:type="dxa"/>
              <w:bottom w:w="80" w:type="dxa"/>
              <w:right w:w="100" w:type="dxa"/>
            </w:tcMar>
            <w:vAlign w:val="center"/>
          </w:tcPr>
          <w:p w14:paraId="20DB61C2" w14:textId="77777777" w:rsidR="009300AB" w:rsidRDefault="00000000">
            <w:pPr>
              <w:jc w:val="center"/>
            </w:pPr>
            <w:r>
              <w:rPr>
                <w:b/>
                <w:bCs/>
                <w:color w:val="FFFFFF"/>
                <w:sz w:val="19"/>
                <w:szCs w:val="19"/>
              </w:rPr>
              <w:t>Approach / Source</w:t>
            </w:r>
          </w:p>
        </w:tc>
        <w:tc>
          <w:tcPr>
            <w:tcW w:w="2900" w:type="dxa"/>
            <w:shd w:val="clear" w:color="auto" w:fill="1F3864"/>
            <w:tcMar>
              <w:top w:w="80" w:type="dxa"/>
              <w:left w:w="100" w:type="dxa"/>
              <w:bottom w:w="80" w:type="dxa"/>
              <w:right w:w="100" w:type="dxa"/>
            </w:tcMar>
            <w:vAlign w:val="center"/>
          </w:tcPr>
          <w:p w14:paraId="1B42189C" w14:textId="77777777" w:rsidR="009300AB" w:rsidRDefault="00000000">
            <w:pPr>
              <w:jc w:val="center"/>
            </w:pPr>
            <w:r>
              <w:rPr>
                <w:b/>
                <w:bCs/>
                <w:color w:val="FFFFFF"/>
                <w:sz w:val="19"/>
                <w:szCs w:val="19"/>
              </w:rPr>
              <w:t>Strengths</w:t>
            </w:r>
          </w:p>
        </w:tc>
        <w:tc>
          <w:tcPr>
            <w:tcW w:w="2500" w:type="dxa"/>
            <w:shd w:val="clear" w:color="auto" w:fill="1F3864"/>
            <w:tcMar>
              <w:top w:w="80" w:type="dxa"/>
              <w:left w:w="100" w:type="dxa"/>
              <w:bottom w:w="80" w:type="dxa"/>
              <w:right w:w="100" w:type="dxa"/>
            </w:tcMar>
            <w:vAlign w:val="center"/>
          </w:tcPr>
          <w:p w14:paraId="51B6D6F0" w14:textId="77777777" w:rsidR="009300AB" w:rsidRDefault="00000000">
            <w:pPr>
              <w:jc w:val="center"/>
            </w:pPr>
            <w:r>
              <w:rPr>
                <w:b/>
                <w:bCs/>
                <w:color w:val="FFFFFF"/>
                <w:sz w:val="19"/>
                <w:szCs w:val="19"/>
              </w:rPr>
              <w:t>Limitations</w:t>
            </w:r>
          </w:p>
        </w:tc>
      </w:tr>
      <w:tr w:rsidR="009300AB" w14:paraId="43423E67" w14:textId="77777777">
        <w:tblPrEx>
          <w:tblCellMar>
            <w:top w:w="0" w:type="dxa"/>
            <w:bottom w:w="0" w:type="dxa"/>
          </w:tblCellMar>
        </w:tblPrEx>
        <w:tc>
          <w:tcPr>
            <w:tcW w:w="900" w:type="dxa"/>
            <w:tcMar>
              <w:top w:w="80" w:type="dxa"/>
              <w:left w:w="100" w:type="dxa"/>
              <w:bottom w:w="80" w:type="dxa"/>
              <w:right w:w="100" w:type="dxa"/>
            </w:tcMar>
            <w:vAlign w:val="center"/>
          </w:tcPr>
          <w:p w14:paraId="090874F8" w14:textId="77777777" w:rsidR="009300AB" w:rsidRDefault="00000000">
            <w:r>
              <w:rPr>
                <w:color w:val="000000"/>
                <w:sz w:val="19"/>
                <w:szCs w:val="19"/>
              </w:rPr>
              <w:t>[1]</w:t>
            </w:r>
          </w:p>
        </w:tc>
        <w:tc>
          <w:tcPr>
            <w:tcW w:w="3000" w:type="dxa"/>
            <w:tcMar>
              <w:top w:w="80" w:type="dxa"/>
              <w:left w:w="100" w:type="dxa"/>
              <w:bottom w:w="80" w:type="dxa"/>
              <w:right w:w="100" w:type="dxa"/>
            </w:tcMar>
            <w:vAlign w:val="center"/>
          </w:tcPr>
          <w:p w14:paraId="247C059E" w14:textId="77777777" w:rsidR="009300AB" w:rsidRDefault="00000000">
            <w:r>
              <w:rPr>
                <w:color w:val="000000"/>
                <w:sz w:val="19"/>
                <w:szCs w:val="19"/>
              </w:rPr>
              <w:t>OWASP API1:2023 — BOLA definition</w:t>
            </w:r>
          </w:p>
        </w:tc>
        <w:tc>
          <w:tcPr>
            <w:tcW w:w="2900" w:type="dxa"/>
            <w:tcMar>
              <w:top w:w="80" w:type="dxa"/>
              <w:left w:w="100" w:type="dxa"/>
              <w:bottom w:w="80" w:type="dxa"/>
              <w:right w:w="100" w:type="dxa"/>
            </w:tcMar>
            <w:vAlign w:val="center"/>
          </w:tcPr>
          <w:p w14:paraId="44F048BA" w14:textId="77777777" w:rsidR="009300AB" w:rsidRDefault="00000000">
            <w:r>
              <w:rPr>
                <w:color w:val="000000"/>
                <w:sz w:val="19"/>
                <w:szCs w:val="19"/>
              </w:rPr>
              <w:t>Authoritative, precise definition of the weakness class</w:t>
            </w:r>
          </w:p>
        </w:tc>
        <w:tc>
          <w:tcPr>
            <w:tcW w:w="2500" w:type="dxa"/>
            <w:tcMar>
              <w:top w:w="80" w:type="dxa"/>
              <w:left w:w="100" w:type="dxa"/>
              <w:bottom w:w="80" w:type="dxa"/>
              <w:right w:w="100" w:type="dxa"/>
            </w:tcMar>
            <w:vAlign w:val="center"/>
          </w:tcPr>
          <w:p w14:paraId="5122E89A" w14:textId="77777777" w:rsidR="009300AB" w:rsidRDefault="00000000">
            <w:r>
              <w:rPr>
                <w:color w:val="000000"/>
                <w:sz w:val="19"/>
                <w:szCs w:val="19"/>
              </w:rPr>
              <w:t>Describes the problem, not a specific implementation</w:t>
            </w:r>
          </w:p>
        </w:tc>
      </w:tr>
      <w:tr w:rsidR="009300AB" w14:paraId="5EB56A53" w14:textId="77777777">
        <w:tblPrEx>
          <w:tblCellMar>
            <w:top w:w="0" w:type="dxa"/>
            <w:bottom w:w="0" w:type="dxa"/>
          </w:tblCellMar>
        </w:tblPrEx>
        <w:tc>
          <w:tcPr>
            <w:tcW w:w="900" w:type="dxa"/>
            <w:tcMar>
              <w:top w:w="80" w:type="dxa"/>
              <w:left w:w="100" w:type="dxa"/>
              <w:bottom w:w="80" w:type="dxa"/>
              <w:right w:w="100" w:type="dxa"/>
            </w:tcMar>
            <w:vAlign w:val="center"/>
          </w:tcPr>
          <w:p w14:paraId="5F60C2D1" w14:textId="77777777" w:rsidR="009300AB" w:rsidRDefault="00000000">
            <w:r>
              <w:rPr>
                <w:color w:val="000000"/>
                <w:sz w:val="19"/>
                <w:szCs w:val="19"/>
              </w:rPr>
              <w:t>[2]</w:t>
            </w:r>
          </w:p>
        </w:tc>
        <w:tc>
          <w:tcPr>
            <w:tcW w:w="3000" w:type="dxa"/>
            <w:tcMar>
              <w:top w:w="80" w:type="dxa"/>
              <w:left w:w="100" w:type="dxa"/>
              <w:bottom w:w="80" w:type="dxa"/>
              <w:right w:w="100" w:type="dxa"/>
            </w:tcMar>
            <w:vAlign w:val="center"/>
          </w:tcPr>
          <w:p w14:paraId="1E1EBE1E" w14:textId="77777777" w:rsidR="009300AB" w:rsidRDefault="00000000">
            <w:r>
              <w:rPr>
                <w:color w:val="000000"/>
                <w:sz w:val="19"/>
                <w:szCs w:val="19"/>
              </w:rPr>
              <w:t>OWASP IDOR Prevention Cheat Sheet</w:t>
            </w:r>
          </w:p>
        </w:tc>
        <w:tc>
          <w:tcPr>
            <w:tcW w:w="2900" w:type="dxa"/>
            <w:tcMar>
              <w:top w:w="80" w:type="dxa"/>
              <w:left w:w="100" w:type="dxa"/>
              <w:bottom w:w="80" w:type="dxa"/>
              <w:right w:w="100" w:type="dxa"/>
            </w:tcMar>
            <w:vAlign w:val="center"/>
          </w:tcPr>
          <w:p w14:paraId="1C7057D9" w14:textId="77777777" w:rsidR="009300AB" w:rsidRDefault="00000000">
            <w:r>
              <w:rPr>
                <w:color w:val="000000"/>
                <w:sz w:val="19"/>
                <w:szCs w:val="19"/>
              </w:rPr>
              <w:t>Concrete, actionable prevention pattern (scope queries to caller)</w:t>
            </w:r>
          </w:p>
        </w:tc>
        <w:tc>
          <w:tcPr>
            <w:tcW w:w="2500" w:type="dxa"/>
            <w:tcMar>
              <w:top w:w="80" w:type="dxa"/>
              <w:left w:w="100" w:type="dxa"/>
              <w:bottom w:w="80" w:type="dxa"/>
              <w:right w:w="100" w:type="dxa"/>
            </w:tcMar>
            <w:vAlign w:val="center"/>
          </w:tcPr>
          <w:p w14:paraId="1CE6D63C" w14:textId="77777777" w:rsidR="009300AB" w:rsidRDefault="00000000">
            <w:r>
              <w:rPr>
                <w:color w:val="000000"/>
                <w:sz w:val="19"/>
                <w:szCs w:val="19"/>
              </w:rPr>
              <w:t>Framework-agnostic; needs adaptation to a specific stack</w:t>
            </w:r>
          </w:p>
        </w:tc>
      </w:tr>
      <w:tr w:rsidR="009300AB" w14:paraId="74888ADF" w14:textId="77777777">
        <w:tblPrEx>
          <w:tblCellMar>
            <w:top w:w="0" w:type="dxa"/>
            <w:bottom w:w="0" w:type="dxa"/>
          </w:tblCellMar>
        </w:tblPrEx>
        <w:tc>
          <w:tcPr>
            <w:tcW w:w="900" w:type="dxa"/>
            <w:tcMar>
              <w:top w:w="80" w:type="dxa"/>
              <w:left w:w="100" w:type="dxa"/>
              <w:bottom w:w="80" w:type="dxa"/>
              <w:right w:w="100" w:type="dxa"/>
            </w:tcMar>
            <w:vAlign w:val="center"/>
          </w:tcPr>
          <w:p w14:paraId="70BCEAA2" w14:textId="77777777" w:rsidR="009300AB" w:rsidRDefault="00000000">
            <w:r>
              <w:rPr>
                <w:color w:val="000000"/>
                <w:sz w:val="19"/>
                <w:szCs w:val="19"/>
              </w:rPr>
              <w:t>[4]–[7]</w:t>
            </w:r>
          </w:p>
        </w:tc>
        <w:tc>
          <w:tcPr>
            <w:tcW w:w="3000" w:type="dxa"/>
            <w:tcMar>
              <w:top w:w="80" w:type="dxa"/>
              <w:left w:w="100" w:type="dxa"/>
              <w:bottom w:w="80" w:type="dxa"/>
              <w:right w:w="100" w:type="dxa"/>
            </w:tcMar>
            <w:vAlign w:val="center"/>
          </w:tcPr>
          <w:p w14:paraId="1A824C0E" w14:textId="77777777" w:rsidR="009300AB" w:rsidRDefault="00000000">
            <w:r>
              <w:rPr>
                <w:color w:val="000000"/>
                <w:sz w:val="19"/>
                <w:szCs w:val="19"/>
              </w:rPr>
              <w:t>Real-world CVE case studies (MyFinances, Khoj, Whisper Money, MyComplianceOffice)</w:t>
            </w:r>
          </w:p>
        </w:tc>
        <w:tc>
          <w:tcPr>
            <w:tcW w:w="2900" w:type="dxa"/>
            <w:tcMar>
              <w:top w:w="80" w:type="dxa"/>
              <w:left w:w="100" w:type="dxa"/>
              <w:bottom w:w="80" w:type="dxa"/>
              <w:right w:w="100" w:type="dxa"/>
            </w:tcMar>
            <w:vAlign w:val="center"/>
          </w:tcPr>
          <w:p w14:paraId="13AC6AAA" w14:textId="77777777" w:rsidR="009300AB" w:rsidRDefault="00000000">
            <w:r>
              <w:rPr>
                <w:color w:val="000000"/>
                <w:sz w:val="19"/>
                <w:szCs w:val="19"/>
              </w:rPr>
              <w:t>Demonstrate real business impact in the same (financial) domain</w:t>
            </w:r>
          </w:p>
        </w:tc>
        <w:tc>
          <w:tcPr>
            <w:tcW w:w="2500" w:type="dxa"/>
            <w:tcMar>
              <w:top w:w="80" w:type="dxa"/>
              <w:left w:w="100" w:type="dxa"/>
              <w:bottom w:w="80" w:type="dxa"/>
              <w:right w:w="100" w:type="dxa"/>
            </w:tcMar>
            <w:vAlign w:val="center"/>
          </w:tcPr>
          <w:p w14:paraId="5884AA5D" w14:textId="77777777" w:rsidR="009300AB" w:rsidRDefault="00000000">
            <w:r>
              <w:rPr>
                <w:color w:val="000000"/>
                <w:sz w:val="19"/>
                <w:szCs w:val="19"/>
              </w:rPr>
              <w:t>Public advisories give outcome, not full technical root-cause detail</w:t>
            </w:r>
          </w:p>
        </w:tc>
      </w:tr>
    </w:tbl>
    <w:p w14:paraId="6CE96EAC" w14:textId="77777777" w:rsidR="00782255" w:rsidRDefault="00782255">
      <w:pPr>
        <w:pStyle w:val="Heading2"/>
        <w:spacing w:before="220" w:after="160" w:line="360" w:lineRule="auto"/>
        <w:rPr>
          <w:b/>
          <w:bCs/>
          <w:color w:val="000000"/>
          <w:sz w:val="25"/>
          <w:szCs w:val="25"/>
        </w:rPr>
      </w:pPr>
      <w:bookmarkStart w:id="11" w:name="_Toc241004522"/>
    </w:p>
    <w:p w14:paraId="35448C17" w14:textId="62F85BDF" w:rsidR="009300AB" w:rsidRDefault="00000000">
      <w:pPr>
        <w:pStyle w:val="Heading2"/>
        <w:spacing w:before="220" w:after="160" w:line="360" w:lineRule="auto"/>
      </w:pPr>
      <w:r>
        <w:rPr>
          <w:b/>
          <w:bCs/>
          <w:color w:val="000000"/>
          <w:sz w:val="25"/>
          <w:szCs w:val="25"/>
        </w:rPr>
        <w:t>2.3 Gap Identified</w:t>
      </w:r>
      <w:bookmarkEnd w:id="11"/>
    </w:p>
    <w:p w14:paraId="21BF2A98" w14:textId="77777777" w:rsidR="009300AB" w:rsidRDefault="00000000">
      <w:pPr>
        <w:spacing w:after="200" w:line="360" w:lineRule="auto"/>
        <w:jc w:val="both"/>
        <w:rPr>
          <w:sz w:val="24"/>
          <w:szCs w:val="24"/>
        </w:rPr>
      </w:pPr>
      <w:r>
        <w:rPr>
          <w:sz w:val="24"/>
          <w:szCs w:val="24"/>
        </w:rPr>
        <w:t>The standards above explain BOLA correctly but abstractly, and the CVE case studies confirm real impact but without a reproducible, hands-on example a student can run and modify. What is missing is a small, complete application where the same code path can be toggled between the vulnerable and fixed state and the identical request re-run against both — turning a described vulnerability class into an observed, then closed, one. That gap is what this project's vulnerable/secure toggle (§7.1, §7.3) is built to fill.</w:t>
      </w:r>
    </w:p>
    <w:p w14:paraId="240D69E6" w14:textId="77777777" w:rsidR="00782255" w:rsidRDefault="00782255">
      <w:pPr>
        <w:spacing w:after="200" w:line="360" w:lineRule="auto"/>
        <w:jc w:val="both"/>
      </w:pPr>
    </w:p>
    <w:p w14:paraId="3DD1D3B3" w14:textId="77777777" w:rsidR="009300AB" w:rsidRPr="00782255" w:rsidRDefault="00000000">
      <w:pPr>
        <w:pStyle w:val="Heading1"/>
        <w:spacing w:before="320" w:after="200" w:line="360" w:lineRule="auto"/>
        <w:rPr>
          <w:u w:val="single"/>
        </w:rPr>
      </w:pPr>
      <w:bookmarkStart w:id="12" w:name="_Toc241004523"/>
      <w:r>
        <w:rPr>
          <w:b/>
          <w:bCs/>
          <w:color w:val="000000"/>
          <w:sz w:val="28"/>
          <w:szCs w:val="28"/>
        </w:rPr>
        <w:t>3</w:t>
      </w:r>
      <w:r w:rsidRPr="00782255">
        <w:rPr>
          <w:b/>
          <w:bCs/>
          <w:color w:val="000000"/>
          <w:sz w:val="28"/>
          <w:szCs w:val="28"/>
          <w:u w:val="single"/>
        </w:rPr>
        <w:t>. PROBLEM STATEMENT AND SCOPE</w:t>
      </w:r>
      <w:bookmarkEnd w:id="12"/>
    </w:p>
    <w:p w14:paraId="35B342A2" w14:textId="77777777" w:rsidR="009300AB" w:rsidRDefault="00000000">
      <w:pPr>
        <w:spacing w:after="200" w:line="360" w:lineRule="auto"/>
        <w:jc w:val="both"/>
      </w:pPr>
      <w:r>
        <w:rPr>
          <w:sz w:val="24"/>
          <w:szCs w:val="24"/>
        </w:rPr>
        <w:t>This section restates the chosen scenario — BOLA/IDOR in a banking application — and fixes the boundary of what was and was not tested.</w:t>
      </w:r>
    </w:p>
    <w:p w14:paraId="39101B11" w14:textId="77777777" w:rsidR="009300AB" w:rsidRDefault="00000000">
      <w:pPr>
        <w:pStyle w:val="Heading2"/>
        <w:spacing w:before="220" w:after="160" w:line="360" w:lineRule="auto"/>
      </w:pPr>
      <w:bookmarkStart w:id="13" w:name="_Toc241004524"/>
      <w:r>
        <w:rPr>
          <w:b/>
          <w:bCs/>
          <w:color w:val="000000"/>
          <w:sz w:val="25"/>
          <w:szCs w:val="25"/>
        </w:rPr>
        <w:t>3.1 Problem Definition</w:t>
      </w:r>
      <w:bookmarkEnd w:id="13"/>
    </w:p>
    <w:p w14:paraId="39EB2954" w14:textId="77777777" w:rsidR="009300AB" w:rsidRDefault="00000000">
      <w:pPr>
        <w:spacing w:after="200" w:line="360" w:lineRule="auto"/>
        <w:jc w:val="both"/>
        <w:rPr>
          <w:sz w:val="24"/>
          <w:szCs w:val="24"/>
        </w:rPr>
      </w:pPr>
      <w:r>
        <w:rPr>
          <w:sz w:val="24"/>
          <w:szCs w:val="24"/>
        </w:rPr>
        <w:t xml:space="preserve">The banking application lets authenticated users view their own transactions through GET /api/accounts/{id}/transactions. In the vulnerable build, the backend trusts the client-supplied account_id and never checks whether the requested account belongs to the currently authenticated </w:t>
      </w:r>
      <w:r>
        <w:rPr>
          <w:sz w:val="24"/>
          <w:szCs w:val="24"/>
        </w:rPr>
        <w:lastRenderedPageBreak/>
        <w:t>user, so an authenticated user can change the id in the request and read another user's transaction history and balance. The problem this report solves: how can a banking web application prevent an authenticated user from accessing another user's transaction records when the account identifier is supplied through a client-controlled API request, without breaking that same user's access to their own account?</w:t>
      </w:r>
    </w:p>
    <w:p w14:paraId="0FB383F7" w14:textId="77777777" w:rsidR="00782255" w:rsidRDefault="00782255">
      <w:pPr>
        <w:spacing w:after="200" w:line="360" w:lineRule="auto"/>
        <w:jc w:val="both"/>
      </w:pPr>
    </w:p>
    <w:p w14:paraId="0D9D404E" w14:textId="77777777" w:rsidR="009300AB" w:rsidRDefault="00000000">
      <w:pPr>
        <w:pStyle w:val="Heading2"/>
        <w:spacing w:before="220" w:after="160" w:line="360" w:lineRule="auto"/>
      </w:pPr>
      <w:bookmarkStart w:id="14" w:name="_Toc241004525"/>
      <w:r>
        <w:rPr>
          <w:b/>
          <w:bCs/>
          <w:color w:val="000000"/>
          <w:sz w:val="25"/>
          <w:szCs w:val="25"/>
        </w:rPr>
        <w:t>3.2 In-Scope and Out-of-Scope</w:t>
      </w:r>
      <w:bookmarkEnd w:id="14"/>
    </w:p>
    <w:p w14:paraId="64B89A12" w14:textId="77777777" w:rsidR="009300AB" w:rsidRDefault="00000000">
      <w:pPr>
        <w:spacing w:after="200" w:line="360" w:lineRule="auto"/>
        <w:jc w:val="both"/>
      </w:pPr>
      <w:r>
        <w:rPr>
          <w:b/>
          <w:bCs/>
          <w:sz w:val="24"/>
          <w:szCs w:val="24"/>
        </w:rPr>
        <w:t>In scope:</w:t>
      </w:r>
    </w:p>
    <w:p w14:paraId="18FB850D" w14:textId="77777777" w:rsidR="009300AB" w:rsidRDefault="00000000">
      <w:pPr>
        <w:pStyle w:val="ListParagraph"/>
        <w:numPr>
          <w:ilvl w:val="0"/>
          <w:numId w:val="2"/>
        </w:numPr>
        <w:spacing w:after="100" w:line="360" w:lineRule="auto"/>
      </w:pPr>
      <w:r>
        <w:rPr>
          <w:sz w:val="24"/>
          <w:szCs w:val="24"/>
        </w:rPr>
        <w:t>Login, signup and JWT-based session handling.</w:t>
      </w:r>
    </w:p>
    <w:p w14:paraId="042BF567" w14:textId="77777777" w:rsidR="009300AB" w:rsidRDefault="00000000">
      <w:pPr>
        <w:pStyle w:val="ListParagraph"/>
        <w:numPr>
          <w:ilvl w:val="0"/>
          <w:numId w:val="2"/>
        </w:numPr>
        <w:spacing w:after="100" w:line="360" w:lineRule="auto"/>
      </w:pPr>
      <w:r>
        <w:rPr>
          <w:sz w:val="24"/>
          <w:szCs w:val="24"/>
        </w:rPr>
        <w:t>Object-level authorization on GET /api/accounts/{id} and GET /api/accounts/{id}/transactions.</w:t>
      </w:r>
    </w:p>
    <w:p w14:paraId="2572344E" w14:textId="77777777" w:rsidR="009300AB" w:rsidRDefault="00000000">
      <w:pPr>
        <w:pStyle w:val="ListParagraph"/>
        <w:numPr>
          <w:ilvl w:val="0"/>
          <w:numId w:val="2"/>
        </w:numPr>
        <w:spacing w:after="100" w:line="360" w:lineRule="auto"/>
      </w:pPr>
      <w:r>
        <w:rPr>
          <w:sz w:val="24"/>
          <w:szCs w:val="24"/>
        </w:rPr>
        <w:t>The server-side ownership-check remediation and its verification.</w:t>
      </w:r>
    </w:p>
    <w:p w14:paraId="294D5D8B" w14:textId="77777777" w:rsidR="009300AB" w:rsidRDefault="00000000">
      <w:pPr>
        <w:pStyle w:val="ListParagraph"/>
        <w:numPr>
          <w:ilvl w:val="0"/>
          <w:numId w:val="2"/>
        </w:numPr>
        <w:spacing w:after="100" w:line="360" w:lineRule="auto"/>
      </w:pPr>
      <w:r>
        <w:rPr>
          <w:sz w:val="24"/>
          <w:szCs w:val="24"/>
        </w:rPr>
        <w:t>Detection: access logging of allowed and blocked account-scoped requests.</w:t>
      </w:r>
    </w:p>
    <w:p w14:paraId="180A62BC" w14:textId="77777777" w:rsidR="009300AB" w:rsidRDefault="00000000">
      <w:pPr>
        <w:spacing w:after="200" w:line="360" w:lineRule="auto"/>
        <w:jc w:val="both"/>
      </w:pPr>
      <w:r>
        <w:rPr>
          <w:b/>
          <w:bCs/>
          <w:sz w:val="24"/>
          <w:szCs w:val="24"/>
        </w:rPr>
        <w:t>Out of scope:</w:t>
      </w:r>
    </w:p>
    <w:p w14:paraId="617A737A" w14:textId="77777777" w:rsidR="009300AB" w:rsidRDefault="00000000">
      <w:pPr>
        <w:pStyle w:val="ListParagraph"/>
        <w:numPr>
          <w:ilvl w:val="0"/>
          <w:numId w:val="2"/>
        </w:numPr>
        <w:spacing w:after="100" w:line="360" w:lineRule="auto"/>
      </w:pPr>
      <w:r>
        <w:rPr>
          <w:sz w:val="24"/>
          <w:szCs w:val="24"/>
        </w:rPr>
        <w:t>Other OWASP Top 10 categories not exercised by this endpoint pair (XSS, SQL injection, CSRF, SSRF).</w:t>
      </w:r>
    </w:p>
    <w:p w14:paraId="31ACFD77" w14:textId="77777777" w:rsidR="009300AB" w:rsidRDefault="00000000">
      <w:pPr>
        <w:pStyle w:val="ListParagraph"/>
        <w:numPr>
          <w:ilvl w:val="0"/>
          <w:numId w:val="2"/>
        </w:numPr>
        <w:spacing w:after="100" w:line="360" w:lineRule="auto"/>
      </w:pPr>
      <w:r>
        <w:rPr>
          <w:sz w:val="24"/>
          <w:szCs w:val="24"/>
        </w:rPr>
        <w:t>Real payment processing, real user data, or any production/third-party system.</w:t>
      </w:r>
    </w:p>
    <w:p w14:paraId="54849885" w14:textId="77777777" w:rsidR="009300AB" w:rsidRDefault="00000000">
      <w:pPr>
        <w:pStyle w:val="ListParagraph"/>
        <w:numPr>
          <w:ilvl w:val="0"/>
          <w:numId w:val="2"/>
        </w:numPr>
        <w:spacing w:after="100" w:line="360" w:lineRule="auto"/>
      </w:pPr>
      <w:r>
        <w:rPr>
          <w:sz w:val="24"/>
          <w:szCs w:val="24"/>
        </w:rPr>
        <w:t>Load testing, denial-of-service testing, and formal performance benchmarking.</w:t>
      </w:r>
    </w:p>
    <w:p w14:paraId="7DDBFB6E" w14:textId="77777777" w:rsidR="009300AB" w:rsidRPr="00782255" w:rsidRDefault="00000000">
      <w:pPr>
        <w:pStyle w:val="ListParagraph"/>
        <w:numPr>
          <w:ilvl w:val="0"/>
          <w:numId w:val="2"/>
        </w:numPr>
        <w:spacing w:after="100" w:line="360" w:lineRule="auto"/>
      </w:pPr>
      <w:r>
        <w:rPr>
          <w:sz w:val="24"/>
          <w:szCs w:val="24"/>
        </w:rPr>
        <w:t>Automated SAST/DAST/SCA tooling (noted as future work in §11.2).</w:t>
      </w:r>
    </w:p>
    <w:p w14:paraId="53C6D731" w14:textId="77777777" w:rsidR="00782255" w:rsidRDefault="00782255" w:rsidP="00782255">
      <w:pPr>
        <w:pStyle w:val="ListParagraph"/>
        <w:spacing w:after="100" w:line="360" w:lineRule="auto"/>
        <w:ind w:left="480"/>
      </w:pPr>
    </w:p>
    <w:p w14:paraId="7B49B859" w14:textId="77777777" w:rsidR="009300AB" w:rsidRDefault="00000000">
      <w:pPr>
        <w:pStyle w:val="Heading2"/>
        <w:spacing w:before="220" w:after="160" w:line="360" w:lineRule="auto"/>
      </w:pPr>
      <w:bookmarkStart w:id="15" w:name="_Toc241004526"/>
      <w:r>
        <w:rPr>
          <w:b/>
          <w:bCs/>
          <w:color w:val="000000"/>
          <w:sz w:val="25"/>
          <w:szCs w:val="25"/>
        </w:rPr>
        <w:t>3.3 Assumptions and Constraints</w:t>
      </w:r>
      <w:bookmarkEnd w:id="15"/>
    </w:p>
    <w:p w14:paraId="5632253E" w14:textId="77777777" w:rsidR="009300AB" w:rsidRDefault="00000000">
      <w:pPr>
        <w:pStyle w:val="ListParagraph"/>
        <w:numPr>
          <w:ilvl w:val="0"/>
          <w:numId w:val="2"/>
        </w:numPr>
        <w:spacing w:after="100" w:line="360" w:lineRule="auto"/>
      </w:pPr>
      <w:r>
        <w:rPr>
          <w:sz w:val="24"/>
          <w:szCs w:val="24"/>
        </w:rPr>
        <w:t>Attacker model: an authenticated, low-privilege user attacking another account they do not own (not an unauthenticated outsider, which is already blocked by the JWT requirement, and not an insider or supply-chain actor).</w:t>
      </w:r>
    </w:p>
    <w:p w14:paraId="5CCB9F8D" w14:textId="77777777" w:rsidR="009300AB" w:rsidRDefault="00000000">
      <w:pPr>
        <w:pStyle w:val="ListParagraph"/>
        <w:numPr>
          <w:ilvl w:val="0"/>
          <w:numId w:val="2"/>
        </w:numPr>
        <w:spacing w:after="100" w:line="360" w:lineRule="auto"/>
      </w:pPr>
      <w:r>
        <w:rPr>
          <w:sz w:val="24"/>
          <w:szCs w:val="24"/>
        </w:rPr>
        <w:t>Access level: white-box — full source code was available and written by the team.</w:t>
      </w:r>
    </w:p>
    <w:p w14:paraId="0AB4D0DF" w14:textId="77777777" w:rsidR="009300AB" w:rsidRDefault="00000000">
      <w:pPr>
        <w:pStyle w:val="ListParagraph"/>
        <w:numPr>
          <w:ilvl w:val="0"/>
          <w:numId w:val="2"/>
        </w:numPr>
        <w:spacing w:after="100" w:line="360" w:lineRule="auto"/>
      </w:pPr>
      <w:r>
        <w:rPr>
          <w:sz w:val="24"/>
          <w:szCs w:val="24"/>
        </w:rPr>
        <w:lastRenderedPageBreak/>
        <w:t>Environment: a single local Node.js instance (localhost:4000), no containers, no cloud deployment.</w:t>
      </w:r>
    </w:p>
    <w:p w14:paraId="55BDBD06" w14:textId="77777777" w:rsidR="009300AB" w:rsidRPr="00782255" w:rsidRDefault="00000000">
      <w:pPr>
        <w:pStyle w:val="ListParagraph"/>
        <w:numPr>
          <w:ilvl w:val="0"/>
          <w:numId w:val="2"/>
        </w:numPr>
        <w:spacing w:after="100" w:line="360" w:lineRule="auto"/>
      </w:pPr>
      <w:r>
        <w:rPr>
          <w:sz w:val="24"/>
          <w:szCs w:val="24"/>
        </w:rPr>
        <w:t>Constraints: a time-boxed course project; no destructive or production testing; all data is synthetic and seeded.</w:t>
      </w:r>
    </w:p>
    <w:p w14:paraId="13EEC45D" w14:textId="77777777" w:rsidR="00782255" w:rsidRDefault="00782255" w:rsidP="00782255">
      <w:pPr>
        <w:pStyle w:val="ListParagraph"/>
        <w:spacing w:after="100" w:line="360" w:lineRule="auto"/>
        <w:ind w:left="480"/>
      </w:pPr>
    </w:p>
    <w:p w14:paraId="6B0969FE" w14:textId="77777777" w:rsidR="009300AB" w:rsidRDefault="00000000">
      <w:pPr>
        <w:pStyle w:val="Heading1"/>
        <w:spacing w:before="320" w:after="200" w:line="360" w:lineRule="auto"/>
      </w:pPr>
      <w:bookmarkStart w:id="16" w:name="_Toc241004527"/>
      <w:r>
        <w:rPr>
          <w:b/>
          <w:bCs/>
          <w:color w:val="000000"/>
          <w:sz w:val="28"/>
          <w:szCs w:val="28"/>
        </w:rPr>
        <w:t>4</w:t>
      </w:r>
      <w:r w:rsidRPr="00782255">
        <w:rPr>
          <w:b/>
          <w:bCs/>
          <w:color w:val="000000"/>
          <w:sz w:val="28"/>
          <w:szCs w:val="28"/>
          <w:u w:val="single"/>
        </w:rPr>
        <w:t>. SYSTEM UNDER TEST AND ARCHITECTURE</w:t>
      </w:r>
      <w:bookmarkEnd w:id="16"/>
    </w:p>
    <w:p w14:paraId="633414CE" w14:textId="14985FB8" w:rsidR="009300AB" w:rsidRDefault="00000000">
      <w:pPr>
        <w:spacing w:after="200" w:line="360" w:lineRule="auto"/>
        <w:jc w:val="both"/>
        <w:rPr>
          <w:sz w:val="24"/>
          <w:szCs w:val="24"/>
        </w:rPr>
      </w:pPr>
      <w:r>
        <w:rPr>
          <w:sz w:val="24"/>
          <w:szCs w:val="24"/>
        </w:rPr>
        <w:t xml:space="preserve">This section describes the full-stack application built for this project — the system both attacked and defended in </w:t>
      </w:r>
      <w:r w:rsidR="00782255">
        <w:rPr>
          <w:sz w:val="24"/>
          <w:szCs w:val="24"/>
        </w:rPr>
        <w:t>the application.</w:t>
      </w:r>
    </w:p>
    <w:p w14:paraId="7D2C28BC" w14:textId="77777777" w:rsidR="00782255" w:rsidRDefault="00782255">
      <w:pPr>
        <w:spacing w:after="200" w:line="360" w:lineRule="auto"/>
        <w:jc w:val="both"/>
      </w:pPr>
    </w:p>
    <w:p w14:paraId="600F1374" w14:textId="77777777" w:rsidR="009300AB" w:rsidRDefault="00000000">
      <w:pPr>
        <w:pStyle w:val="Heading2"/>
        <w:spacing w:before="220" w:after="160" w:line="360" w:lineRule="auto"/>
      </w:pPr>
      <w:bookmarkStart w:id="17" w:name="_Toc241004528"/>
      <w:r>
        <w:rPr>
          <w:b/>
          <w:bCs/>
          <w:color w:val="000000"/>
          <w:sz w:val="25"/>
          <w:szCs w:val="25"/>
        </w:rPr>
        <w:t>4.1 Application Overview</w:t>
      </w:r>
      <w:bookmarkEnd w:id="17"/>
    </w:p>
    <w:p w14:paraId="3D6A2334" w14:textId="77777777" w:rsidR="009300AB" w:rsidRDefault="00000000">
      <w:pPr>
        <w:spacing w:after="200" w:line="360" w:lineRule="auto"/>
        <w:jc w:val="both"/>
      </w:pPr>
      <w:r>
        <w:rPr>
          <w:sz w:val="24"/>
          <w:szCs w:val="24"/>
        </w:rPr>
        <w:t>The application is a small multi-user banking demo. A user signs up or logs in, sees a dashboard of their own accounts (balance, account number, type), and opens a transactions view per account. There is a single user role — an authenticated account holder — with no administrative role; every user's capabilities are identical, which keeps the object-level authorization question isolated to “does this account belong to me” rather than mixed with role-based permissions.</w:t>
      </w:r>
    </w:p>
    <w:p w14:paraId="2BD56878" w14:textId="77777777" w:rsidR="009300AB" w:rsidRDefault="00000000">
      <w:pPr>
        <w:spacing w:before="200" w:after="100"/>
        <w:jc w:val="center"/>
      </w:pPr>
      <w:r>
        <w:rPr>
          <w:noProof/>
        </w:rPr>
        <w:drawing>
          <wp:inline distT="0" distB="0" distL="0" distR="0" wp14:anchorId="7CE50147" wp14:editId="786F09D5">
            <wp:extent cx="4572000"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333625"/>
                    </a:xfrm>
                    <a:prstGeom prst="rect">
                      <a:avLst/>
                    </a:prstGeom>
                  </pic:spPr>
                </pic:pic>
              </a:graphicData>
            </a:graphic>
          </wp:inline>
        </w:drawing>
      </w:r>
    </w:p>
    <w:p w14:paraId="787F5390" w14:textId="77777777" w:rsidR="00782255" w:rsidRDefault="00782255" w:rsidP="00782255">
      <w:pPr>
        <w:spacing w:before="200" w:after="100"/>
      </w:pPr>
    </w:p>
    <w:p w14:paraId="20AB56EE" w14:textId="77777777" w:rsidR="00782255" w:rsidRDefault="00782255">
      <w:pPr>
        <w:spacing w:before="120" w:after="300"/>
        <w:jc w:val="center"/>
        <w:rPr>
          <w:b/>
          <w:bCs/>
          <w:i/>
          <w:iCs/>
          <w:sz w:val="19"/>
          <w:szCs w:val="19"/>
        </w:rPr>
      </w:pPr>
    </w:p>
    <w:p w14:paraId="3515909F" w14:textId="47B5B346" w:rsidR="009300AB" w:rsidRDefault="00000000">
      <w:pPr>
        <w:spacing w:before="120" w:after="300"/>
        <w:jc w:val="center"/>
      </w:pPr>
      <w:r>
        <w:rPr>
          <w:b/>
          <w:bCs/>
          <w:i/>
          <w:iCs/>
          <w:sz w:val="19"/>
          <w:szCs w:val="19"/>
        </w:rPr>
        <w:t>Figure 1a — Dashboard after login, showing the authenticated user's own account.</w:t>
      </w:r>
    </w:p>
    <w:p w14:paraId="1759F31D" w14:textId="77777777" w:rsidR="009300AB" w:rsidRDefault="00000000">
      <w:pPr>
        <w:pStyle w:val="Heading2"/>
        <w:spacing w:before="220" w:after="160" w:line="360" w:lineRule="auto"/>
      </w:pPr>
      <w:bookmarkStart w:id="18" w:name="_Toc241004529"/>
      <w:r>
        <w:rPr>
          <w:b/>
          <w:bCs/>
          <w:color w:val="000000"/>
          <w:sz w:val="25"/>
          <w:szCs w:val="25"/>
        </w:rPr>
        <w:lastRenderedPageBreak/>
        <w:t>4.2 Architecture Diagram</w:t>
      </w:r>
      <w:bookmarkEnd w:id="18"/>
    </w:p>
    <w:p w14:paraId="70D060B8" w14:textId="77777777" w:rsidR="009300AB" w:rsidRDefault="00000000">
      <w:pPr>
        <w:spacing w:after="200" w:line="360" w:lineRule="auto"/>
        <w:jc w:val="both"/>
      </w:pPr>
      <w:r>
        <w:rPr>
          <w:sz w:val="24"/>
          <w:szCs w:val="24"/>
        </w:rPr>
        <w:t>The application follows a four-layer flow. Trust boundaries TB1–TB3 mark the points where data crosses from one trust level to another and must be revalidated on the far side:</w:t>
      </w:r>
    </w:p>
    <w:tbl>
      <w:tblPr>
        <w:tblW w:w="93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65"/>
        <w:gridCol w:w="504"/>
        <w:gridCol w:w="1965"/>
        <w:gridCol w:w="504"/>
        <w:gridCol w:w="1965"/>
        <w:gridCol w:w="504"/>
        <w:gridCol w:w="1965"/>
      </w:tblGrid>
      <w:tr w:rsidR="009300AB" w14:paraId="2F173619" w14:textId="77777777" w:rsidTr="00782255">
        <w:tblPrEx>
          <w:tblCellMar>
            <w:top w:w="0" w:type="dxa"/>
            <w:bottom w:w="0" w:type="dxa"/>
          </w:tblCellMar>
        </w:tblPrEx>
        <w:trPr>
          <w:trHeight w:val="1159"/>
        </w:trPr>
        <w:tc>
          <w:tcPr>
            <w:tcW w:w="1965" w:type="dxa"/>
            <w:tcBorders>
              <w:top w:val="single" w:sz="6" w:space="0" w:color="333333"/>
              <w:left w:val="single" w:sz="6" w:space="0" w:color="333333"/>
              <w:bottom w:val="single" w:sz="6" w:space="0" w:color="333333"/>
              <w:right w:val="single" w:sz="6" w:space="0" w:color="333333"/>
            </w:tcBorders>
            <w:shd w:val="clear" w:color="auto" w:fill="FFFFFF"/>
            <w:tcMar>
              <w:top w:w="100" w:type="dxa"/>
              <w:left w:w="80" w:type="dxa"/>
              <w:bottom w:w="100" w:type="dxa"/>
              <w:right w:w="80" w:type="dxa"/>
            </w:tcMar>
            <w:vAlign w:val="center"/>
          </w:tcPr>
          <w:p w14:paraId="051B7419" w14:textId="77777777" w:rsidR="009300AB" w:rsidRDefault="00000000">
            <w:pPr>
              <w:spacing w:after="60"/>
              <w:jc w:val="center"/>
            </w:pPr>
            <w:r>
              <w:rPr>
                <w:b/>
                <w:bCs/>
                <w:sz w:val="18"/>
                <w:szCs w:val="18"/>
              </w:rPr>
              <w:t>USER / BROWSER</w:t>
            </w:r>
          </w:p>
          <w:p w14:paraId="0941A34D" w14:textId="77777777" w:rsidR="009300AB" w:rsidRDefault="00000000">
            <w:pPr>
              <w:spacing w:after="20"/>
              <w:jc w:val="center"/>
            </w:pPr>
            <w:r>
              <w:rPr>
                <w:sz w:val="14"/>
                <w:szCs w:val="14"/>
              </w:rPr>
              <w:t>Access via HTTPS</w:t>
            </w:r>
          </w:p>
        </w:tc>
        <w:tc>
          <w:tcPr>
            <w:tcW w:w="504" w:type="dxa"/>
            <w:tcBorders>
              <w:top w:val="none" w:sz="0" w:space="0" w:color="FFFFFF"/>
              <w:left w:val="none" w:sz="0" w:space="0" w:color="FFFFFF"/>
              <w:bottom w:val="none" w:sz="0" w:space="0" w:color="FFFFFF"/>
              <w:right w:val="none" w:sz="0" w:space="0" w:color="FFFFFF"/>
            </w:tcBorders>
            <w:vAlign w:val="center"/>
          </w:tcPr>
          <w:p w14:paraId="362267A3" w14:textId="77777777" w:rsidR="009300AB" w:rsidRDefault="00000000">
            <w:pPr>
              <w:spacing w:after="20"/>
              <w:jc w:val="center"/>
            </w:pPr>
            <w:r>
              <w:rPr>
                <w:b/>
                <w:bCs/>
                <w:sz w:val="30"/>
                <w:szCs w:val="30"/>
              </w:rPr>
              <w:t>→</w:t>
            </w:r>
          </w:p>
          <w:p w14:paraId="60EEA790" w14:textId="77777777" w:rsidR="009300AB" w:rsidRDefault="00000000">
            <w:pPr>
              <w:jc w:val="center"/>
            </w:pPr>
            <w:r>
              <w:rPr>
                <w:b/>
                <w:bCs/>
                <w:color w:val="B22222"/>
                <w:sz w:val="13"/>
                <w:szCs w:val="13"/>
              </w:rPr>
              <w:t>TB1</w:t>
            </w:r>
          </w:p>
        </w:tc>
        <w:tc>
          <w:tcPr>
            <w:tcW w:w="1965" w:type="dxa"/>
            <w:tcBorders>
              <w:top w:val="single" w:sz="6" w:space="0" w:color="333333"/>
              <w:left w:val="single" w:sz="6" w:space="0" w:color="333333"/>
              <w:bottom w:val="single" w:sz="6" w:space="0" w:color="333333"/>
              <w:right w:val="single" w:sz="6" w:space="0" w:color="333333"/>
            </w:tcBorders>
            <w:shd w:val="clear" w:color="auto" w:fill="D6E8FA"/>
            <w:tcMar>
              <w:top w:w="100" w:type="dxa"/>
              <w:left w:w="80" w:type="dxa"/>
              <w:bottom w:w="100" w:type="dxa"/>
              <w:right w:w="80" w:type="dxa"/>
            </w:tcMar>
            <w:vAlign w:val="center"/>
          </w:tcPr>
          <w:p w14:paraId="3E9F26DD" w14:textId="77777777" w:rsidR="009300AB" w:rsidRDefault="00000000">
            <w:pPr>
              <w:spacing w:after="60"/>
              <w:jc w:val="center"/>
            </w:pPr>
            <w:r>
              <w:rPr>
                <w:b/>
                <w:bCs/>
                <w:sz w:val="18"/>
                <w:szCs w:val="18"/>
              </w:rPr>
              <w:t>FRONTEND</w:t>
            </w:r>
          </w:p>
          <w:p w14:paraId="7AA2C72B" w14:textId="77777777" w:rsidR="009300AB" w:rsidRDefault="00000000">
            <w:pPr>
              <w:spacing w:after="20"/>
              <w:jc w:val="center"/>
            </w:pPr>
            <w:r>
              <w:rPr>
                <w:sz w:val="14"/>
                <w:szCs w:val="14"/>
              </w:rPr>
              <w:t>Login Page</w:t>
            </w:r>
          </w:p>
          <w:p w14:paraId="51BFC97C" w14:textId="77777777" w:rsidR="009300AB" w:rsidRDefault="00000000">
            <w:pPr>
              <w:spacing w:after="20"/>
              <w:jc w:val="center"/>
            </w:pPr>
            <w:r>
              <w:rPr>
                <w:sz w:val="14"/>
                <w:szCs w:val="14"/>
              </w:rPr>
              <w:t>Dashboard</w:t>
            </w:r>
          </w:p>
          <w:p w14:paraId="45A18678" w14:textId="77777777" w:rsidR="009300AB" w:rsidRDefault="00000000">
            <w:pPr>
              <w:spacing w:after="20"/>
              <w:jc w:val="center"/>
            </w:pPr>
            <w:r>
              <w:rPr>
                <w:sz w:val="14"/>
                <w:szCs w:val="14"/>
              </w:rPr>
              <w:t>Transactions View</w:t>
            </w:r>
          </w:p>
        </w:tc>
        <w:tc>
          <w:tcPr>
            <w:tcW w:w="504" w:type="dxa"/>
            <w:tcBorders>
              <w:top w:val="none" w:sz="0" w:space="0" w:color="FFFFFF"/>
              <w:left w:val="none" w:sz="0" w:space="0" w:color="FFFFFF"/>
              <w:bottom w:val="none" w:sz="0" w:space="0" w:color="FFFFFF"/>
              <w:right w:val="none" w:sz="0" w:space="0" w:color="FFFFFF"/>
            </w:tcBorders>
            <w:vAlign w:val="center"/>
          </w:tcPr>
          <w:p w14:paraId="60B07D10" w14:textId="77777777" w:rsidR="009300AB" w:rsidRDefault="00000000">
            <w:pPr>
              <w:spacing w:after="20"/>
              <w:jc w:val="center"/>
            </w:pPr>
            <w:r>
              <w:rPr>
                <w:b/>
                <w:bCs/>
                <w:sz w:val="30"/>
                <w:szCs w:val="30"/>
              </w:rPr>
              <w:t>→</w:t>
            </w:r>
          </w:p>
          <w:p w14:paraId="6DBAB5FC" w14:textId="77777777" w:rsidR="009300AB" w:rsidRDefault="00000000">
            <w:pPr>
              <w:jc w:val="center"/>
            </w:pPr>
            <w:r>
              <w:rPr>
                <w:b/>
                <w:bCs/>
                <w:color w:val="B22222"/>
                <w:sz w:val="13"/>
                <w:szCs w:val="13"/>
              </w:rPr>
              <w:t>TB2</w:t>
            </w:r>
          </w:p>
        </w:tc>
        <w:tc>
          <w:tcPr>
            <w:tcW w:w="1965" w:type="dxa"/>
            <w:tcBorders>
              <w:top w:val="single" w:sz="6" w:space="0" w:color="333333"/>
              <w:left w:val="single" w:sz="6" w:space="0" w:color="333333"/>
              <w:bottom w:val="single" w:sz="6" w:space="0" w:color="333333"/>
              <w:right w:val="single" w:sz="6" w:space="0" w:color="333333"/>
            </w:tcBorders>
            <w:shd w:val="clear" w:color="auto" w:fill="D9F2D9"/>
            <w:tcMar>
              <w:top w:w="100" w:type="dxa"/>
              <w:left w:w="80" w:type="dxa"/>
              <w:bottom w:w="100" w:type="dxa"/>
              <w:right w:w="80" w:type="dxa"/>
            </w:tcMar>
            <w:vAlign w:val="center"/>
          </w:tcPr>
          <w:p w14:paraId="2EE48952" w14:textId="77777777" w:rsidR="009300AB" w:rsidRDefault="00000000">
            <w:pPr>
              <w:spacing w:after="60"/>
              <w:jc w:val="center"/>
            </w:pPr>
            <w:r>
              <w:rPr>
                <w:b/>
                <w:bCs/>
                <w:sz w:val="18"/>
                <w:szCs w:val="18"/>
              </w:rPr>
              <w:t>BACKEND API</w:t>
            </w:r>
          </w:p>
          <w:p w14:paraId="1074E389" w14:textId="77777777" w:rsidR="009300AB" w:rsidRDefault="00000000">
            <w:pPr>
              <w:spacing w:after="20"/>
              <w:jc w:val="center"/>
            </w:pPr>
            <w:r>
              <w:rPr>
                <w:sz w:val="14"/>
                <w:szCs w:val="14"/>
              </w:rPr>
              <w:t>Auth Middleware</w:t>
            </w:r>
          </w:p>
          <w:p w14:paraId="6F49C2F4" w14:textId="77777777" w:rsidR="009300AB" w:rsidRDefault="00000000">
            <w:pPr>
              <w:spacing w:after="20"/>
              <w:jc w:val="center"/>
            </w:pPr>
            <w:r>
              <w:rPr>
                <w:sz w:val="14"/>
                <w:szCs w:val="14"/>
              </w:rPr>
              <w:t>Business Logic</w:t>
            </w:r>
          </w:p>
          <w:p w14:paraId="7BC8EFB7" w14:textId="77777777" w:rsidR="009300AB" w:rsidRDefault="00000000">
            <w:pPr>
              <w:spacing w:after="20"/>
              <w:jc w:val="center"/>
            </w:pPr>
            <w:r>
              <w:rPr>
                <w:sz w:val="14"/>
                <w:szCs w:val="14"/>
              </w:rPr>
              <w:t>API Endpoints</w:t>
            </w:r>
          </w:p>
        </w:tc>
        <w:tc>
          <w:tcPr>
            <w:tcW w:w="504" w:type="dxa"/>
            <w:tcBorders>
              <w:top w:val="none" w:sz="0" w:space="0" w:color="FFFFFF"/>
              <w:left w:val="none" w:sz="0" w:space="0" w:color="FFFFFF"/>
              <w:bottom w:val="none" w:sz="0" w:space="0" w:color="FFFFFF"/>
              <w:right w:val="none" w:sz="0" w:space="0" w:color="FFFFFF"/>
            </w:tcBorders>
            <w:vAlign w:val="center"/>
          </w:tcPr>
          <w:p w14:paraId="66A14108" w14:textId="77777777" w:rsidR="009300AB" w:rsidRDefault="00000000">
            <w:pPr>
              <w:spacing w:after="20"/>
              <w:jc w:val="center"/>
            </w:pPr>
            <w:r>
              <w:rPr>
                <w:b/>
                <w:bCs/>
                <w:sz w:val="30"/>
                <w:szCs w:val="30"/>
              </w:rPr>
              <w:t>→</w:t>
            </w:r>
          </w:p>
          <w:p w14:paraId="5348ABFE" w14:textId="77777777" w:rsidR="009300AB" w:rsidRDefault="00000000">
            <w:pPr>
              <w:jc w:val="center"/>
            </w:pPr>
            <w:r>
              <w:rPr>
                <w:b/>
                <w:bCs/>
                <w:color w:val="B22222"/>
                <w:sz w:val="13"/>
                <w:szCs w:val="13"/>
              </w:rPr>
              <w:t>TB3</w:t>
            </w:r>
          </w:p>
        </w:tc>
        <w:tc>
          <w:tcPr>
            <w:tcW w:w="1965" w:type="dxa"/>
            <w:tcBorders>
              <w:top w:val="single" w:sz="6" w:space="0" w:color="333333"/>
              <w:left w:val="single" w:sz="6" w:space="0" w:color="333333"/>
              <w:bottom w:val="single" w:sz="6" w:space="0" w:color="333333"/>
              <w:right w:val="single" w:sz="6" w:space="0" w:color="333333"/>
            </w:tcBorders>
            <w:shd w:val="clear" w:color="auto" w:fill="EBDCF7"/>
            <w:tcMar>
              <w:top w:w="100" w:type="dxa"/>
              <w:left w:w="80" w:type="dxa"/>
              <w:bottom w:w="100" w:type="dxa"/>
              <w:right w:w="80" w:type="dxa"/>
            </w:tcMar>
            <w:vAlign w:val="center"/>
          </w:tcPr>
          <w:p w14:paraId="25FB122E" w14:textId="77777777" w:rsidR="009300AB" w:rsidRDefault="00000000">
            <w:pPr>
              <w:spacing w:after="60"/>
              <w:jc w:val="center"/>
            </w:pPr>
            <w:r>
              <w:rPr>
                <w:b/>
                <w:bCs/>
                <w:sz w:val="18"/>
                <w:szCs w:val="18"/>
              </w:rPr>
              <w:t>DATABASE</w:t>
            </w:r>
          </w:p>
          <w:p w14:paraId="2BF53F8F" w14:textId="77777777" w:rsidR="009300AB" w:rsidRDefault="00000000">
            <w:pPr>
              <w:spacing w:after="20"/>
              <w:jc w:val="center"/>
            </w:pPr>
            <w:r>
              <w:rPr>
                <w:sz w:val="14"/>
                <w:szCs w:val="14"/>
              </w:rPr>
              <w:t>users</w:t>
            </w:r>
          </w:p>
          <w:p w14:paraId="7A942A69" w14:textId="77777777" w:rsidR="009300AB" w:rsidRDefault="00000000">
            <w:pPr>
              <w:spacing w:after="20"/>
              <w:jc w:val="center"/>
            </w:pPr>
            <w:r>
              <w:rPr>
                <w:sz w:val="14"/>
                <w:szCs w:val="14"/>
              </w:rPr>
              <w:t>accounts</w:t>
            </w:r>
          </w:p>
          <w:p w14:paraId="212BF9B4" w14:textId="77777777" w:rsidR="009300AB" w:rsidRDefault="00000000">
            <w:pPr>
              <w:spacing w:after="20"/>
              <w:jc w:val="center"/>
            </w:pPr>
            <w:r>
              <w:rPr>
                <w:sz w:val="14"/>
                <w:szCs w:val="14"/>
              </w:rPr>
              <w:t>transactions</w:t>
            </w:r>
          </w:p>
        </w:tc>
      </w:tr>
    </w:tbl>
    <w:p w14:paraId="0EB97F1F" w14:textId="77777777" w:rsidR="00782255" w:rsidRDefault="00782255">
      <w:pPr>
        <w:pStyle w:val="Heading2"/>
        <w:spacing w:before="220" w:after="160" w:line="360" w:lineRule="auto"/>
        <w:rPr>
          <w:b/>
          <w:bCs/>
          <w:color w:val="000000"/>
          <w:sz w:val="25"/>
          <w:szCs w:val="25"/>
        </w:rPr>
      </w:pPr>
      <w:bookmarkStart w:id="19" w:name="_Toc241004530"/>
    </w:p>
    <w:p w14:paraId="4BE4B8A8" w14:textId="55DCB285" w:rsidR="009300AB" w:rsidRDefault="00000000">
      <w:pPr>
        <w:pStyle w:val="Heading2"/>
        <w:spacing w:before="220" w:after="160" w:line="360" w:lineRule="auto"/>
      </w:pPr>
      <w:r>
        <w:rPr>
          <w:b/>
          <w:bCs/>
          <w:color w:val="000000"/>
          <w:sz w:val="25"/>
          <w:szCs w:val="25"/>
        </w:rPr>
        <w:t>4.3 Frontend Description</w:t>
      </w:r>
      <w:bookmarkEnd w:id="19"/>
    </w:p>
    <w:p w14:paraId="7880F8C3" w14:textId="06D44715" w:rsidR="00782255" w:rsidRPr="00782255" w:rsidRDefault="00000000">
      <w:pPr>
        <w:spacing w:after="200" w:line="360" w:lineRule="auto"/>
        <w:jc w:val="both"/>
        <w:rPr>
          <w:sz w:val="24"/>
          <w:szCs w:val="24"/>
        </w:rPr>
      </w:pPr>
      <w:r>
        <w:rPr>
          <w:sz w:val="24"/>
          <w:szCs w:val="24"/>
        </w:rPr>
        <w:t>The frontend is plain HTML, CSS and vanilla JavaScript (ES2020+) with no framework, served statically by the same Express process — chosen so every request the client makes is visible directly in its source rather than hidden behind a build step or framework abstraction. Pages: login, signup, dashboard, a transaction view (with a built-in request/response inspector, §6.2), and a security-log view. Session state is a JWT stored in localStorage under the key idor_demo_token and attached as an Authorization: Bearer header on every request; no cookies, sessionStorage, or IndexedDB are used.</w:t>
      </w:r>
    </w:p>
    <w:p w14:paraId="593A6C91" w14:textId="77777777" w:rsidR="009300AB" w:rsidRDefault="00000000">
      <w:pPr>
        <w:pStyle w:val="Heading2"/>
        <w:spacing w:before="220" w:after="160" w:line="360" w:lineRule="auto"/>
      </w:pPr>
      <w:bookmarkStart w:id="20" w:name="_Toc241004531"/>
      <w:r>
        <w:rPr>
          <w:b/>
          <w:bCs/>
          <w:color w:val="000000"/>
          <w:sz w:val="25"/>
          <w:szCs w:val="25"/>
        </w:rPr>
        <w:t>4.4 Backend Description</w:t>
      </w:r>
      <w:bookmarkEnd w:id="20"/>
    </w:p>
    <w:p w14:paraId="3163E845" w14:textId="77777777" w:rsidR="009300AB" w:rsidRDefault="00000000">
      <w:pPr>
        <w:spacing w:after="200" w:line="360" w:lineRule="auto"/>
        <w:jc w:val="both"/>
      </w:pPr>
      <w:r>
        <w:rPr>
          <w:sz w:val="24"/>
          <w:szCs w:val="24"/>
        </w:rPr>
        <w:t>The backend is Node.js (v24.19.0) with Express 4.19, exposing a REST API. Endpoint inventory:</w:t>
      </w:r>
    </w:p>
    <w:tbl>
      <w:tblPr>
        <w:tblW w:w="96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200"/>
        <w:gridCol w:w="3400"/>
        <w:gridCol w:w="2600"/>
        <w:gridCol w:w="1000"/>
        <w:gridCol w:w="1400"/>
      </w:tblGrid>
      <w:tr w:rsidR="009300AB" w14:paraId="08B60E66"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60D260A1" w14:textId="77777777" w:rsidR="009300AB" w:rsidRDefault="00000000">
            <w:pPr>
              <w:jc w:val="center"/>
            </w:pPr>
            <w:r>
              <w:rPr>
                <w:b/>
                <w:bCs/>
                <w:color w:val="FFFFFF"/>
                <w:sz w:val="19"/>
                <w:szCs w:val="19"/>
              </w:rPr>
              <w:t>Method</w:t>
            </w:r>
          </w:p>
        </w:tc>
        <w:tc>
          <w:tcPr>
            <w:tcW w:w="3400" w:type="dxa"/>
            <w:shd w:val="clear" w:color="auto" w:fill="1F3864"/>
            <w:tcMar>
              <w:top w:w="80" w:type="dxa"/>
              <w:left w:w="100" w:type="dxa"/>
              <w:bottom w:w="80" w:type="dxa"/>
              <w:right w:w="100" w:type="dxa"/>
            </w:tcMar>
            <w:vAlign w:val="center"/>
          </w:tcPr>
          <w:p w14:paraId="01D1D7DC" w14:textId="77777777" w:rsidR="009300AB" w:rsidRDefault="00000000">
            <w:pPr>
              <w:jc w:val="center"/>
            </w:pPr>
            <w:r>
              <w:rPr>
                <w:b/>
                <w:bCs/>
                <w:color w:val="FFFFFF"/>
                <w:sz w:val="19"/>
                <w:szCs w:val="19"/>
              </w:rPr>
              <w:t>Path</w:t>
            </w:r>
          </w:p>
        </w:tc>
        <w:tc>
          <w:tcPr>
            <w:tcW w:w="2600" w:type="dxa"/>
            <w:shd w:val="clear" w:color="auto" w:fill="1F3864"/>
            <w:tcMar>
              <w:top w:w="80" w:type="dxa"/>
              <w:left w:w="100" w:type="dxa"/>
              <w:bottom w:w="80" w:type="dxa"/>
              <w:right w:w="100" w:type="dxa"/>
            </w:tcMar>
            <w:vAlign w:val="center"/>
          </w:tcPr>
          <w:p w14:paraId="6A52BE74" w14:textId="77777777" w:rsidR="009300AB" w:rsidRDefault="00000000">
            <w:pPr>
              <w:jc w:val="center"/>
            </w:pPr>
            <w:r>
              <w:rPr>
                <w:b/>
                <w:bCs/>
                <w:color w:val="FFFFFF"/>
                <w:sz w:val="19"/>
                <w:szCs w:val="19"/>
              </w:rPr>
              <w:t>Parameters</w:t>
            </w:r>
          </w:p>
        </w:tc>
        <w:tc>
          <w:tcPr>
            <w:tcW w:w="1000" w:type="dxa"/>
            <w:shd w:val="clear" w:color="auto" w:fill="1F3864"/>
            <w:tcMar>
              <w:top w:w="80" w:type="dxa"/>
              <w:left w:w="100" w:type="dxa"/>
              <w:bottom w:w="80" w:type="dxa"/>
              <w:right w:w="100" w:type="dxa"/>
            </w:tcMar>
            <w:vAlign w:val="center"/>
          </w:tcPr>
          <w:p w14:paraId="03615671" w14:textId="77777777" w:rsidR="009300AB" w:rsidRDefault="00000000">
            <w:pPr>
              <w:jc w:val="center"/>
            </w:pPr>
            <w:r>
              <w:rPr>
                <w:b/>
                <w:bCs/>
                <w:color w:val="FFFFFF"/>
                <w:sz w:val="19"/>
                <w:szCs w:val="19"/>
              </w:rPr>
              <w:t>Auth?</w:t>
            </w:r>
          </w:p>
        </w:tc>
        <w:tc>
          <w:tcPr>
            <w:tcW w:w="1400" w:type="dxa"/>
            <w:shd w:val="clear" w:color="auto" w:fill="1F3864"/>
            <w:tcMar>
              <w:top w:w="80" w:type="dxa"/>
              <w:left w:w="100" w:type="dxa"/>
              <w:bottom w:w="80" w:type="dxa"/>
              <w:right w:w="100" w:type="dxa"/>
            </w:tcMar>
            <w:vAlign w:val="center"/>
          </w:tcPr>
          <w:p w14:paraId="483DDF8D" w14:textId="77777777" w:rsidR="009300AB" w:rsidRDefault="00000000">
            <w:pPr>
              <w:jc w:val="center"/>
            </w:pPr>
            <w:r>
              <w:rPr>
                <w:b/>
                <w:bCs/>
                <w:color w:val="FFFFFF"/>
                <w:sz w:val="19"/>
                <w:szCs w:val="19"/>
              </w:rPr>
              <w:t>Data sensitivity</w:t>
            </w:r>
          </w:p>
        </w:tc>
      </w:tr>
      <w:tr w:rsidR="009300AB" w14:paraId="7201797A" w14:textId="77777777">
        <w:tblPrEx>
          <w:tblCellMar>
            <w:top w:w="0" w:type="dxa"/>
            <w:bottom w:w="0" w:type="dxa"/>
          </w:tblCellMar>
        </w:tblPrEx>
        <w:tc>
          <w:tcPr>
            <w:tcW w:w="1200" w:type="dxa"/>
            <w:tcMar>
              <w:top w:w="80" w:type="dxa"/>
              <w:left w:w="100" w:type="dxa"/>
              <w:bottom w:w="80" w:type="dxa"/>
              <w:right w:w="100" w:type="dxa"/>
            </w:tcMar>
            <w:vAlign w:val="center"/>
          </w:tcPr>
          <w:p w14:paraId="4B53214A" w14:textId="77777777" w:rsidR="009300AB" w:rsidRDefault="00000000">
            <w:r>
              <w:rPr>
                <w:color w:val="000000"/>
                <w:sz w:val="19"/>
                <w:szCs w:val="19"/>
              </w:rPr>
              <w:t>POST</w:t>
            </w:r>
          </w:p>
        </w:tc>
        <w:tc>
          <w:tcPr>
            <w:tcW w:w="3400" w:type="dxa"/>
            <w:tcMar>
              <w:top w:w="80" w:type="dxa"/>
              <w:left w:w="100" w:type="dxa"/>
              <w:bottom w:w="80" w:type="dxa"/>
              <w:right w:w="100" w:type="dxa"/>
            </w:tcMar>
            <w:vAlign w:val="center"/>
          </w:tcPr>
          <w:p w14:paraId="4F31039A" w14:textId="77777777" w:rsidR="009300AB" w:rsidRDefault="00000000">
            <w:r>
              <w:rPr>
                <w:color w:val="000000"/>
                <w:sz w:val="19"/>
                <w:szCs w:val="19"/>
              </w:rPr>
              <w:t>/api/auth/signup</w:t>
            </w:r>
          </w:p>
        </w:tc>
        <w:tc>
          <w:tcPr>
            <w:tcW w:w="2600" w:type="dxa"/>
            <w:tcMar>
              <w:top w:w="80" w:type="dxa"/>
              <w:left w:w="100" w:type="dxa"/>
              <w:bottom w:w="80" w:type="dxa"/>
              <w:right w:w="100" w:type="dxa"/>
            </w:tcMar>
            <w:vAlign w:val="center"/>
          </w:tcPr>
          <w:p w14:paraId="2663FE1E" w14:textId="77777777" w:rsidR="009300AB" w:rsidRDefault="00000000">
            <w:r>
              <w:rPr>
                <w:color w:val="000000"/>
                <w:sz w:val="19"/>
                <w:szCs w:val="19"/>
              </w:rPr>
              <w:t>username, password, full_name</w:t>
            </w:r>
          </w:p>
        </w:tc>
        <w:tc>
          <w:tcPr>
            <w:tcW w:w="1000" w:type="dxa"/>
            <w:tcMar>
              <w:top w:w="80" w:type="dxa"/>
              <w:left w:w="100" w:type="dxa"/>
              <w:bottom w:w="80" w:type="dxa"/>
              <w:right w:w="100" w:type="dxa"/>
            </w:tcMar>
            <w:vAlign w:val="center"/>
          </w:tcPr>
          <w:p w14:paraId="65189033" w14:textId="77777777" w:rsidR="009300AB" w:rsidRDefault="00000000">
            <w:r>
              <w:rPr>
                <w:color w:val="000000"/>
                <w:sz w:val="19"/>
                <w:szCs w:val="19"/>
              </w:rPr>
              <w:t>N</w:t>
            </w:r>
          </w:p>
        </w:tc>
        <w:tc>
          <w:tcPr>
            <w:tcW w:w="1400" w:type="dxa"/>
            <w:tcMar>
              <w:top w:w="80" w:type="dxa"/>
              <w:left w:w="100" w:type="dxa"/>
              <w:bottom w:w="80" w:type="dxa"/>
              <w:right w:w="100" w:type="dxa"/>
            </w:tcMar>
            <w:vAlign w:val="center"/>
          </w:tcPr>
          <w:p w14:paraId="7A60E36B" w14:textId="77777777" w:rsidR="009300AB" w:rsidRDefault="00000000">
            <w:r>
              <w:rPr>
                <w:color w:val="000000"/>
                <w:sz w:val="19"/>
                <w:szCs w:val="19"/>
              </w:rPr>
              <w:t>Critical</w:t>
            </w:r>
          </w:p>
        </w:tc>
      </w:tr>
      <w:tr w:rsidR="009300AB" w14:paraId="105BBA71" w14:textId="77777777">
        <w:tblPrEx>
          <w:tblCellMar>
            <w:top w:w="0" w:type="dxa"/>
            <w:bottom w:w="0" w:type="dxa"/>
          </w:tblCellMar>
        </w:tblPrEx>
        <w:tc>
          <w:tcPr>
            <w:tcW w:w="1200" w:type="dxa"/>
            <w:tcMar>
              <w:top w:w="80" w:type="dxa"/>
              <w:left w:w="100" w:type="dxa"/>
              <w:bottom w:w="80" w:type="dxa"/>
              <w:right w:w="100" w:type="dxa"/>
            </w:tcMar>
            <w:vAlign w:val="center"/>
          </w:tcPr>
          <w:p w14:paraId="3D9E3608" w14:textId="77777777" w:rsidR="009300AB" w:rsidRDefault="00000000">
            <w:r>
              <w:rPr>
                <w:color w:val="000000"/>
                <w:sz w:val="19"/>
                <w:szCs w:val="19"/>
              </w:rPr>
              <w:t>POST</w:t>
            </w:r>
          </w:p>
        </w:tc>
        <w:tc>
          <w:tcPr>
            <w:tcW w:w="3400" w:type="dxa"/>
            <w:tcMar>
              <w:top w:w="80" w:type="dxa"/>
              <w:left w:w="100" w:type="dxa"/>
              <w:bottom w:w="80" w:type="dxa"/>
              <w:right w:w="100" w:type="dxa"/>
            </w:tcMar>
            <w:vAlign w:val="center"/>
          </w:tcPr>
          <w:p w14:paraId="798B9C5B" w14:textId="77777777" w:rsidR="009300AB" w:rsidRDefault="00000000">
            <w:r>
              <w:rPr>
                <w:color w:val="000000"/>
                <w:sz w:val="19"/>
                <w:szCs w:val="19"/>
              </w:rPr>
              <w:t>/api/auth/login</w:t>
            </w:r>
          </w:p>
        </w:tc>
        <w:tc>
          <w:tcPr>
            <w:tcW w:w="2600" w:type="dxa"/>
            <w:tcMar>
              <w:top w:w="80" w:type="dxa"/>
              <w:left w:w="100" w:type="dxa"/>
              <w:bottom w:w="80" w:type="dxa"/>
              <w:right w:w="100" w:type="dxa"/>
            </w:tcMar>
            <w:vAlign w:val="center"/>
          </w:tcPr>
          <w:p w14:paraId="7BFA4BE3" w14:textId="77777777" w:rsidR="009300AB" w:rsidRDefault="00000000">
            <w:r>
              <w:rPr>
                <w:color w:val="000000"/>
                <w:sz w:val="19"/>
                <w:szCs w:val="19"/>
              </w:rPr>
              <w:t>username, password</w:t>
            </w:r>
          </w:p>
        </w:tc>
        <w:tc>
          <w:tcPr>
            <w:tcW w:w="1000" w:type="dxa"/>
            <w:tcMar>
              <w:top w:w="80" w:type="dxa"/>
              <w:left w:w="100" w:type="dxa"/>
              <w:bottom w:w="80" w:type="dxa"/>
              <w:right w:w="100" w:type="dxa"/>
            </w:tcMar>
            <w:vAlign w:val="center"/>
          </w:tcPr>
          <w:p w14:paraId="4C3E34FB" w14:textId="77777777" w:rsidR="009300AB" w:rsidRDefault="00000000">
            <w:r>
              <w:rPr>
                <w:color w:val="000000"/>
                <w:sz w:val="19"/>
                <w:szCs w:val="19"/>
              </w:rPr>
              <w:t>N</w:t>
            </w:r>
          </w:p>
        </w:tc>
        <w:tc>
          <w:tcPr>
            <w:tcW w:w="1400" w:type="dxa"/>
            <w:tcMar>
              <w:top w:w="80" w:type="dxa"/>
              <w:left w:w="100" w:type="dxa"/>
              <w:bottom w:w="80" w:type="dxa"/>
              <w:right w:w="100" w:type="dxa"/>
            </w:tcMar>
            <w:vAlign w:val="center"/>
          </w:tcPr>
          <w:p w14:paraId="09836238" w14:textId="77777777" w:rsidR="009300AB" w:rsidRDefault="00000000">
            <w:r>
              <w:rPr>
                <w:color w:val="000000"/>
                <w:sz w:val="19"/>
                <w:szCs w:val="19"/>
              </w:rPr>
              <w:t>Critical</w:t>
            </w:r>
          </w:p>
        </w:tc>
      </w:tr>
      <w:tr w:rsidR="009300AB" w14:paraId="49AE5784" w14:textId="77777777">
        <w:tblPrEx>
          <w:tblCellMar>
            <w:top w:w="0" w:type="dxa"/>
            <w:bottom w:w="0" w:type="dxa"/>
          </w:tblCellMar>
        </w:tblPrEx>
        <w:tc>
          <w:tcPr>
            <w:tcW w:w="1200" w:type="dxa"/>
            <w:tcMar>
              <w:top w:w="80" w:type="dxa"/>
              <w:left w:w="100" w:type="dxa"/>
              <w:bottom w:w="80" w:type="dxa"/>
              <w:right w:w="100" w:type="dxa"/>
            </w:tcMar>
            <w:vAlign w:val="center"/>
          </w:tcPr>
          <w:p w14:paraId="2A0C2817" w14:textId="77777777" w:rsidR="009300AB" w:rsidRDefault="00000000">
            <w:r>
              <w:rPr>
                <w:color w:val="000000"/>
                <w:sz w:val="19"/>
                <w:szCs w:val="19"/>
              </w:rPr>
              <w:t>POST</w:t>
            </w:r>
          </w:p>
        </w:tc>
        <w:tc>
          <w:tcPr>
            <w:tcW w:w="3400" w:type="dxa"/>
            <w:tcMar>
              <w:top w:w="80" w:type="dxa"/>
              <w:left w:w="100" w:type="dxa"/>
              <w:bottom w:w="80" w:type="dxa"/>
              <w:right w:w="100" w:type="dxa"/>
            </w:tcMar>
            <w:vAlign w:val="center"/>
          </w:tcPr>
          <w:p w14:paraId="2F6AC62F" w14:textId="77777777" w:rsidR="009300AB" w:rsidRDefault="00000000">
            <w:r>
              <w:rPr>
                <w:color w:val="000000"/>
                <w:sz w:val="19"/>
                <w:szCs w:val="19"/>
              </w:rPr>
              <w:t>/api/auth/logout</w:t>
            </w:r>
          </w:p>
        </w:tc>
        <w:tc>
          <w:tcPr>
            <w:tcW w:w="2600" w:type="dxa"/>
            <w:tcMar>
              <w:top w:w="80" w:type="dxa"/>
              <w:left w:w="100" w:type="dxa"/>
              <w:bottom w:w="80" w:type="dxa"/>
              <w:right w:w="100" w:type="dxa"/>
            </w:tcMar>
            <w:vAlign w:val="center"/>
          </w:tcPr>
          <w:p w14:paraId="2E41CC05" w14:textId="77777777" w:rsidR="009300AB" w:rsidRDefault="00000000">
            <w:r>
              <w:rPr>
                <w:color w:val="000000"/>
                <w:sz w:val="19"/>
                <w:szCs w:val="19"/>
              </w:rPr>
              <w:t>—</w:t>
            </w:r>
          </w:p>
        </w:tc>
        <w:tc>
          <w:tcPr>
            <w:tcW w:w="1000" w:type="dxa"/>
            <w:tcMar>
              <w:top w:w="80" w:type="dxa"/>
              <w:left w:w="100" w:type="dxa"/>
              <w:bottom w:w="80" w:type="dxa"/>
              <w:right w:w="100" w:type="dxa"/>
            </w:tcMar>
            <w:vAlign w:val="center"/>
          </w:tcPr>
          <w:p w14:paraId="2D3CB894" w14:textId="77777777" w:rsidR="009300AB" w:rsidRDefault="00000000">
            <w:r>
              <w:rPr>
                <w:color w:val="000000"/>
                <w:sz w:val="19"/>
                <w:szCs w:val="19"/>
              </w:rPr>
              <w:t>Y</w:t>
            </w:r>
          </w:p>
        </w:tc>
        <w:tc>
          <w:tcPr>
            <w:tcW w:w="1400" w:type="dxa"/>
            <w:tcMar>
              <w:top w:w="80" w:type="dxa"/>
              <w:left w:w="100" w:type="dxa"/>
              <w:bottom w:w="80" w:type="dxa"/>
              <w:right w:w="100" w:type="dxa"/>
            </w:tcMar>
            <w:vAlign w:val="center"/>
          </w:tcPr>
          <w:p w14:paraId="0D81DAAA" w14:textId="77777777" w:rsidR="009300AB" w:rsidRDefault="00000000">
            <w:r>
              <w:rPr>
                <w:color w:val="000000"/>
                <w:sz w:val="19"/>
                <w:szCs w:val="19"/>
              </w:rPr>
              <w:t>Medium</w:t>
            </w:r>
          </w:p>
        </w:tc>
      </w:tr>
      <w:tr w:rsidR="009300AB" w14:paraId="500DC545" w14:textId="77777777">
        <w:tblPrEx>
          <w:tblCellMar>
            <w:top w:w="0" w:type="dxa"/>
            <w:bottom w:w="0" w:type="dxa"/>
          </w:tblCellMar>
        </w:tblPrEx>
        <w:tc>
          <w:tcPr>
            <w:tcW w:w="1200" w:type="dxa"/>
            <w:tcMar>
              <w:top w:w="80" w:type="dxa"/>
              <w:left w:w="100" w:type="dxa"/>
              <w:bottom w:w="80" w:type="dxa"/>
              <w:right w:w="100" w:type="dxa"/>
            </w:tcMar>
            <w:vAlign w:val="center"/>
          </w:tcPr>
          <w:p w14:paraId="40603FCA" w14:textId="77777777" w:rsidR="009300AB" w:rsidRDefault="00000000">
            <w:r>
              <w:rPr>
                <w:color w:val="000000"/>
                <w:sz w:val="19"/>
                <w:szCs w:val="19"/>
              </w:rPr>
              <w:t>GET</w:t>
            </w:r>
          </w:p>
        </w:tc>
        <w:tc>
          <w:tcPr>
            <w:tcW w:w="3400" w:type="dxa"/>
            <w:tcMar>
              <w:top w:w="80" w:type="dxa"/>
              <w:left w:w="100" w:type="dxa"/>
              <w:bottom w:w="80" w:type="dxa"/>
              <w:right w:w="100" w:type="dxa"/>
            </w:tcMar>
            <w:vAlign w:val="center"/>
          </w:tcPr>
          <w:p w14:paraId="477C043F" w14:textId="77777777" w:rsidR="009300AB" w:rsidRDefault="00000000">
            <w:r>
              <w:rPr>
                <w:color w:val="000000"/>
                <w:sz w:val="19"/>
                <w:szCs w:val="19"/>
              </w:rPr>
              <w:t>/api/me</w:t>
            </w:r>
          </w:p>
        </w:tc>
        <w:tc>
          <w:tcPr>
            <w:tcW w:w="2600" w:type="dxa"/>
            <w:tcMar>
              <w:top w:w="80" w:type="dxa"/>
              <w:left w:w="100" w:type="dxa"/>
              <w:bottom w:w="80" w:type="dxa"/>
              <w:right w:w="100" w:type="dxa"/>
            </w:tcMar>
            <w:vAlign w:val="center"/>
          </w:tcPr>
          <w:p w14:paraId="7BBBB2E2" w14:textId="77777777" w:rsidR="009300AB" w:rsidRDefault="00000000">
            <w:r>
              <w:rPr>
                <w:color w:val="000000"/>
                <w:sz w:val="19"/>
                <w:szCs w:val="19"/>
              </w:rPr>
              <w:t>—</w:t>
            </w:r>
          </w:p>
        </w:tc>
        <w:tc>
          <w:tcPr>
            <w:tcW w:w="1000" w:type="dxa"/>
            <w:tcMar>
              <w:top w:w="80" w:type="dxa"/>
              <w:left w:w="100" w:type="dxa"/>
              <w:bottom w:w="80" w:type="dxa"/>
              <w:right w:w="100" w:type="dxa"/>
            </w:tcMar>
            <w:vAlign w:val="center"/>
          </w:tcPr>
          <w:p w14:paraId="6ACA8BAC" w14:textId="77777777" w:rsidR="009300AB" w:rsidRDefault="00000000">
            <w:r>
              <w:rPr>
                <w:color w:val="000000"/>
                <w:sz w:val="19"/>
                <w:szCs w:val="19"/>
              </w:rPr>
              <w:t>Y</w:t>
            </w:r>
          </w:p>
        </w:tc>
        <w:tc>
          <w:tcPr>
            <w:tcW w:w="1400" w:type="dxa"/>
            <w:tcMar>
              <w:top w:w="80" w:type="dxa"/>
              <w:left w:w="100" w:type="dxa"/>
              <w:bottom w:w="80" w:type="dxa"/>
              <w:right w:w="100" w:type="dxa"/>
            </w:tcMar>
            <w:vAlign w:val="center"/>
          </w:tcPr>
          <w:p w14:paraId="775D442F" w14:textId="77777777" w:rsidR="009300AB" w:rsidRDefault="00000000">
            <w:r>
              <w:rPr>
                <w:color w:val="000000"/>
                <w:sz w:val="19"/>
                <w:szCs w:val="19"/>
              </w:rPr>
              <w:t>High</w:t>
            </w:r>
          </w:p>
        </w:tc>
      </w:tr>
      <w:tr w:rsidR="009300AB" w14:paraId="5B59B571" w14:textId="77777777">
        <w:tblPrEx>
          <w:tblCellMar>
            <w:top w:w="0" w:type="dxa"/>
            <w:bottom w:w="0" w:type="dxa"/>
          </w:tblCellMar>
        </w:tblPrEx>
        <w:tc>
          <w:tcPr>
            <w:tcW w:w="1200" w:type="dxa"/>
            <w:tcMar>
              <w:top w:w="80" w:type="dxa"/>
              <w:left w:w="100" w:type="dxa"/>
              <w:bottom w:w="80" w:type="dxa"/>
              <w:right w:w="100" w:type="dxa"/>
            </w:tcMar>
            <w:vAlign w:val="center"/>
          </w:tcPr>
          <w:p w14:paraId="3B55CE32" w14:textId="77777777" w:rsidR="009300AB" w:rsidRDefault="00000000">
            <w:r>
              <w:rPr>
                <w:color w:val="000000"/>
                <w:sz w:val="19"/>
                <w:szCs w:val="19"/>
              </w:rPr>
              <w:t>GET</w:t>
            </w:r>
          </w:p>
        </w:tc>
        <w:tc>
          <w:tcPr>
            <w:tcW w:w="3400" w:type="dxa"/>
            <w:tcMar>
              <w:top w:w="80" w:type="dxa"/>
              <w:left w:w="100" w:type="dxa"/>
              <w:bottom w:w="80" w:type="dxa"/>
              <w:right w:w="100" w:type="dxa"/>
            </w:tcMar>
            <w:vAlign w:val="center"/>
          </w:tcPr>
          <w:p w14:paraId="65D41DBE" w14:textId="77777777" w:rsidR="009300AB" w:rsidRDefault="00000000">
            <w:r>
              <w:rPr>
                <w:color w:val="000000"/>
                <w:sz w:val="19"/>
                <w:szCs w:val="19"/>
              </w:rPr>
              <w:t>/api/accounts</w:t>
            </w:r>
          </w:p>
        </w:tc>
        <w:tc>
          <w:tcPr>
            <w:tcW w:w="2600" w:type="dxa"/>
            <w:tcMar>
              <w:top w:w="80" w:type="dxa"/>
              <w:left w:w="100" w:type="dxa"/>
              <w:bottom w:w="80" w:type="dxa"/>
              <w:right w:w="100" w:type="dxa"/>
            </w:tcMar>
            <w:vAlign w:val="center"/>
          </w:tcPr>
          <w:p w14:paraId="1585EA1A" w14:textId="77777777" w:rsidR="009300AB" w:rsidRDefault="00000000">
            <w:r>
              <w:rPr>
                <w:color w:val="000000"/>
                <w:sz w:val="19"/>
                <w:szCs w:val="19"/>
              </w:rPr>
              <w:t>none (server-filtered)</w:t>
            </w:r>
          </w:p>
        </w:tc>
        <w:tc>
          <w:tcPr>
            <w:tcW w:w="1000" w:type="dxa"/>
            <w:tcMar>
              <w:top w:w="80" w:type="dxa"/>
              <w:left w:w="100" w:type="dxa"/>
              <w:bottom w:w="80" w:type="dxa"/>
              <w:right w:w="100" w:type="dxa"/>
            </w:tcMar>
            <w:vAlign w:val="center"/>
          </w:tcPr>
          <w:p w14:paraId="4D72A662" w14:textId="77777777" w:rsidR="009300AB" w:rsidRDefault="00000000">
            <w:r>
              <w:rPr>
                <w:color w:val="000000"/>
                <w:sz w:val="19"/>
                <w:szCs w:val="19"/>
              </w:rPr>
              <w:t>Y</w:t>
            </w:r>
          </w:p>
        </w:tc>
        <w:tc>
          <w:tcPr>
            <w:tcW w:w="1400" w:type="dxa"/>
            <w:tcMar>
              <w:top w:w="80" w:type="dxa"/>
              <w:left w:w="100" w:type="dxa"/>
              <w:bottom w:w="80" w:type="dxa"/>
              <w:right w:w="100" w:type="dxa"/>
            </w:tcMar>
            <w:vAlign w:val="center"/>
          </w:tcPr>
          <w:p w14:paraId="4265ED9F" w14:textId="77777777" w:rsidR="009300AB" w:rsidRDefault="00000000">
            <w:r>
              <w:rPr>
                <w:color w:val="000000"/>
                <w:sz w:val="19"/>
                <w:szCs w:val="19"/>
              </w:rPr>
              <w:t>High</w:t>
            </w:r>
          </w:p>
        </w:tc>
      </w:tr>
      <w:tr w:rsidR="009300AB" w14:paraId="5566A9FD" w14:textId="77777777">
        <w:tblPrEx>
          <w:tblCellMar>
            <w:top w:w="0" w:type="dxa"/>
            <w:bottom w:w="0" w:type="dxa"/>
          </w:tblCellMar>
        </w:tblPrEx>
        <w:tc>
          <w:tcPr>
            <w:tcW w:w="1200" w:type="dxa"/>
            <w:tcMar>
              <w:top w:w="80" w:type="dxa"/>
              <w:left w:w="100" w:type="dxa"/>
              <w:bottom w:w="80" w:type="dxa"/>
              <w:right w:w="100" w:type="dxa"/>
            </w:tcMar>
            <w:vAlign w:val="center"/>
          </w:tcPr>
          <w:p w14:paraId="1B92913C" w14:textId="77777777" w:rsidR="009300AB" w:rsidRDefault="00000000">
            <w:r>
              <w:rPr>
                <w:color w:val="000000"/>
                <w:sz w:val="19"/>
                <w:szCs w:val="19"/>
              </w:rPr>
              <w:t>GET</w:t>
            </w:r>
          </w:p>
        </w:tc>
        <w:tc>
          <w:tcPr>
            <w:tcW w:w="3400" w:type="dxa"/>
            <w:tcMar>
              <w:top w:w="80" w:type="dxa"/>
              <w:left w:w="100" w:type="dxa"/>
              <w:bottom w:w="80" w:type="dxa"/>
              <w:right w:w="100" w:type="dxa"/>
            </w:tcMar>
            <w:vAlign w:val="center"/>
          </w:tcPr>
          <w:p w14:paraId="60DA74D3" w14:textId="77777777" w:rsidR="009300AB" w:rsidRDefault="00000000">
            <w:r>
              <w:rPr>
                <w:color w:val="000000"/>
                <w:sz w:val="19"/>
                <w:szCs w:val="19"/>
              </w:rPr>
              <w:t>/api/accounts/{id}</w:t>
            </w:r>
          </w:p>
        </w:tc>
        <w:tc>
          <w:tcPr>
            <w:tcW w:w="2600" w:type="dxa"/>
            <w:tcMar>
              <w:top w:w="80" w:type="dxa"/>
              <w:left w:w="100" w:type="dxa"/>
              <w:bottom w:w="80" w:type="dxa"/>
              <w:right w:w="100" w:type="dxa"/>
            </w:tcMar>
            <w:vAlign w:val="center"/>
          </w:tcPr>
          <w:p w14:paraId="37C0AE2D" w14:textId="77777777" w:rsidR="009300AB" w:rsidRDefault="00000000">
            <w:r>
              <w:rPr>
                <w:color w:val="000000"/>
                <w:sz w:val="19"/>
                <w:szCs w:val="19"/>
              </w:rPr>
              <w:t>account_id (path)</w:t>
            </w:r>
          </w:p>
        </w:tc>
        <w:tc>
          <w:tcPr>
            <w:tcW w:w="1000" w:type="dxa"/>
            <w:tcMar>
              <w:top w:w="80" w:type="dxa"/>
              <w:left w:w="100" w:type="dxa"/>
              <w:bottom w:w="80" w:type="dxa"/>
              <w:right w:w="100" w:type="dxa"/>
            </w:tcMar>
            <w:vAlign w:val="center"/>
          </w:tcPr>
          <w:p w14:paraId="75E6C0EC" w14:textId="77777777" w:rsidR="009300AB" w:rsidRDefault="00000000">
            <w:r>
              <w:rPr>
                <w:color w:val="000000"/>
                <w:sz w:val="19"/>
                <w:szCs w:val="19"/>
              </w:rPr>
              <w:t>Y</w:t>
            </w:r>
          </w:p>
        </w:tc>
        <w:tc>
          <w:tcPr>
            <w:tcW w:w="1400" w:type="dxa"/>
            <w:tcMar>
              <w:top w:w="80" w:type="dxa"/>
              <w:left w:w="100" w:type="dxa"/>
              <w:bottom w:w="80" w:type="dxa"/>
              <w:right w:w="100" w:type="dxa"/>
            </w:tcMar>
            <w:vAlign w:val="center"/>
          </w:tcPr>
          <w:p w14:paraId="30841000" w14:textId="77777777" w:rsidR="009300AB" w:rsidRDefault="00000000">
            <w:r>
              <w:rPr>
                <w:color w:val="000000"/>
                <w:sz w:val="19"/>
                <w:szCs w:val="19"/>
              </w:rPr>
              <w:t>High</w:t>
            </w:r>
          </w:p>
        </w:tc>
      </w:tr>
      <w:tr w:rsidR="009300AB" w14:paraId="5041A255" w14:textId="77777777">
        <w:tblPrEx>
          <w:tblCellMar>
            <w:top w:w="0" w:type="dxa"/>
            <w:bottom w:w="0" w:type="dxa"/>
          </w:tblCellMar>
        </w:tblPrEx>
        <w:tc>
          <w:tcPr>
            <w:tcW w:w="1200" w:type="dxa"/>
            <w:tcMar>
              <w:top w:w="80" w:type="dxa"/>
              <w:left w:w="100" w:type="dxa"/>
              <w:bottom w:w="80" w:type="dxa"/>
              <w:right w:w="100" w:type="dxa"/>
            </w:tcMar>
            <w:vAlign w:val="center"/>
          </w:tcPr>
          <w:p w14:paraId="5E942E84" w14:textId="77777777" w:rsidR="009300AB" w:rsidRDefault="00000000">
            <w:r>
              <w:rPr>
                <w:color w:val="000000"/>
                <w:sz w:val="19"/>
                <w:szCs w:val="19"/>
              </w:rPr>
              <w:t>GET</w:t>
            </w:r>
          </w:p>
        </w:tc>
        <w:tc>
          <w:tcPr>
            <w:tcW w:w="3400" w:type="dxa"/>
            <w:tcMar>
              <w:top w:w="80" w:type="dxa"/>
              <w:left w:w="100" w:type="dxa"/>
              <w:bottom w:w="80" w:type="dxa"/>
              <w:right w:w="100" w:type="dxa"/>
            </w:tcMar>
            <w:vAlign w:val="center"/>
          </w:tcPr>
          <w:p w14:paraId="75C97576" w14:textId="77777777" w:rsidR="009300AB" w:rsidRDefault="00000000">
            <w:r>
              <w:rPr>
                <w:color w:val="000000"/>
                <w:sz w:val="19"/>
                <w:szCs w:val="19"/>
              </w:rPr>
              <w:t>/api/accounts/{id}/transactions</w:t>
            </w:r>
          </w:p>
        </w:tc>
        <w:tc>
          <w:tcPr>
            <w:tcW w:w="2600" w:type="dxa"/>
            <w:tcMar>
              <w:top w:w="80" w:type="dxa"/>
              <w:left w:w="100" w:type="dxa"/>
              <w:bottom w:w="80" w:type="dxa"/>
              <w:right w:w="100" w:type="dxa"/>
            </w:tcMar>
            <w:vAlign w:val="center"/>
          </w:tcPr>
          <w:p w14:paraId="4CAC2534" w14:textId="77777777" w:rsidR="009300AB" w:rsidRDefault="00000000">
            <w:r>
              <w:rPr>
                <w:color w:val="000000"/>
                <w:sz w:val="19"/>
                <w:szCs w:val="19"/>
              </w:rPr>
              <w:t>account_id (path)</w:t>
            </w:r>
          </w:p>
        </w:tc>
        <w:tc>
          <w:tcPr>
            <w:tcW w:w="1000" w:type="dxa"/>
            <w:tcMar>
              <w:top w:w="80" w:type="dxa"/>
              <w:left w:w="100" w:type="dxa"/>
              <w:bottom w:w="80" w:type="dxa"/>
              <w:right w:w="100" w:type="dxa"/>
            </w:tcMar>
            <w:vAlign w:val="center"/>
          </w:tcPr>
          <w:p w14:paraId="031C271E" w14:textId="77777777" w:rsidR="009300AB" w:rsidRDefault="00000000">
            <w:r>
              <w:rPr>
                <w:color w:val="000000"/>
                <w:sz w:val="19"/>
                <w:szCs w:val="19"/>
              </w:rPr>
              <w:t>Y</w:t>
            </w:r>
          </w:p>
        </w:tc>
        <w:tc>
          <w:tcPr>
            <w:tcW w:w="1400" w:type="dxa"/>
            <w:tcMar>
              <w:top w:w="80" w:type="dxa"/>
              <w:left w:w="100" w:type="dxa"/>
              <w:bottom w:w="80" w:type="dxa"/>
              <w:right w:w="100" w:type="dxa"/>
            </w:tcMar>
            <w:vAlign w:val="center"/>
          </w:tcPr>
          <w:p w14:paraId="6A155A99" w14:textId="77777777" w:rsidR="009300AB" w:rsidRDefault="00000000">
            <w:r>
              <w:rPr>
                <w:color w:val="000000"/>
                <w:sz w:val="19"/>
                <w:szCs w:val="19"/>
              </w:rPr>
              <w:t>Critical</w:t>
            </w:r>
          </w:p>
        </w:tc>
      </w:tr>
      <w:tr w:rsidR="009300AB" w14:paraId="4E19A28E" w14:textId="77777777">
        <w:tblPrEx>
          <w:tblCellMar>
            <w:top w:w="0" w:type="dxa"/>
            <w:bottom w:w="0" w:type="dxa"/>
          </w:tblCellMar>
        </w:tblPrEx>
        <w:tc>
          <w:tcPr>
            <w:tcW w:w="1200" w:type="dxa"/>
            <w:tcMar>
              <w:top w:w="80" w:type="dxa"/>
              <w:left w:w="100" w:type="dxa"/>
              <w:bottom w:w="80" w:type="dxa"/>
              <w:right w:w="100" w:type="dxa"/>
            </w:tcMar>
            <w:vAlign w:val="center"/>
          </w:tcPr>
          <w:p w14:paraId="00FD864D" w14:textId="77777777" w:rsidR="009300AB" w:rsidRDefault="00000000">
            <w:r>
              <w:rPr>
                <w:color w:val="000000"/>
                <w:sz w:val="19"/>
                <w:szCs w:val="19"/>
              </w:rPr>
              <w:t>GET</w:t>
            </w:r>
          </w:p>
        </w:tc>
        <w:tc>
          <w:tcPr>
            <w:tcW w:w="3400" w:type="dxa"/>
            <w:tcMar>
              <w:top w:w="80" w:type="dxa"/>
              <w:left w:w="100" w:type="dxa"/>
              <w:bottom w:w="80" w:type="dxa"/>
              <w:right w:w="100" w:type="dxa"/>
            </w:tcMar>
            <w:vAlign w:val="center"/>
          </w:tcPr>
          <w:p w14:paraId="1915EF46" w14:textId="77777777" w:rsidR="009300AB" w:rsidRDefault="00000000">
            <w:r>
              <w:rPr>
                <w:color w:val="000000"/>
                <w:sz w:val="19"/>
                <w:szCs w:val="19"/>
              </w:rPr>
              <w:t>/api/security-log</w:t>
            </w:r>
          </w:p>
        </w:tc>
        <w:tc>
          <w:tcPr>
            <w:tcW w:w="2600" w:type="dxa"/>
            <w:tcMar>
              <w:top w:w="80" w:type="dxa"/>
              <w:left w:w="100" w:type="dxa"/>
              <w:bottom w:w="80" w:type="dxa"/>
              <w:right w:w="100" w:type="dxa"/>
            </w:tcMar>
            <w:vAlign w:val="center"/>
          </w:tcPr>
          <w:p w14:paraId="798905DA" w14:textId="77777777" w:rsidR="009300AB" w:rsidRDefault="00000000">
            <w:r>
              <w:rPr>
                <w:color w:val="000000"/>
                <w:sz w:val="19"/>
                <w:szCs w:val="19"/>
              </w:rPr>
              <w:t>none (server-filtered)</w:t>
            </w:r>
          </w:p>
        </w:tc>
        <w:tc>
          <w:tcPr>
            <w:tcW w:w="1000" w:type="dxa"/>
            <w:tcMar>
              <w:top w:w="80" w:type="dxa"/>
              <w:left w:w="100" w:type="dxa"/>
              <w:bottom w:w="80" w:type="dxa"/>
              <w:right w:w="100" w:type="dxa"/>
            </w:tcMar>
            <w:vAlign w:val="center"/>
          </w:tcPr>
          <w:p w14:paraId="18B27518" w14:textId="77777777" w:rsidR="009300AB" w:rsidRDefault="00000000">
            <w:r>
              <w:rPr>
                <w:color w:val="000000"/>
                <w:sz w:val="19"/>
                <w:szCs w:val="19"/>
              </w:rPr>
              <w:t>Y</w:t>
            </w:r>
          </w:p>
        </w:tc>
        <w:tc>
          <w:tcPr>
            <w:tcW w:w="1400" w:type="dxa"/>
            <w:tcMar>
              <w:top w:w="80" w:type="dxa"/>
              <w:left w:w="100" w:type="dxa"/>
              <w:bottom w:w="80" w:type="dxa"/>
              <w:right w:w="100" w:type="dxa"/>
            </w:tcMar>
            <w:vAlign w:val="center"/>
          </w:tcPr>
          <w:p w14:paraId="1142E360" w14:textId="77777777" w:rsidR="009300AB" w:rsidRDefault="00000000">
            <w:r>
              <w:rPr>
                <w:color w:val="000000"/>
                <w:sz w:val="19"/>
                <w:szCs w:val="19"/>
              </w:rPr>
              <w:t>Medium</w:t>
            </w:r>
          </w:p>
        </w:tc>
      </w:tr>
    </w:tbl>
    <w:p w14:paraId="487E02C5" w14:textId="77777777" w:rsidR="009300AB" w:rsidRDefault="00000000">
      <w:pPr>
        <w:pStyle w:val="Heading2"/>
        <w:spacing w:before="220" w:after="160" w:line="360" w:lineRule="auto"/>
      </w:pPr>
      <w:bookmarkStart w:id="21" w:name="_Toc241004532"/>
      <w:r>
        <w:rPr>
          <w:b/>
          <w:bCs/>
          <w:color w:val="000000"/>
          <w:sz w:val="25"/>
          <w:szCs w:val="25"/>
        </w:rPr>
        <w:lastRenderedPageBreak/>
        <w:t>4.5 Data Stores</w:t>
      </w:r>
      <w:bookmarkEnd w:id="21"/>
    </w:p>
    <w:p w14:paraId="253D0999" w14:textId="77777777" w:rsidR="009300AB" w:rsidRDefault="00000000">
      <w:pPr>
        <w:spacing w:after="200" w:line="360" w:lineRule="auto"/>
        <w:jc w:val="both"/>
        <w:rPr>
          <w:sz w:val="24"/>
          <w:szCs w:val="24"/>
        </w:rPr>
      </w:pPr>
      <w:r>
        <w:rPr>
          <w:sz w:val="24"/>
          <w:szCs w:val="24"/>
        </w:rPr>
        <w:t>Data is stored in SQLite via Node's built-in node:sqlite module (no external database server, no native compilation). Schema: users (id, username, password_hash, full_name), accounts (id, owner_id → users, account_number, account_type, balance), transactions (id, account_id → accounts, type, amount, description, timestamp), and access_logs (§6.2–§6.5). Passwords are hashed with bcrypt (cost factor 10) and never stored or logged in plaintext. The JWT signing secret is read from a local, git-ignored .env file, not hardcoded in source.</w:t>
      </w:r>
    </w:p>
    <w:p w14:paraId="4824455D" w14:textId="77777777" w:rsidR="00782255" w:rsidRDefault="00782255">
      <w:pPr>
        <w:spacing w:after="200" w:line="360" w:lineRule="auto"/>
        <w:jc w:val="both"/>
      </w:pPr>
    </w:p>
    <w:p w14:paraId="31A5F7BE" w14:textId="77777777" w:rsidR="009300AB" w:rsidRDefault="00000000">
      <w:pPr>
        <w:pStyle w:val="Heading2"/>
        <w:spacing w:before="220" w:after="160" w:line="360" w:lineRule="auto"/>
      </w:pPr>
      <w:bookmarkStart w:id="22" w:name="_Toc241004533"/>
      <w:r>
        <w:rPr>
          <w:b/>
          <w:bCs/>
          <w:color w:val="000000"/>
          <w:sz w:val="25"/>
          <w:szCs w:val="25"/>
        </w:rPr>
        <w:t>4.6 Lab Setup and Tools</w:t>
      </w:r>
      <w:bookmarkEnd w:id="22"/>
    </w:p>
    <w:p w14:paraId="471E009A" w14:textId="77777777" w:rsidR="009300AB" w:rsidRDefault="00000000">
      <w:pPr>
        <w:spacing w:after="200" w:line="360" w:lineRule="auto"/>
        <w:jc w:val="both"/>
        <w:rPr>
          <w:sz w:val="24"/>
          <w:szCs w:val="24"/>
        </w:rPr>
      </w:pPr>
      <w:r>
        <w:rPr>
          <w:sz w:val="24"/>
          <w:szCs w:val="24"/>
        </w:rPr>
        <w:t>No VM or container was used; the application runs directly on a Windows development machine via npm start, listening on http://localhost:4000. Testing tools were deliberately minimal given the narrow, known target: the browser's own DevTools Network tab, curl for reproducing requests outside the browser, and a request/response inspector built directly into the application's transactions page (showing the exact method, URL, HTTP status and JSON body for every account id tested — serving the same evidentiary purpose as a proxy tool such as Burp Suite for this specific endpoint pair). No external scanner (Burp Suite, OWASP ZAP, sqlmap, Nuclei) was run; this is recorded as a limitation in §9. A reader reproduces the environment with npm install, npm run seed, then npm start.</w:t>
      </w:r>
    </w:p>
    <w:p w14:paraId="61A19526" w14:textId="77777777" w:rsidR="00782255" w:rsidRDefault="00782255">
      <w:pPr>
        <w:spacing w:after="200" w:line="360" w:lineRule="auto"/>
        <w:jc w:val="both"/>
      </w:pPr>
    </w:p>
    <w:p w14:paraId="6509DFD9" w14:textId="77777777" w:rsidR="009300AB" w:rsidRPr="00782255" w:rsidRDefault="00000000">
      <w:pPr>
        <w:pStyle w:val="Heading1"/>
        <w:spacing w:before="320" w:after="200" w:line="360" w:lineRule="auto"/>
        <w:rPr>
          <w:u w:val="single"/>
        </w:rPr>
      </w:pPr>
      <w:bookmarkStart w:id="23" w:name="_Toc241004534"/>
      <w:r>
        <w:rPr>
          <w:b/>
          <w:bCs/>
          <w:color w:val="000000"/>
          <w:sz w:val="28"/>
          <w:szCs w:val="28"/>
        </w:rPr>
        <w:t xml:space="preserve">5. </w:t>
      </w:r>
      <w:r w:rsidRPr="00782255">
        <w:rPr>
          <w:b/>
          <w:bCs/>
          <w:color w:val="000000"/>
          <w:sz w:val="28"/>
          <w:szCs w:val="28"/>
          <w:u w:val="single"/>
        </w:rPr>
        <w:t>THREAT MODEL AND SECURITY REQUIREMENTS</w:t>
      </w:r>
      <w:bookmarkEnd w:id="23"/>
    </w:p>
    <w:p w14:paraId="46DD61BF" w14:textId="77777777" w:rsidR="009300AB" w:rsidRDefault="00000000">
      <w:pPr>
        <w:pStyle w:val="Heading2"/>
        <w:spacing w:before="220" w:after="160" w:line="360" w:lineRule="auto"/>
      </w:pPr>
      <w:bookmarkStart w:id="24" w:name="_Toc241004535"/>
      <w:r>
        <w:rPr>
          <w:b/>
          <w:bCs/>
          <w:color w:val="000000"/>
          <w:sz w:val="25"/>
          <w:szCs w:val="25"/>
        </w:rPr>
        <w:t>5.1 Assets to Protect</w:t>
      </w:r>
      <w:bookmarkEnd w:id="24"/>
    </w:p>
    <w:p w14:paraId="35FBB507" w14:textId="77777777" w:rsidR="009300AB" w:rsidRDefault="00000000">
      <w:pPr>
        <w:pStyle w:val="ListParagraph"/>
        <w:numPr>
          <w:ilvl w:val="0"/>
          <w:numId w:val="2"/>
        </w:numPr>
        <w:spacing w:after="100" w:line="360" w:lineRule="auto"/>
      </w:pPr>
      <w:r>
        <w:rPr>
          <w:sz w:val="24"/>
          <w:szCs w:val="24"/>
        </w:rPr>
        <w:t>User credentials (password hashes).</w:t>
      </w:r>
    </w:p>
    <w:p w14:paraId="145CA2D0" w14:textId="77777777" w:rsidR="009300AB" w:rsidRDefault="00000000">
      <w:pPr>
        <w:pStyle w:val="ListParagraph"/>
        <w:numPr>
          <w:ilvl w:val="0"/>
          <w:numId w:val="2"/>
        </w:numPr>
        <w:spacing w:after="100" w:line="360" w:lineRule="auto"/>
      </w:pPr>
      <w:r>
        <w:rPr>
          <w:sz w:val="24"/>
          <w:szCs w:val="24"/>
        </w:rPr>
        <w:t>JWT session tokens.</w:t>
      </w:r>
    </w:p>
    <w:p w14:paraId="40DED42A" w14:textId="77777777" w:rsidR="009300AB" w:rsidRDefault="00000000">
      <w:pPr>
        <w:pStyle w:val="ListParagraph"/>
        <w:numPr>
          <w:ilvl w:val="0"/>
          <w:numId w:val="2"/>
        </w:numPr>
        <w:spacing w:after="100" w:line="360" w:lineRule="auto"/>
      </w:pPr>
      <w:r>
        <w:rPr>
          <w:sz w:val="24"/>
          <w:szCs w:val="24"/>
        </w:rPr>
        <w:t>Account balances and transaction history (financial PII).</w:t>
      </w:r>
    </w:p>
    <w:p w14:paraId="3F7E177D" w14:textId="77777777" w:rsidR="009300AB" w:rsidRDefault="00000000">
      <w:pPr>
        <w:pStyle w:val="ListParagraph"/>
        <w:numPr>
          <w:ilvl w:val="0"/>
          <w:numId w:val="2"/>
        </w:numPr>
        <w:spacing w:after="100" w:line="360" w:lineRule="auto"/>
      </w:pPr>
      <w:r>
        <w:rPr>
          <w:sz w:val="24"/>
          <w:szCs w:val="24"/>
        </w:rPr>
        <w:t>Integrity of the banking database.</w:t>
      </w:r>
    </w:p>
    <w:p w14:paraId="6357F425" w14:textId="77777777" w:rsidR="009300AB" w:rsidRDefault="00000000">
      <w:pPr>
        <w:pStyle w:val="ListParagraph"/>
        <w:numPr>
          <w:ilvl w:val="0"/>
          <w:numId w:val="2"/>
        </w:numPr>
        <w:spacing w:after="100" w:line="360" w:lineRule="auto"/>
      </w:pPr>
      <w:r>
        <w:rPr>
          <w:sz w:val="24"/>
          <w:szCs w:val="24"/>
        </w:rPr>
        <w:t>Availability of the service (out of scope for active testing, see §3.2).</w:t>
      </w:r>
    </w:p>
    <w:p w14:paraId="403E1232" w14:textId="77777777" w:rsidR="009300AB" w:rsidRDefault="00000000">
      <w:pPr>
        <w:pStyle w:val="Heading2"/>
        <w:spacing w:before="220" w:after="160" w:line="360" w:lineRule="auto"/>
      </w:pPr>
      <w:bookmarkStart w:id="25" w:name="_Toc241004536"/>
      <w:r>
        <w:rPr>
          <w:b/>
          <w:bCs/>
          <w:color w:val="000000"/>
          <w:sz w:val="25"/>
          <w:szCs w:val="25"/>
        </w:rPr>
        <w:lastRenderedPageBreak/>
        <w:t>5.2 Threat Actors</w:t>
      </w:r>
      <w:bookmarkEnd w:id="25"/>
    </w:p>
    <w:p w14:paraId="284CF171" w14:textId="77777777" w:rsidR="009300AB" w:rsidRDefault="00000000">
      <w:pPr>
        <w:spacing w:after="200" w:line="360" w:lineRule="auto"/>
        <w:jc w:val="both"/>
        <w:rPr>
          <w:sz w:val="24"/>
          <w:szCs w:val="24"/>
        </w:rPr>
      </w:pPr>
      <w:r>
        <w:rPr>
          <w:sz w:val="24"/>
          <w:szCs w:val="24"/>
        </w:rPr>
        <w:t>The primary actor modelled is an authenticated, low-privilege user targeting another user's account — exactly the actor demonstrated in §7.2, requiring only a valid login of their own. An unauthenticated outsider is a secondary, out-of-scope actor: every account-scoped endpoint already requires a valid JWT, so this actor is blocked before reaching the object-level authorization question this project studies.</w:t>
      </w:r>
    </w:p>
    <w:p w14:paraId="5CE2732E" w14:textId="77777777" w:rsidR="00782255" w:rsidRDefault="00782255">
      <w:pPr>
        <w:spacing w:after="200" w:line="360" w:lineRule="auto"/>
        <w:jc w:val="both"/>
      </w:pPr>
    </w:p>
    <w:p w14:paraId="2AD73765" w14:textId="77777777" w:rsidR="009300AB" w:rsidRDefault="00000000">
      <w:pPr>
        <w:pStyle w:val="Heading2"/>
        <w:spacing w:before="220" w:after="160" w:line="360" w:lineRule="auto"/>
      </w:pPr>
      <w:bookmarkStart w:id="26" w:name="_Toc241004537"/>
      <w:r>
        <w:rPr>
          <w:b/>
          <w:bCs/>
          <w:color w:val="000000"/>
          <w:sz w:val="25"/>
          <w:szCs w:val="25"/>
        </w:rPr>
        <w:t>5.3 Threat Enumeration</w:t>
      </w:r>
      <w:bookmarkEnd w:id="26"/>
    </w:p>
    <w:tbl>
      <w:tblPr>
        <w:tblW w:w="94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700"/>
        <w:gridCol w:w="3500"/>
        <w:gridCol w:w="2500"/>
        <w:gridCol w:w="1300"/>
        <w:gridCol w:w="1400"/>
      </w:tblGrid>
      <w:tr w:rsidR="009300AB" w14:paraId="721A2CA5"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1D74F223" w14:textId="77777777" w:rsidR="009300AB" w:rsidRDefault="00000000">
            <w:pPr>
              <w:jc w:val="center"/>
            </w:pPr>
            <w:r>
              <w:rPr>
                <w:b/>
                <w:bCs/>
                <w:color w:val="FFFFFF"/>
                <w:sz w:val="19"/>
                <w:szCs w:val="19"/>
              </w:rPr>
              <w:t>ID</w:t>
            </w:r>
          </w:p>
        </w:tc>
        <w:tc>
          <w:tcPr>
            <w:tcW w:w="3500" w:type="dxa"/>
            <w:shd w:val="clear" w:color="auto" w:fill="1F3864"/>
            <w:tcMar>
              <w:top w:w="80" w:type="dxa"/>
              <w:left w:w="100" w:type="dxa"/>
              <w:bottom w:w="80" w:type="dxa"/>
              <w:right w:w="100" w:type="dxa"/>
            </w:tcMar>
            <w:vAlign w:val="center"/>
          </w:tcPr>
          <w:p w14:paraId="2A79F764" w14:textId="77777777" w:rsidR="009300AB" w:rsidRDefault="00000000">
            <w:pPr>
              <w:jc w:val="center"/>
            </w:pPr>
            <w:r>
              <w:rPr>
                <w:b/>
                <w:bCs/>
                <w:color w:val="FFFFFF"/>
                <w:sz w:val="19"/>
                <w:szCs w:val="19"/>
              </w:rPr>
              <w:t>Threat / STRIDE category</w:t>
            </w:r>
          </w:p>
        </w:tc>
        <w:tc>
          <w:tcPr>
            <w:tcW w:w="2500" w:type="dxa"/>
            <w:shd w:val="clear" w:color="auto" w:fill="1F3864"/>
            <w:tcMar>
              <w:top w:w="80" w:type="dxa"/>
              <w:left w:w="100" w:type="dxa"/>
              <w:bottom w:w="80" w:type="dxa"/>
              <w:right w:w="100" w:type="dxa"/>
            </w:tcMar>
            <w:vAlign w:val="center"/>
          </w:tcPr>
          <w:p w14:paraId="24148688" w14:textId="77777777" w:rsidR="009300AB" w:rsidRDefault="00000000">
            <w:pPr>
              <w:jc w:val="center"/>
            </w:pPr>
            <w:r>
              <w:rPr>
                <w:b/>
                <w:bCs/>
                <w:color w:val="FFFFFF"/>
                <w:sz w:val="19"/>
                <w:szCs w:val="19"/>
              </w:rPr>
              <w:t>Affected component</w:t>
            </w:r>
          </w:p>
        </w:tc>
        <w:tc>
          <w:tcPr>
            <w:tcW w:w="1300" w:type="dxa"/>
            <w:shd w:val="clear" w:color="auto" w:fill="1F3864"/>
            <w:tcMar>
              <w:top w:w="80" w:type="dxa"/>
              <w:left w:w="100" w:type="dxa"/>
              <w:bottom w:w="80" w:type="dxa"/>
              <w:right w:w="100" w:type="dxa"/>
            </w:tcMar>
            <w:vAlign w:val="center"/>
          </w:tcPr>
          <w:p w14:paraId="4279C2A8" w14:textId="77777777" w:rsidR="009300AB" w:rsidRDefault="00000000">
            <w:pPr>
              <w:jc w:val="center"/>
            </w:pPr>
            <w:r>
              <w:rPr>
                <w:b/>
                <w:bCs/>
                <w:color w:val="FFFFFF"/>
                <w:sz w:val="19"/>
                <w:szCs w:val="19"/>
              </w:rPr>
              <w:t>Likelihood</w:t>
            </w:r>
          </w:p>
        </w:tc>
        <w:tc>
          <w:tcPr>
            <w:tcW w:w="1400" w:type="dxa"/>
            <w:shd w:val="clear" w:color="auto" w:fill="1F3864"/>
            <w:tcMar>
              <w:top w:w="80" w:type="dxa"/>
              <w:left w:w="100" w:type="dxa"/>
              <w:bottom w:w="80" w:type="dxa"/>
              <w:right w:w="100" w:type="dxa"/>
            </w:tcMar>
            <w:vAlign w:val="center"/>
          </w:tcPr>
          <w:p w14:paraId="542D8A29" w14:textId="77777777" w:rsidR="009300AB" w:rsidRDefault="00000000">
            <w:pPr>
              <w:jc w:val="center"/>
            </w:pPr>
            <w:r>
              <w:rPr>
                <w:b/>
                <w:bCs/>
                <w:color w:val="FFFFFF"/>
                <w:sz w:val="19"/>
                <w:szCs w:val="19"/>
              </w:rPr>
              <w:t>Impact</w:t>
            </w:r>
          </w:p>
        </w:tc>
      </w:tr>
      <w:tr w:rsidR="009300AB" w14:paraId="58757ACF" w14:textId="77777777">
        <w:tblPrEx>
          <w:tblCellMar>
            <w:top w:w="0" w:type="dxa"/>
            <w:bottom w:w="0" w:type="dxa"/>
          </w:tblCellMar>
        </w:tblPrEx>
        <w:tc>
          <w:tcPr>
            <w:tcW w:w="700" w:type="dxa"/>
            <w:tcMar>
              <w:top w:w="80" w:type="dxa"/>
              <w:left w:w="100" w:type="dxa"/>
              <w:bottom w:w="80" w:type="dxa"/>
              <w:right w:w="100" w:type="dxa"/>
            </w:tcMar>
            <w:vAlign w:val="center"/>
          </w:tcPr>
          <w:p w14:paraId="712FA967" w14:textId="77777777" w:rsidR="009300AB" w:rsidRDefault="00000000">
            <w:r>
              <w:rPr>
                <w:color w:val="000000"/>
                <w:sz w:val="19"/>
                <w:szCs w:val="19"/>
              </w:rPr>
              <w:t>T1</w:t>
            </w:r>
          </w:p>
        </w:tc>
        <w:tc>
          <w:tcPr>
            <w:tcW w:w="3500" w:type="dxa"/>
            <w:tcMar>
              <w:top w:w="80" w:type="dxa"/>
              <w:left w:w="100" w:type="dxa"/>
              <w:bottom w:w="80" w:type="dxa"/>
              <w:right w:w="100" w:type="dxa"/>
            </w:tcMar>
            <w:vAlign w:val="center"/>
          </w:tcPr>
          <w:p w14:paraId="4C82D12C" w14:textId="77777777" w:rsidR="009300AB" w:rsidRDefault="00000000">
            <w:r>
              <w:rPr>
                <w:color w:val="000000"/>
                <w:sz w:val="19"/>
                <w:szCs w:val="19"/>
              </w:rPr>
              <w:t>Tampering — client-controlled account_id in the URL</w:t>
            </w:r>
          </w:p>
        </w:tc>
        <w:tc>
          <w:tcPr>
            <w:tcW w:w="2500" w:type="dxa"/>
            <w:tcMar>
              <w:top w:w="80" w:type="dxa"/>
              <w:left w:w="100" w:type="dxa"/>
              <w:bottom w:w="80" w:type="dxa"/>
              <w:right w:w="100" w:type="dxa"/>
            </w:tcMar>
            <w:vAlign w:val="center"/>
          </w:tcPr>
          <w:p w14:paraId="519F6F75" w14:textId="77777777" w:rsidR="009300AB" w:rsidRDefault="00000000">
            <w:r>
              <w:rPr>
                <w:color w:val="000000"/>
                <w:sz w:val="19"/>
                <w:szCs w:val="19"/>
              </w:rPr>
              <w:t>Backend API (both account-scoped endpoints)</w:t>
            </w:r>
          </w:p>
        </w:tc>
        <w:tc>
          <w:tcPr>
            <w:tcW w:w="1300" w:type="dxa"/>
            <w:tcMar>
              <w:top w:w="80" w:type="dxa"/>
              <w:left w:w="100" w:type="dxa"/>
              <w:bottom w:w="80" w:type="dxa"/>
              <w:right w:w="100" w:type="dxa"/>
            </w:tcMar>
            <w:vAlign w:val="center"/>
          </w:tcPr>
          <w:p w14:paraId="6C83B99D" w14:textId="77777777" w:rsidR="009300AB" w:rsidRDefault="00000000">
            <w:r>
              <w:rPr>
                <w:color w:val="000000"/>
                <w:sz w:val="19"/>
                <w:szCs w:val="19"/>
              </w:rPr>
              <w:t>High</w:t>
            </w:r>
          </w:p>
        </w:tc>
        <w:tc>
          <w:tcPr>
            <w:tcW w:w="1400" w:type="dxa"/>
            <w:tcMar>
              <w:top w:w="80" w:type="dxa"/>
              <w:left w:w="100" w:type="dxa"/>
              <w:bottom w:w="80" w:type="dxa"/>
              <w:right w:w="100" w:type="dxa"/>
            </w:tcMar>
            <w:vAlign w:val="center"/>
          </w:tcPr>
          <w:p w14:paraId="14749B46" w14:textId="77777777" w:rsidR="009300AB" w:rsidRDefault="00000000">
            <w:r>
              <w:rPr>
                <w:color w:val="000000"/>
                <w:sz w:val="19"/>
                <w:szCs w:val="19"/>
              </w:rPr>
              <w:t>Medium (enables T2)</w:t>
            </w:r>
          </w:p>
        </w:tc>
      </w:tr>
      <w:tr w:rsidR="009300AB" w14:paraId="693DFB66" w14:textId="77777777">
        <w:tblPrEx>
          <w:tblCellMar>
            <w:top w:w="0" w:type="dxa"/>
            <w:bottom w:w="0" w:type="dxa"/>
          </w:tblCellMar>
        </w:tblPrEx>
        <w:tc>
          <w:tcPr>
            <w:tcW w:w="700" w:type="dxa"/>
            <w:tcMar>
              <w:top w:w="80" w:type="dxa"/>
              <w:left w:w="100" w:type="dxa"/>
              <w:bottom w:w="80" w:type="dxa"/>
              <w:right w:w="100" w:type="dxa"/>
            </w:tcMar>
            <w:vAlign w:val="center"/>
          </w:tcPr>
          <w:p w14:paraId="2DF541C0" w14:textId="77777777" w:rsidR="009300AB" w:rsidRDefault="00000000">
            <w:r>
              <w:rPr>
                <w:color w:val="000000"/>
                <w:sz w:val="19"/>
                <w:szCs w:val="19"/>
              </w:rPr>
              <w:t>T2</w:t>
            </w:r>
          </w:p>
        </w:tc>
        <w:tc>
          <w:tcPr>
            <w:tcW w:w="3500" w:type="dxa"/>
            <w:tcMar>
              <w:top w:w="80" w:type="dxa"/>
              <w:left w:w="100" w:type="dxa"/>
              <w:bottom w:w="80" w:type="dxa"/>
              <w:right w:w="100" w:type="dxa"/>
            </w:tcMar>
            <w:vAlign w:val="center"/>
          </w:tcPr>
          <w:p w14:paraId="34E82177" w14:textId="77777777" w:rsidR="009300AB" w:rsidRDefault="00000000">
            <w:r>
              <w:rPr>
                <w:color w:val="000000"/>
                <w:sz w:val="19"/>
                <w:szCs w:val="19"/>
              </w:rPr>
              <w:t>Information Disclosure — BOLA/IDOR exposing another user's transactions</w:t>
            </w:r>
          </w:p>
        </w:tc>
        <w:tc>
          <w:tcPr>
            <w:tcW w:w="2500" w:type="dxa"/>
            <w:tcMar>
              <w:top w:w="80" w:type="dxa"/>
              <w:left w:w="100" w:type="dxa"/>
              <w:bottom w:w="80" w:type="dxa"/>
              <w:right w:w="100" w:type="dxa"/>
            </w:tcMar>
            <w:vAlign w:val="center"/>
          </w:tcPr>
          <w:p w14:paraId="4858AD58" w14:textId="77777777" w:rsidR="009300AB" w:rsidRDefault="00000000">
            <w:r>
              <w:rPr>
                <w:color w:val="000000"/>
                <w:sz w:val="19"/>
                <w:szCs w:val="19"/>
              </w:rPr>
              <w:t>Backend API + Database</w:t>
            </w:r>
          </w:p>
        </w:tc>
        <w:tc>
          <w:tcPr>
            <w:tcW w:w="1300" w:type="dxa"/>
            <w:tcMar>
              <w:top w:w="80" w:type="dxa"/>
              <w:left w:w="100" w:type="dxa"/>
              <w:bottom w:w="80" w:type="dxa"/>
              <w:right w:w="100" w:type="dxa"/>
            </w:tcMar>
            <w:vAlign w:val="center"/>
          </w:tcPr>
          <w:p w14:paraId="0CFEDE04" w14:textId="77777777" w:rsidR="009300AB" w:rsidRDefault="00000000">
            <w:r>
              <w:rPr>
                <w:color w:val="000000"/>
                <w:sz w:val="19"/>
                <w:szCs w:val="19"/>
              </w:rPr>
              <w:t>High</w:t>
            </w:r>
          </w:p>
        </w:tc>
        <w:tc>
          <w:tcPr>
            <w:tcW w:w="1400" w:type="dxa"/>
            <w:tcMar>
              <w:top w:w="80" w:type="dxa"/>
              <w:left w:w="100" w:type="dxa"/>
              <w:bottom w:w="80" w:type="dxa"/>
              <w:right w:w="100" w:type="dxa"/>
            </w:tcMar>
            <w:vAlign w:val="center"/>
          </w:tcPr>
          <w:p w14:paraId="2897F926" w14:textId="77777777" w:rsidR="009300AB" w:rsidRDefault="00000000">
            <w:r>
              <w:rPr>
                <w:color w:val="000000"/>
                <w:sz w:val="19"/>
                <w:szCs w:val="19"/>
              </w:rPr>
              <w:t>High</w:t>
            </w:r>
          </w:p>
        </w:tc>
      </w:tr>
      <w:tr w:rsidR="009300AB" w14:paraId="7D739D8B" w14:textId="77777777">
        <w:tblPrEx>
          <w:tblCellMar>
            <w:top w:w="0" w:type="dxa"/>
            <w:bottom w:w="0" w:type="dxa"/>
          </w:tblCellMar>
        </w:tblPrEx>
        <w:tc>
          <w:tcPr>
            <w:tcW w:w="700" w:type="dxa"/>
            <w:tcMar>
              <w:top w:w="80" w:type="dxa"/>
              <w:left w:w="100" w:type="dxa"/>
              <w:bottom w:w="80" w:type="dxa"/>
              <w:right w:w="100" w:type="dxa"/>
            </w:tcMar>
            <w:vAlign w:val="center"/>
          </w:tcPr>
          <w:p w14:paraId="09E254AB" w14:textId="77777777" w:rsidR="009300AB" w:rsidRDefault="00000000">
            <w:r>
              <w:rPr>
                <w:color w:val="000000"/>
                <w:sz w:val="19"/>
                <w:szCs w:val="19"/>
              </w:rPr>
              <w:t>T3</w:t>
            </w:r>
          </w:p>
        </w:tc>
        <w:tc>
          <w:tcPr>
            <w:tcW w:w="3500" w:type="dxa"/>
            <w:tcMar>
              <w:top w:w="80" w:type="dxa"/>
              <w:left w:w="100" w:type="dxa"/>
              <w:bottom w:w="80" w:type="dxa"/>
              <w:right w:w="100" w:type="dxa"/>
            </w:tcMar>
            <w:vAlign w:val="center"/>
          </w:tcPr>
          <w:p w14:paraId="4AD6EB14" w14:textId="77777777" w:rsidR="009300AB" w:rsidRDefault="00000000">
            <w:r>
              <w:rPr>
                <w:color w:val="000000"/>
                <w:sz w:val="19"/>
                <w:szCs w:val="19"/>
              </w:rPr>
              <w:t>Repudiation — no record of who accessed which account</w:t>
            </w:r>
          </w:p>
        </w:tc>
        <w:tc>
          <w:tcPr>
            <w:tcW w:w="2500" w:type="dxa"/>
            <w:tcMar>
              <w:top w:w="80" w:type="dxa"/>
              <w:left w:w="100" w:type="dxa"/>
              <w:bottom w:w="80" w:type="dxa"/>
              <w:right w:w="100" w:type="dxa"/>
            </w:tcMar>
            <w:vAlign w:val="center"/>
          </w:tcPr>
          <w:p w14:paraId="320538A1" w14:textId="77777777" w:rsidR="009300AB" w:rsidRDefault="00000000">
            <w:r>
              <w:rPr>
                <w:color w:val="000000"/>
                <w:sz w:val="19"/>
                <w:szCs w:val="19"/>
              </w:rPr>
              <w:t>Backend API</w:t>
            </w:r>
          </w:p>
        </w:tc>
        <w:tc>
          <w:tcPr>
            <w:tcW w:w="1300" w:type="dxa"/>
            <w:tcMar>
              <w:top w:w="80" w:type="dxa"/>
              <w:left w:w="100" w:type="dxa"/>
              <w:bottom w:w="80" w:type="dxa"/>
              <w:right w:w="100" w:type="dxa"/>
            </w:tcMar>
            <w:vAlign w:val="center"/>
          </w:tcPr>
          <w:p w14:paraId="0D5A5494" w14:textId="77777777" w:rsidR="009300AB" w:rsidRDefault="00000000">
            <w:r>
              <w:rPr>
                <w:color w:val="000000"/>
                <w:sz w:val="19"/>
                <w:szCs w:val="19"/>
              </w:rPr>
              <w:t>Medium</w:t>
            </w:r>
          </w:p>
        </w:tc>
        <w:tc>
          <w:tcPr>
            <w:tcW w:w="1400" w:type="dxa"/>
            <w:tcMar>
              <w:top w:w="80" w:type="dxa"/>
              <w:left w:w="100" w:type="dxa"/>
              <w:bottom w:w="80" w:type="dxa"/>
              <w:right w:w="100" w:type="dxa"/>
            </w:tcMar>
            <w:vAlign w:val="center"/>
          </w:tcPr>
          <w:p w14:paraId="5D6B6E4E" w14:textId="77777777" w:rsidR="009300AB" w:rsidRDefault="00000000">
            <w:r>
              <w:rPr>
                <w:color w:val="000000"/>
                <w:sz w:val="19"/>
                <w:szCs w:val="19"/>
              </w:rPr>
              <w:t>Medium</w:t>
            </w:r>
          </w:p>
        </w:tc>
      </w:tr>
    </w:tbl>
    <w:p w14:paraId="38395FE9" w14:textId="77777777" w:rsidR="00782255" w:rsidRDefault="00782255">
      <w:pPr>
        <w:pStyle w:val="Heading2"/>
        <w:spacing w:before="220" w:after="160" w:line="360" w:lineRule="auto"/>
        <w:rPr>
          <w:b/>
          <w:bCs/>
          <w:color w:val="000000"/>
          <w:sz w:val="25"/>
          <w:szCs w:val="25"/>
        </w:rPr>
      </w:pPr>
      <w:bookmarkStart w:id="27" w:name="_Toc241004538"/>
    </w:p>
    <w:p w14:paraId="576FDD53" w14:textId="231A04DD" w:rsidR="009300AB" w:rsidRDefault="00000000">
      <w:pPr>
        <w:pStyle w:val="Heading2"/>
        <w:spacing w:before="220" w:after="160" w:line="360" w:lineRule="auto"/>
      </w:pPr>
      <w:r>
        <w:rPr>
          <w:b/>
          <w:bCs/>
          <w:color w:val="000000"/>
          <w:sz w:val="25"/>
          <w:szCs w:val="25"/>
        </w:rPr>
        <w:t>5.4 Security Requirements</w:t>
      </w:r>
      <w:bookmarkEnd w:id="27"/>
    </w:p>
    <w:p w14:paraId="798A8E7E" w14:textId="77777777" w:rsidR="009300AB" w:rsidRDefault="00000000">
      <w:pPr>
        <w:spacing w:after="200" w:line="360" w:lineRule="auto"/>
        <w:jc w:val="both"/>
      </w:pPr>
      <w:r>
        <w:rPr>
          <w:b/>
          <w:bCs/>
          <w:sz w:val="24"/>
          <w:szCs w:val="24"/>
        </w:rPr>
        <w:t xml:space="preserve">Functional: </w:t>
      </w:r>
      <w:r>
        <w:rPr>
          <w:sz w:val="24"/>
          <w:szCs w:val="24"/>
        </w:rPr>
        <w:t>JWT authentication (implemented); server-side object-level authorization scoped to owner_id (implemented in the secure build, §7.3); password hashing via bcrypt (implemented); access logging of every account-scoped request (implemented, addresses T3); rate limiting (not implemented — see §9 and §11.2).</w:t>
      </w:r>
    </w:p>
    <w:p w14:paraId="538973B4" w14:textId="74C8A5D1" w:rsidR="009300AB" w:rsidRDefault="00000000">
      <w:pPr>
        <w:spacing w:after="200" w:line="360" w:lineRule="auto"/>
        <w:jc w:val="both"/>
        <w:rPr>
          <w:sz w:val="24"/>
          <w:szCs w:val="24"/>
        </w:rPr>
      </w:pPr>
      <w:r>
        <w:rPr>
          <w:b/>
          <w:bCs/>
          <w:sz w:val="24"/>
          <w:szCs w:val="24"/>
        </w:rPr>
        <w:t xml:space="preserve">Non-functional: </w:t>
      </w:r>
      <w:r>
        <w:rPr>
          <w:sz w:val="24"/>
          <w:szCs w:val="24"/>
        </w:rPr>
        <w:t xml:space="preserve">confidentiality of transaction data is the primary goal; integrity is not directly threatened by this read-only endpoint pair; availability was not targeted; the fix must add no perceptible latency to legitimate requests </w:t>
      </w:r>
      <w:r w:rsidR="00782255">
        <w:rPr>
          <w:sz w:val="24"/>
          <w:szCs w:val="24"/>
        </w:rPr>
        <w:t>.</w:t>
      </w:r>
    </w:p>
    <w:p w14:paraId="7D4D53BF" w14:textId="77777777" w:rsidR="00782255" w:rsidRDefault="00782255">
      <w:pPr>
        <w:spacing w:after="200" w:line="360" w:lineRule="auto"/>
        <w:jc w:val="both"/>
        <w:rPr>
          <w:sz w:val="24"/>
          <w:szCs w:val="24"/>
        </w:rPr>
      </w:pPr>
    </w:p>
    <w:p w14:paraId="0DF8A817" w14:textId="77777777" w:rsidR="00782255" w:rsidRDefault="00782255">
      <w:pPr>
        <w:spacing w:after="200" w:line="360" w:lineRule="auto"/>
        <w:jc w:val="both"/>
        <w:rPr>
          <w:sz w:val="24"/>
          <w:szCs w:val="24"/>
        </w:rPr>
      </w:pPr>
    </w:p>
    <w:p w14:paraId="5FB5EA42" w14:textId="77777777" w:rsidR="00782255" w:rsidRDefault="00782255">
      <w:pPr>
        <w:spacing w:after="200" w:line="360" w:lineRule="auto"/>
        <w:jc w:val="both"/>
      </w:pPr>
    </w:p>
    <w:p w14:paraId="5B28AB03" w14:textId="77777777" w:rsidR="009300AB" w:rsidRDefault="00000000">
      <w:pPr>
        <w:pStyle w:val="Heading2"/>
        <w:spacing w:before="220" w:after="160" w:line="360" w:lineRule="auto"/>
      </w:pPr>
      <w:bookmarkStart w:id="28" w:name="_Toc241004539"/>
      <w:r>
        <w:rPr>
          <w:b/>
          <w:bCs/>
          <w:color w:val="000000"/>
          <w:sz w:val="25"/>
          <w:szCs w:val="25"/>
        </w:rPr>
        <w:lastRenderedPageBreak/>
        <w:t>5.5 Success Criteria</w:t>
      </w:r>
      <w:bookmarkEnd w:id="28"/>
    </w:p>
    <w:p w14:paraId="42357E23" w14:textId="59EDE882" w:rsidR="009300AB" w:rsidRDefault="00000000">
      <w:pPr>
        <w:spacing w:after="200" w:line="360" w:lineRule="auto"/>
        <w:jc w:val="both"/>
        <w:rPr>
          <w:sz w:val="24"/>
          <w:szCs w:val="24"/>
        </w:rPr>
      </w:pPr>
      <w:r>
        <w:rPr>
          <w:sz w:val="24"/>
          <w:szCs w:val="24"/>
        </w:rPr>
        <w:t xml:space="preserve">The project succeeds if: (1) the BOLA finding is reproducibly exploitable against the vulnerable build; (2) the identical request is blocked with 403 against the secure build, with no change in behaviour for a same-owner request; and (3) the access log records both the allowed and the blocked attempt. </w:t>
      </w:r>
    </w:p>
    <w:p w14:paraId="19E9ED93" w14:textId="77777777" w:rsidR="00782255" w:rsidRDefault="00782255">
      <w:pPr>
        <w:spacing w:after="200" w:line="360" w:lineRule="auto"/>
        <w:jc w:val="both"/>
      </w:pPr>
    </w:p>
    <w:p w14:paraId="1934DBB6" w14:textId="77777777" w:rsidR="009300AB" w:rsidRDefault="00000000">
      <w:pPr>
        <w:pStyle w:val="Heading1"/>
        <w:spacing w:before="320" w:after="200" w:line="360" w:lineRule="auto"/>
      </w:pPr>
      <w:bookmarkStart w:id="29" w:name="_Toc241004540"/>
      <w:r>
        <w:rPr>
          <w:b/>
          <w:bCs/>
          <w:color w:val="000000"/>
          <w:sz w:val="28"/>
          <w:szCs w:val="28"/>
        </w:rPr>
        <w:t>6.</w:t>
      </w:r>
      <w:r w:rsidRPr="00782255">
        <w:rPr>
          <w:b/>
          <w:bCs/>
          <w:color w:val="000000"/>
          <w:sz w:val="28"/>
          <w:szCs w:val="28"/>
          <w:u w:val="single"/>
        </w:rPr>
        <w:t xml:space="preserve"> METHODOLOGY</w:t>
      </w:r>
      <w:bookmarkEnd w:id="29"/>
    </w:p>
    <w:p w14:paraId="1BDD842D" w14:textId="77777777" w:rsidR="009300AB" w:rsidRDefault="00000000">
      <w:pPr>
        <w:spacing w:after="200" w:line="360" w:lineRule="auto"/>
        <w:jc w:val="both"/>
      </w:pPr>
      <w:r>
        <w:rPr>
          <w:sz w:val="24"/>
          <w:szCs w:val="24"/>
        </w:rPr>
        <w:t>Testing followed a reconnaissance → vulnerability identification → exploitation → remediation → verification cycle, mirroring the OWASP WSTG structure at a scope appropriate to a single, already-known endpoint pair rather than a full black-box assessment.</w:t>
      </w:r>
    </w:p>
    <w:tbl>
      <w:tblPr>
        <w:tblW w:w="99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1"/>
        <w:gridCol w:w="320"/>
        <w:gridCol w:w="1733"/>
        <w:gridCol w:w="320"/>
        <w:gridCol w:w="1705"/>
        <w:gridCol w:w="320"/>
        <w:gridCol w:w="1688"/>
        <w:gridCol w:w="320"/>
        <w:gridCol w:w="1693"/>
      </w:tblGrid>
      <w:tr w:rsidR="009300AB" w14:paraId="015463A8" w14:textId="77777777">
        <w:tblPrEx>
          <w:tblCellMar>
            <w:top w:w="0" w:type="dxa"/>
            <w:bottom w:w="0" w:type="dxa"/>
          </w:tblCellMar>
        </w:tblPrEx>
        <w:tc>
          <w:tcPr>
            <w:tcW w:w="1750" w:type="dxa"/>
            <w:tcBorders>
              <w:top w:val="single" w:sz="6" w:space="0" w:color="333333"/>
              <w:left w:val="single" w:sz="6" w:space="0" w:color="333333"/>
              <w:bottom w:val="single" w:sz="6" w:space="0" w:color="333333"/>
              <w:right w:val="single" w:sz="6" w:space="0" w:color="333333"/>
            </w:tcBorders>
            <w:shd w:val="clear" w:color="auto" w:fill="FFF3D6"/>
            <w:tcMar>
              <w:top w:w="100" w:type="dxa"/>
              <w:left w:w="80" w:type="dxa"/>
              <w:bottom w:w="100" w:type="dxa"/>
              <w:right w:w="80" w:type="dxa"/>
            </w:tcMar>
            <w:vAlign w:val="center"/>
          </w:tcPr>
          <w:p w14:paraId="1C246886" w14:textId="77777777" w:rsidR="009300AB" w:rsidRDefault="00000000">
            <w:pPr>
              <w:spacing w:after="60"/>
              <w:jc w:val="center"/>
            </w:pPr>
            <w:r>
              <w:rPr>
                <w:b/>
                <w:bCs/>
                <w:sz w:val="18"/>
                <w:szCs w:val="18"/>
              </w:rPr>
              <w:t>RECONNAISSANCE</w:t>
            </w:r>
          </w:p>
        </w:tc>
        <w:tc>
          <w:tcPr>
            <w:tcW w:w="300" w:type="dxa"/>
            <w:tcBorders>
              <w:top w:val="none" w:sz="0" w:space="0" w:color="FFFFFF"/>
              <w:left w:val="none" w:sz="0" w:space="0" w:color="FFFFFF"/>
              <w:bottom w:val="none" w:sz="0" w:space="0" w:color="FFFFFF"/>
              <w:right w:val="none" w:sz="0" w:space="0" w:color="FFFFFF"/>
            </w:tcBorders>
            <w:vAlign w:val="center"/>
          </w:tcPr>
          <w:p w14:paraId="3BCA9CAB" w14:textId="77777777" w:rsidR="009300AB" w:rsidRDefault="00000000">
            <w:pPr>
              <w:spacing w:after="20"/>
              <w:jc w:val="center"/>
            </w:pPr>
            <w:r>
              <w:rPr>
                <w:b/>
                <w:bCs/>
                <w:sz w:val="30"/>
                <w:szCs w:val="30"/>
              </w:rPr>
              <w:t>→</w:t>
            </w:r>
          </w:p>
          <w:p w14:paraId="66E92A9B" w14:textId="77777777" w:rsidR="009300AB" w:rsidRDefault="009300AB">
            <w:pPr>
              <w:jc w:val="center"/>
            </w:pPr>
          </w:p>
        </w:tc>
        <w:tc>
          <w:tcPr>
            <w:tcW w:w="1750" w:type="dxa"/>
            <w:tcBorders>
              <w:top w:val="single" w:sz="6" w:space="0" w:color="333333"/>
              <w:left w:val="single" w:sz="6" w:space="0" w:color="333333"/>
              <w:bottom w:val="single" w:sz="6" w:space="0" w:color="333333"/>
              <w:right w:val="single" w:sz="6" w:space="0" w:color="333333"/>
            </w:tcBorders>
            <w:shd w:val="clear" w:color="auto" w:fill="FFE0D6"/>
            <w:tcMar>
              <w:top w:w="100" w:type="dxa"/>
              <w:left w:w="80" w:type="dxa"/>
              <w:bottom w:w="100" w:type="dxa"/>
              <w:right w:w="80" w:type="dxa"/>
            </w:tcMar>
            <w:vAlign w:val="center"/>
          </w:tcPr>
          <w:p w14:paraId="1A145806" w14:textId="77777777" w:rsidR="009300AB" w:rsidRDefault="00000000">
            <w:pPr>
              <w:spacing w:after="60"/>
              <w:jc w:val="center"/>
            </w:pPr>
            <w:r>
              <w:rPr>
                <w:b/>
                <w:bCs/>
                <w:sz w:val="18"/>
                <w:szCs w:val="18"/>
              </w:rPr>
              <w:t>VULNERABILITY ID</w:t>
            </w:r>
          </w:p>
        </w:tc>
        <w:tc>
          <w:tcPr>
            <w:tcW w:w="300" w:type="dxa"/>
            <w:tcBorders>
              <w:top w:val="none" w:sz="0" w:space="0" w:color="FFFFFF"/>
              <w:left w:val="none" w:sz="0" w:space="0" w:color="FFFFFF"/>
              <w:bottom w:val="none" w:sz="0" w:space="0" w:color="FFFFFF"/>
              <w:right w:val="none" w:sz="0" w:space="0" w:color="FFFFFF"/>
            </w:tcBorders>
            <w:vAlign w:val="center"/>
          </w:tcPr>
          <w:p w14:paraId="19819E3F" w14:textId="77777777" w:rsidR="009300AB" w:rsidRDefault="00000000">
            <w:pPr>
              <w:spacing w:after="20"/>
              <w:jc w:val="center"/>
            </w:pPr>
            <w:r>
              <w:rPr>
                <w:b/>
                <w:bCs/>
                <w:sz w:val="30"/>
                <w:szCs w:val="30"/>
              </w:rPr>
              <w:t>→</w:t>
            </w:r>
          </w:p>
          <w:p w14:paraId="1CA095FB" w14:textId="77777777" w:rsidR="009300AB" w:rsidRDefault="009300AB">
            <w:pPr>
              <w:jc w:val="center"/>
            </w:pPr>
          </w:p>
        </w:tc>
        <w:tc>
          <w:tcPr>
            <w:tcW w:w="1750" w:type="dxa"/>
            <w:tcBorders>
              <w:top w:val="single" w:sz="6" w:space="0" w:color="333333"/>
              <w:left w:val="single" w:sz="6" w:space="0" w:color="333333"/>
              <w:bottom w:val="single" w:sz="6" w:space="0" w:color="333333"/>
              <w:right w:val="single" w:sz="6" w:space="0" w:color="333333"/>
            </w:tcBorders>
            <w:shd w:val="clear" w:color="auto" w:fill="FADBD8"/>
            <w:tcMar>
              <w:top w:w="100" w:type="dxa"/>
              <w:left w:w="80" w:type="dxa"/>
              <w:bottom w:w="100" w:type="dxa"/>
              <w:right w:w="80" w:type="dxa"/>
            </w:tcMar>
            <w:vAlign w:val="center"/>
          </w:tcPr>
          <w:p w14:paraId="57A66F69" w14:textId="77777777" w:rsidR="009300AB" w:rsidRDefault="00000000">
            <w:pPr>
              <w:spacing w:after="60"/>
              <w:jc w:val="center"/>
            </w:pPr>
            <w:r>
              <w:rPr>
                <w:b/>
                <w:bCs/>
                <w:sz w:val="18"/>
                <w:szCs w:val="18"/>
              </w:rPr>
              <w:t>EXPLOITATION</w:t>
            </w:r>
          </w:p>
        </w:tc>
        <w:tc>
          <w:tcPr>
            <w:tcW w:w="300" w:type="dxa"/>
            <w:tcBorders>
              <w:top w:val="none" w:sz="0" w:space="0" w:color="FFFFFF"/>
              <w:left w:val="none" w:sz="0" w:space="0" w:color="FFFFFF"/>
              <w:bottom w:val="none" w:sz="0" w:space="0" w:color="FFFFFF"/>
              <w:right w:val="none" w:sz="0" w:space="0" w:color="FFFFFF"/>
            </w:tcBorders>
            <w:vAlign w:val="center"/>
          </w:tcPr>
          <w:p w14:paraId="270CF5F3" w14:textId="77777777" w:rsidR="009300AB" w:rsidRDefault="00000000">
            <w:pPr>
              <w:spacing w:after="20"/>
              <w:jc w:val="center"/>
            </w:pPr>
            <w:r>
              <w:rPr>
                <w:b/>
                <w:bCs/>
                <w:sz w:val="30"/>
                <w:szCs w:val="30"/>
              </w:rPr>
              <w:t>→</w:t>
            </w:r>
          </w:p>
          <w:p w14:paraId="374426D9" w14:textId="77777777" w:rsidR="009300AB" w:rsidRDefault="009300AB">
            <w:pPr>
              <w:jc w:val="center"/>
            </w:pPr>
          </w:p>
        </w:tc>
        <w:tc>
          <w:tcPr>
            <w:tcW w:w="1750" w:type="dxa"/>
            <w:tcBorders>
              <w:top w:val="single" w:sz="6" w:space="0" w:color="333333"/>
              <w:left w:val="single" w:sz="6" w:space="0" w:color="333333"/>
              <w:bottom w:val="single" w:sz="6" w:space="0" w:color="333333"/>
              <w:right w:val="single" w:sz="6" w:space="0" w:color="333333"/>
            </w:tcBorders>
            <w:shd w:val="clear" w:color="auto" w:fill="D9F2D9"/>
            <w:tcMar>
              <w:top w:w="100" w:type="dxa"/>
              <w:left w:w="80" w:type="dxa"/>
              <w:bottom w:w="100" w:type="dxa"/>
              <w:right w:w="80" w:type="dxa"/>
            </w:tcMar>
            <w:vAlign w:val="center"/>
          </w:tcPr>
          <w:p w14:paraId="4C9315D1" w14:textId="77777777" w:rsidR="009300AB" w:rsidRDefault="00000000">
            <w:pPr>
              <w:spacing w:after="60"/>
              <w:jc w:val="center"/>
            </w:pPr>
            <w:r>
              <w:rPr>
                <w:b/>
                <w:bCs/>
                <w:sz w:val="18"/>
                <w:szCs w:val="18"/>
              </w:rPr>
              <w:t>REMEDIATION</w:t>
            </w:r>
          </w:p>
        </w:tc>
        <w:tc>
          <w:tcPr>
            <w:tcW w:w="300" w:type="dxa"/>
            <w:tcBorders>
              <w:top w:val="none" w:sz="0" w:space="0" w:color="FFFFFF"/>
              <w:left w:val="none" w:sz="0" w:space="0" w:color="FFFFFF"/>
              <w:bottom w:val="none" w:sz="0" w:space="0" w:color="FFFFFF"/>
              <w:right w:val="none" w:sz="0" w:space="0" w:color="FFFFFF"/>
            </w:tcBorders>
            <w:vAlign w:val="center"/>
          </w:tcPr>
          <w:p w14:paraId="41B8DB9A" w14:textId="77777777" w:rsidR="009300AB" w:rsidRDefault="00000000">
            <w:pPr>
              <w:spacing w:after="20"/>
              <w:jc w:val="center"/>
            </w:pPr>
            <w:r>
              <w:rPr>
                <w:b/>
                <w:bCs/>
                <w:sz w:val="30"/>
                <w:szCs w:val="30"/>
              </w:rPr>
              <w:t>→</w:t>
            </w:r>
          </w:p>
          <w:p w14:paraId="6BCD7344" w14:textId="77777777" w:rsidR="009300AB" w:rsidRDefault="009300AB">
            <w:pPr>
              <w:jc w:val="center"/>
            </w:pPr>
          </w:p>
        </w:tc>
        <w:tc>
          <w:tcPr>
            <w:tcW w:w="1750" w:type="dxa"/>
            <w:tcBorders>
              <w:top w:val="single" w:sz="6" w:space="0" w:color="333333"/>
              <w:left w:val="single" w:sz="6" w:space="0" w:color="333333"/>
              <w:bottom w:val="single" w:sz="6" w:space="0" w:color="333333"/>
              <w:right w:val="single" w:sz="6" w:space="0" w:color="333333"/>
            </w:tcBorders>
            <w:shd w:val="clear" w:color="auto" w:fill="D6E8FA"/>
            <w:tcMar>
              <w:top w:w="100" w:type="dxa"/>
              <w:left w:w="80" w:type="dxa"/>
              <w:bottom w:w="100" w:type="dxa"/>
              <w:right w:w="80" w:type="dxa"/>
            </w:tcMar>
            <w:vAlign w:val="center"/>
          </w:tcPr>
          <w:p w14:paraId="43CBED1E" w14:textId="77777777" w:rsidR="009300AB" w:rsidRDefault="00000000">
            <w:pPr>
              <w:spacing w:after="60"/>
              <w:jc w:val="center"/>
            </w:pPr>
            <w:r>
              <w:rPr>
                <w:b/>
                <w:bCs/>
                <w:sz w:val="18"/>
                <w:szCs w:val="18"/>
              </w:rPr>
              <w:t>VERIFICATION</w:t>
            </w:r>
          </w:p>
        </w:tc>
      </w:tr>
    </w:tbl>
    <w:p w14:paraId="1D7FC9A6" w14:textId="77777777" w:rsidR="009300AB" w:rsidRDefault="00000000">
      <w:pPr>
        <w:spacing w:before="120" w:after="300"/>
        <w:jc w:val="center"/>
      </w:pPr>
      <w:r>
        <w:rPr>
          <w:b/>
          <w:bCs/>
          <w:i/>
          <w:iCs/>
          <w:sz w:val="19"/>
          <w:szCs w:val="19"/>
        </w:rPr>
        <w:t>Figure 2 — Methodology flow followed in this project.</w:t>
      </w:r>
    </w:p>
    <w:p w14:paraId="4A679FD3" w14:textId="77777777" w:rsidR="009300AB" w:rsidRDefault="00000000">
      <w:pPr>
        <w:pStyle w:val="Heading2"/>
        <w:spacing w:before="220" w:after="160" w:line="360" w:lineRule="auto"/>
      </w:pPr>
      <w:bookmarkStart w:id="30" w:name="_Toc241004541"/>
      <w:r>
        <w:rPr>
          <w:b/>
          <w:bCs/>
          <w:color w:val="000000"/>
          <w:sz w:val="25"/>
          <w:szCs w:val="25"/>
        </w:rPr>
        <w:t>6.1 Reconnaissance</w:t>
      </w:r>
      <w:bookmarkEnd w:id="30"/>
    </w:p>
    <w:p w14:paraId="046B41AD" w14:textId="77777777" w:rsidR="009300AB" w:rsidRDefault="00000000">
      <w:pPr>
        <w:spacing w:after="200" w:line="360" w:lineRule="auto"/>
        <w:jc w:val="both"/>
      </w:pPr>
      <w:r>
        <w:rPr>
          <w:sz w:val="24"/>
          <w:szCs w:val="24"/>
        </w:rPr>
        <w:t>Because this was a white-box exercise on a self-built application, reconnaissance was source-driven rather than black-box: the full endpoint inventory (§4.4) was read directly from the Express route definitions, and every endpoint accepting a client-controlled path parameter was flagged as a candidate for object-level authorization testing.</w:t>
      </w:r>
    </w:p>
    <w:p w14:paraId="21C347BE" w14:textId="77777777" w:rsidR="009300AB" w:rsidRDefault="00000000">
      <w:pPr>
        <w:pStyle w:val="Heading2"/>
        <w:spacing w:before="220" w:after="160" w:line="360" w:lineRule="auto"/>
      </w:pPr>
      <w:bookmarkStart w:id="31" w:name="_Toc241004542"/>
      <w:r>
        <w:rPr>
          <w:b/>
          <w:bCs/>
          <w:color w:val="000000"/>
          <w:sz w:val="25"/>
          <w:szCs w:val="25"/>
        </w:rPr>
        <w:t>6.2 Vulnerability Identification</w:t>
      </w:r>
      <w:bookmarkEnd w:id="31"/>
    </w:p>
    <w:p w14:paraId="5BA3F8D9" w14:textId="77777777" w:rsidR="009300AB" w:rsidRDefault="00000000">
      <w:pPr>
        <w:spacing w:after="200" w:line="360" w:lineRule="auto"/>
        <w:jc w:val="both"/>
      </w:pPr>
      <w:r>
        <w:rPr>
          <w:sz w:val="24"/>
          <w:szCs w:val="24"/>
        </w:rPr>
        <w:t>GET /api/accounts/{id} and GET /api/accounts/{id}/transactions were identified as the only endpoints taking a client-controlled account_id; by contrast GET /api/accounts takes no identifier at all and is always filtered server-side to the caller's own owner_id, so it was ruled out as not exploitable by construction. Manual code review of the vulnerable build's route handler confirmed the account lookup used the id alone, with no comparison against the authenticated user — no automated scanner was needed to find this, since the entire candidate surface was two endpoints in one file.</w:t>
      </w:r>
    </w:p>
    <w:p w14:paraId="3C8E78D8" w14:textId="77777777" w:rsidR="009300AB" w:rsidRDefault="00000000">
      <w:pPr>
        <w:pStyle w:val="Heading2"/>
        <w:spacing w:before="220" w:after="160" w:line="360" w:lineRule="auto"/>
      </w:pPr>
      <w:bookmarkStart w:id="32" w:name="_Toc241004543"/>
      <w:r>
        <w:rPr>
          <w:b/>
          <w:bCs/>
          <w:color w:val="000000"/>
          <w:sz w:val="25"/>
          <w:szCs w:val="25"/>
        </w:rPr>
        <w:lastRenderedPageBreak/>
        <w:t>6.3 Exploitation</w:t>
      </w:r>
      <w:bookmarkEnd w:id="32"/>
    </w:p>
    <w:p w14:paraId="40BED268" w14:textId="77777777" w:rsidR="009300AB" w:rsidRDefault="00000000">
      <w:pPr>
        <w:spacing w:after="200" w:line="360" w:lineRule="auto"/>
        <w:jc w:val="both"/>
        <w:rPr>
          <w:sz w:val="24"/>
          <w:szCs w:val="24"/>
        </w:rPr>
      </w:pPr>
      <w:r>
        <w:rPr>
          <w:sz w:val="24"/>
          <w:szCs w:val="24"/>
        </w:rPr>
        <w:t>A controlled proof-of-concept was built directly in the application's own UI (the request/response inspector on the transactions page) plus an equivalent curl command for reproducibility outside the browser. Full detail, including the captured request/response, is in §7.2 (Finding F1).</w:t>
      </w:r>
    </w:p>
    <w:p w14:paraId="6748133E" w14:textId="77777777" w:rsidR="00782255" w:rsidRDefault="00782255">
      <w:pPr>
        <w:spacing w:after="200" w:line="360" w:lineRule="auto"/>
        <w:jc w:val="both"/>
      </w:pPr>
    </w:p>
    <w:p w14:paraId="739AB4BF" w14:textId="77777777" w:rsidR="009300AB" w:rsidRDefault="00000000">
      <w:pPr>
        <w:pStyle w:val="Heading2"/>
        <w:spacing w:before="220" w:after="160" w:line="360" w:lineRule="auto"/>
      </w:pPr>
      <w:bookmarkStart w:id="33" w:name="_Toc241004544"/>
      <w:r>
        <w:rPr>
          <w:b/>
          <w:bCs/>
          <w:color w:val="000000"/>
          <w:sz w:val="25"/>
          <w:szCs w:val="25"/>
        </w:rPr>
        <w:t>6.4 Remediation</w:t>
      </w:r>
      <w:bookmarkEnd w:id="33"/>
    </w:p>
    <w:p w14:paraId="111502D8" w14:textId="05673DFE" w:rsidR="009300AB" w:rsidRDefault="00000000">
      <w:pPr>
        <w:spacing w:after="200" w:line="360" w:lineRule="auto"/>
        <w:jc w:val="both"/>
        <w:rPr>
          <w:sz w:val="24"/>
          <w:szCs w:val="24"/>
        </w:rPr>
      </w:pPr>
      <w:r>
        <w:rPr>
          <w:sz w:val="24"/>
          <w:szCs w:val="24"/>
        </w:rPr>
        <w:t>The fix is a single code change described in every account lookup is scoped to owner_id = &lt;authenticated user id&gt; instead of id alone, so a request for an account the caller does not own returns no row and the endpoint responds 403.</w:t>
      </w:r>
    </w:p>
    <w:p w14:paraId="56E32A99" w14:textId="77777777" w:rsidR="00782255" w:rsidRDefault="00782255">
      <w:pPr>
        <w:spacing w:after="200" w:line="360" w:lineRule="auto"/>
        <w:jc w:val="both"/>
      </w:pPr>
    </w:p>
    <w:p w14:paraId="6E1ACAE5" w14:textId="77777777" w:rsidR="009300AB" w:rsidRDefault="00000000">
      <w:pPr>
        <w:pStyle w:val="Heading2"/>
        <w:spacing w:before="220" w:after="160" w:line="360" w:lineRule="auto"/>
      </w:pPr>
      <w:bookmarkStart w:id="34" w:name="_Toc241004545"/>
      <w:r>
        <w:rPr>
          <w:b/>
          <w:bCs/>
          <w:color w:val="000000"/>
          <w:sz w:val="25"/>
          <w:szCs w:val="25"/>
        </w:rPr>
        <w:t>6.5 Verification</w:t>
      </w:r>
      <w:bookmarkEnd w:id="34"/>
    </w:p>
    <w:p w14:paraId="14E69666" w14:textId="4E57C5C9" w:rsidR="009300AB" w:rsidRDefault="00000000">
      <w:pPr>
        <w:spacing w:after="200" w:line="360" w:lineRule="auto"/>
        <w:jc w:val="both"/>
        <w:rPr>
          <w:sz w:val="24"/>
          <w:szCs w:val="24"/>
        </w:rPr>
      </w:pPr>
      <w:r>
        <w:rPr>
          <w:sz w:val="24"/>
          <w:szCs w:val="24"/>
        </w:rPr>
        <w:t xml:space="preserve">Verification re-ran the exact same exploit request against the secure build and additionally re-ran the caller's own-account request to confirm no regression. Both are recorded in the Test Cases table and the Before/After comparison </w:t>
      </w:r>
    </w:p>
    <w:p w14:paraId="280DEAE7" w14:textId="77777777" w:rsidR="00782255" w:rsidRDefault="00782255">
      <w:pPr>
        <w:spacing w:after="200" w:line="360" w:lineRule="auto"/>
        <w:jc w:val="both"/>
      </w:pPr>
    </w:p>
    <w:p w14:paraId="6D248D69" w14:textId="77777777" w:rsidR="009300AB" w:rsidRDefault="00000000">
      <w:pPr>
        <w:pStyle w:val="Heading1"/>
        <w:spacing w:before="320" w:after="200" w:line="360" w:lineRule="auto"/>
      </w:pPr>
      <w:bookmarkStart w:id="35" w:name="_Toc241004546"/>
      <w:r>
        <w:rPr>
          <w:b/>
          <w:bCs/>
          <w:color w:val="000000"/>
          <w:sz w:val="28"/>
          <w:szCs w:val="28"/>
        </w:rPr>
        <w:t>7</w:t>
      </w:r>
      <w:r w:rsidRPr="00782255">
        <w:rPr>
          <w:b/>
          <w:bCs/>
          <w:color w:val="000000"/>
          <w:sz w:val="28"/>
          <w:szCs w:val="28"/>
          <w:u w:val="single"/>
        </w:rPr>
        <w:t>. IMPLEMENTATION AND EXPERIMENTS</w:t>
      </w:r>
      <w:bookmarkEnd w:id="35"/>
    </w:p>
    <w:p w14:paraId="2E51E47D" w14:textId="77777777" w:rsidR="009300AB" w:rsidRDefault="00000000">
      <w:pPr>
        <w:pStyle w:val="Heading2"/>
        <w:spacing w:before="220" w:after="160" w:line="360" w:lineRule="auto"/>
      </w:pPr>
      <w:bookmarkStart w:id="36" w:name="_Toc241004547"/>
      <w:r>
        <w:rPr>
          <w:b/>
          <w:bCs/>
          <w:color w:val="000000"/>
          <w:sz w:val="25"/>
          <w:szCs w:val="25"/>
        </w:rPr>
        <w:t>7.1 Vulnerable Build</w:t>
      </w:r>
      <w:bookmarkEnd w:id="36"/>
    </w:p>
    <w:p w14:paraId="16B76641" w14:textId="77777777" w:rsidR="009300AB" w:rsidRDefault="00000000">
      <w:pPr>
        <w:spacing w:after="200" w:line="360" w:lineRule="auto"/>
        <w:jc w:val="both"/>
      </w:pPr>
      <w:r>
        <w:rPr>
          <w:sz w:val="24"/>
          <w:szCs w:val="24"/>
        </w:rPr>
        <w:t>In the vulnerable build (src/routes/accounts.js, function resolveAccess), both account-scoped endpoints fetch the account by id alone and treat it as accessible whenever it exists, regardless of who owns it:</w:t>
      </w:r>
    </w:p>
    <w:p w14:paraId="14DA9319" w14:textId="77777777" w:rsidR="009300AB"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function resolveAccess(accountId, userId) {</w:t>
      </w:r>
      <w:r>
        <w:rPr>
          <w:rFonts w:ascii="Consolas" w:eastAsia="Consolas" w:hAnsi="Consolas" w:cs="Consolas"/>
          <w:sz w:val="19"/>
          <w:szCs w:val="19"/>
        </w:rPr>
        <w:br/>
        <w:t xml:space="preserve">  const account = findAccountById(accountId);</w:t>
      </w:r>
      <w:r>
        <w:rPr>
          <w:rFonts w:ascii="Consolas" w:eastAsia="Consolas" w:hAnsi="Consolas" w:cs="Consolas"/>
          <w:sz w:val="19"/>
          <w:szCs w:val="19"/>
        </w:rPr>
        <w:br/>
        <w:t xml:space="preserve">  if (!account) return { account: null, exists: false, allowed: false };</w:t>
      </w:r>
      <w:r>
        <w:rPr>
          <w:rFonts w:ascii="Consolas" w:eastAsia="Consolas" w:hAnsi="Consolas" w:cs="Consolas"/>
          <w:sz w:val="19"/>
          <w:szCs w:val="19"/>
        </w:rPr>
        <w:br/>
        <w:t xml:space="preserve">  const allowed = config.authzMode === "secure"</w:t>
      </w:r>
      <w:r>
        <w:rPr>
          <w:rFonts w:ascii="Consolas" w:eastAsia="Consolas" w:hAnsi="Consolas" w:cs="Consolas"/>
          <w:sz w:val="19"/>
          <w:szCs w:val="19"/>
        </w:rPr>
        <w:br/>
        <w:t xml:space="preserve">    ? account.owner_id === userId</w:t>
      </w:r>
      <w:r>
        <w:rPr>
          <w:rFonts w:ascii="Consolas" w:eastAsia="Consolas" w:hAnsi="Consolas" w:cs="Consolas"/>
          <w:sz w:val="19"/>
          <w:szCs w:val="19"/>
        </w:rPr>
        <w:br/>
        <w:t xml:space="preserve">    : true;   // vulnerable branch: any existing id is allowed</w:t>
      </w:r>
      <w:r>
        <w:rPr>
          <w:rFonts w:ascii="Consolas" w:eastAsia="Consolas" w:hAnsi="Consolas" w:cs="Consolas"/>
          <w:sz w:val="19"/>
          <w:szCs w:val="19"/>
        </w:rPr>
        <w:br/>
        <w:t xml:space="preserve">  return { account, exists: true, allowed };</w:t>
      </w:r>
      <w:r>
        <w:rPr>
          <w:rFonts w:ascii="Consolas" w:eastAsia="Consolas" w:hAnsi="Consolas" w:cs="Consolas"/>
          <w:sz w:val="19"/>
          <w:szCs w:val="19"/>
        </w:rPr>
        <w:br/>
        <w:t>}</w:t>
      </w:r>
    </w:p>
    <w:p w14:paraId="2049E480" w14:textId="77777777" w:rsidR="009300AB" w:rsidRDefault="00000000">
      <w:pPr>
        <w:spacing w:after="200" w:line="360" w:lineRule="auto"/>
        <w:jc w:val="both"/>
        <w:rPr>
          <w:sz w:val="24"/>
          <w:szCs w:val="24"/>
        </w:rPr>
      </w:pPr>
      <w:r>
        <w:rPr>
          <w:sz w:val="24"/>
          <w:szCs w:val="24"/>
        </w:rPr>
        <w:lastRenderedPageBreak/>
        <w:t>A single AUTHZ_MODE setting selects which branch runs, so the vulnerable and secure behaviour are two states of one function rather than two separate applications — this isolates the vulnerability to exactly the missing condition on the highlighted line.</w:t>
      </w:r>
    </w:p>
    <w:p w14:paraId="498E2234" w14:textId="77777777" w:rsidR="00782255" w:rsidRDefault="00782255">
      <w:pPr>
        <w:spacing w:after="200" w:line="360" w:lineRule="auto"/>
        <w:jc w:val="both"/>
      </w:pPr>
    </w:p>
    <w:p w14:paraId="4DCFC1BD" w14:textId="77777777" w:rsidR="009300AB" w:rsidRDefault="00000000">
      <w:pPr>
        <w:pStyle w:val="Heading2"/>
        <w:spacing w:before="220" w:after="160" w:line="360" w:lineRule="auto"/>
      </w:pPr>
      <w:bookmarkStart w:id="37" w:name="_Toc241004548"/>
      <w:r>
        <w:rPr>
          <w:b/>
          <w:bCs/>
          <w:color w:val="000000"/>
          <w:sz w:val="25"/>
          <w:szCs w:val="25"/>
        </w:rPr>
        <w:t>7.2 Findings</w:t>
      </w:r>
      <w:bookmarkEnd w:id="37"/>
    </w:p>
    <w:p w14:paraId="36485530" w14:textId="77777777" w:rsidR="009300AB" w:rsidRDefault="00000000">
      <w:pPr>
        <w:spacing w:after="200" w:line="360" w:lineRule="auto"/>
        <w:jc w:val="both"/>
      </w:pPr>
      <w:r>
        <w:rPr>
          <w:b/>
          <w:bCs/>
          <w:sz w:val="24"/>
          <w:szCs w:val="24"/>
        </w:rPr>
        <w:t>Finding F1 — Broken Object-Level Authorization on account/transaction endpoints</w:t>
      </w:r>
    </w:p>
    <w:p w14:paraId="0FF8F100" w14:textId="77777777" w:rsidR="009300AB" w:rsidRDefault="00000000">
      <w:pPr>
        <w:spacing w:after="200" w:line="360" w:lineRule="auto"/>
        <w:jc w:val="both"/>
      </w:pPr>
      <w:r>
        <w:rPr>
          <w:b/>
          <w:bCs/>
          <w:sz w:val="24"/>
          <w:szCs w:val="24"/>
        </w:rPr>
        <w:t xml:space="preserve">Affected component / endpoint: </w:t>
      </w:r>
      <w:r>
        <w:rPr>
          <w:sz w:val="24"/>
          <w:szCs w:val="24"/>
        </w:rPr>
        <w:t>GET /api/accounts/{id} and GET /api/accounts/{id}/transactions.</w:t>
      </w:r>
    </w:p>
    <w:p w14:paraId="5C424951" w14:textId="77777777" w:rsidR="009300AB" w:rsidRDefault="00000000">
      <w:pPr>
        <w:spacing w:after="200" w:line="360" w:lineRule="auto"/>
        <w:jc w:val="both"/>
      </w:pPr>
      <w:r>
        <w:rPr>
          <w:b/>
          <w:bCs/>
          <w:sz w:val="24"/>
          <w:szCs w:val="24"/>
        </w:rPr>
        <w:t xml:space="preserve">Vulnerability class / CWE: </w:t>
      </w:r>
      <w:r>
        <w:rPr>
          <w:sz w:val="24"/>
          <w:szCs w:val="24"/>
        </w:rPr>
        <w:t>Broken Object Level Authorization (OWASP API1:2023); CWE-639, Authorization Bypass Through User-Controlled Key.</w:t>
      </w:r>
    </w:p>
    <w:p w14:paraId="76038ABB" w14:textId="77777777" w:rsidR="009300AB" w:rsidRDefault="00000000">
      <w:pPr>
        <w:spacing w:after="200" w:line="360" w:lineRule="auto"/>
        <w:jc w:val="both"/>
      </w:pPr>
      <w:r>
        <w:rPr>
          <w:b/>
          <w:bCs/>
          <w:sz w:val="24"/>
          <w:szCs w:val="24"/>
        </w:rPr>
        <w:t xml:space="preserve">CVSS v3.1 base vector: </w:t>
      </w:r>
      <w:r>
        <w:rPr>
          <w:sz w:val="24"/>
          <w:szCs w:val="24"/>
        </w:rPr>
        <w:t>CVSS:3.1/AV:N/AC:L/PR:L/UI:N/S:U/C:H/I:N/A:N — base score 6.5 (Medium).</w:t>
      </w:r>
    </w:p>
    <w:p w14:paraId="00EE0DC4" w14:textId="77777777" w:rsidR="009300AB" w:rsidRDefault="00000000">
      <w:pPr>
        <w:spacing w:after="200" w:line="360" w:lineRule="auto"/>
        <w:jc w:val="both"/>
      </w:pPr>
      <w:r>
        <w:rPr>
          <w:sz w:val="24"/>
          <w:szCs w:val="24"/>
        </w:rPr>
        <w:t>Justification: Attack Vector Network — exploited over the same HTTP API any legitimate client uses. Attack Complexity Low — no special conditions, only changing an integer. Privileges Required Low — the attacker must be authenticated, but as any ordinary user, not a privileged one. User Interaction None — fully attacker-driven. Scope Unchanged — the vulnerable component and the impacted component (the accounts/transactions API) are the same. Confidentiality High — another user's full transaction history and balance are disclosed. Integrity None and Availability None — the endpoints are read-only; no data is modified and no service is disrupted.</w:t>
      </w:r>
    </w:p>
    <w:p w14:paraId="4792C5FC" w14:textId="77777777" w:rsidR="009300AB" w:rsidRDefault="00000000">
      <w:pPr>
        <w:spacing w:after="200" w:line="360" w:lineRule="auto"/>
        <w:jc w:val="both"/>
      </w:pPr>
      <w:r>
        <w:rPr>
          <w:b/>
          <w:bCs/>
          <w:sz w:val="24"/>
          <w:szCs w:val="24"/>
        </w:rPr>
        <w:t xml:space="preserve">Preconditions to exploit: </w:t>
      </w:r>
      <w:r>
        <w:rPr>
          <w:sz w:val="24"/>
          <w:szCs w:val="24"/>
        </w:rPr>
        <w:t>the attacker must hold a valid session (their own JWT) for any account, and must know or guess a target account_id; ids are small sequential integers, so guessing is trivial.</w:t>
      </w:r>
    </w:p>
    <w:p w14:paraId="64C22DB6" w14:textId="77777777" w:rsidR="009300AB" w:rsidRDefault="00000000">
      <w:pPr>
        <w:spacing w:after="200" w:line="360" w:lineRule="auto"/>
        <w:jc w:val="both"/>
      </w:pPr>
      <w:r>
        <w:rPr>
          <w:b/>
          <w:bCs/>
          <w:sz w:val="24"/>
          <w:szCs w:val="24"/>
        </w:rPr>
        <w:t xml:space="preserve">Proof of concept: </w:t>
      </w:r>
      <w:r>
        <w:rPr>
          <w:sz w:val="24"/>
          <w:szCs w:val="24"/>
        </w:rPr>
        <w:t>authenticated as alice (account id 1), request GET /api/accounts/2/transactions (bob's account) instead of GET /api/accounts/1/transactions. The response below was captured live by the application's own request/response inspector:</w:t>
      </w:r>
    </w:p>
    <w:p w14:paraId="08608A45" w14:textId="77777777" w:rsidR="009300AB"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GET /api/accounts/2/transactions</w:t>
      </w:r>
      <w:r>
        <w:rPr>
          <w:rFonts w:ascii="Consolas" w:eastAsia="Consolas" w:hAnsi="Consolas" w:cs="Consolas"/>
          <w:sz w:val="19"/>
          <w:szCs w:val="19"/>
        </w:rPr>
        <w:br/>
        <w:t>Authorization: Bearer &lt;alice's JWT&gt;</w:t>
      </w:r>
      <w:r>
        <w:rPr>
          <w:rFonts w:ascii="Consolas" w:eastAsia="Consolas" w:hAnsi="Consolas" w:cs="Consolas"/>
          <w:sz w:val="19"/>
          <w:szCs w:val="19"/>
        </w:rPr>
        <w:br/>
        <w:t xml:space="preserve"> </w:t>
      </w:r>
      <w:r>
        <w:rPr>
          <w:rFonts w:ascii="Consolas" w:eastAsia="Consolas" w:hAnsi="Consolas" w:cs="Consolas"/>
          <w:sz w:val="19"/>
          <w:szCs w:val="19"/>
        </w:rPr>
        <w:br/>
      </w:r>
      <w:r>
        <w:rPr>
          <w:rFonts w:ascii="Consolas" w:eastAsia="Consolas" w:hAnsi="Consolas" w:cs="Consolas"/>
          <w:sz w:val="19"/>
          <w:szCs w:val="19"/>
        </w:rPr>
        <w:lastRenderedPageBreak/>
        <w:t>HTTP/1.1 200 OK</w:t>
      </w:r>
      <w:r>
        <w:rPr>
          <w:rFonts w:ascii="Consolas" w:eastAsia="Consolas" w:hAnsi="Consolas" w:cs="Consolas"/>
          <w:sz w:val="19"/>
          <w:szCs w:val="19"/>
        </w:rPr>
        <w:br/>
        <w:t>{</w:t>
      </w:r>
      <w:r>
        <w:rPr>
          <w:rFonts w:ascii="Consolas" w:eastAsia="Consolas" w:hAnsi="Consolas" w:cs="Consolas"/>
          <w:sz w:val="19"/>
          <w:szCs w:val="19"/>
        </w:rPr>
        <w:br/>
        <w:t xml:space="preserve">  "account_id": 2,</w:t>
      </w:r>
      <w:r>
        <w:rPr>
          <w:rFonts w:ascii="Consolas" w:eastAsia="Consolas" w:hAnsi="Consolas" w:cs="Consolas"/>
          <w:sz w:val="19"/>
          <w:szCs w:val="19"/>
        </w:rPr>
        <w:br/>
        <w:t xml:space="preserve">  "transactions": [</w:t>
      </w:r>
      <w:r>
        <w:rPr>
          <w:rFonts w:ascii="Consolas" w:eastAsia="Consolas" w:hAnsi="Consolas" w:cs="Consolas"/>
          <w:sz w:val="19"/>
          <w:szCs w:val="19"/>
        </w:rPr>
        <w:br/>
        <w:t xml:space="preserve">    { "id": 5, "type": "credit", "amount": 1500, "description": "Salary deposit" },</w:t>
      </w:r>
      <w:r>
        <w:rPr>
          <w:rFonts w:ascii="Consolas" w:eastAsia="Consolas" w:hAnsi="Consolas" w:cs="Consolas"/>
          <w:sz w:val="19"/>
          <w:szCs w:val="19"/>
        </w:rPr>
        <w:br/>
        <w:t xml:space="preserve">    { "id": 6, "type": "debit",  "amount": 350.6, "description": "Rent payment" }</w:t>
      </w:r>
      <w:r>
        <w:rPr>
          <w:rFonts w:ascii="Consolas" w:eastAsia="Consolas" w:hAnsi="Consolas" w:cs="Consolas"/>
          <w:sz w:val="19"/>
          <w:szCs w:val="19"/>
        </w:rPr>
        <w:br/>
        <w:t xml:space="preserve">  ]</w:t>
      </w:r>
      <w:r>
        <w:rPr>
          <w:rFonts w:ascii="Consolas" w:eastAsia="Consolas" w:hAnsi="Consolas" w:cs="Consolas"/>
          <w:sz w:val="19"/>
          <w:szCs w:val="19"/>
        </w:rPr>
        <w:br/>
        <w:t>}</w:t>
      </w:r>
    </w:p>
    <w:p w14:paraId="7AA522CC" w14:textId="77777777" w:rsidR="009300AB" w:rsidRDefault="00000000">
      <w:pPr>
        <w:spacing w:before="200" w:after="100"/>
        <w:jc w:val="center"/>
      </w:pPr>
      <w:r>
        <w:rPr>
          <w:noProof/>
        </w:rPr>
        <w:drawing>
          <wp:inline distT="0" distB="0" distL="0" distR="0" wp14:anchorId="56D9391F" wp14:editId="66714721">
            <wp:extent cx="4572000" cy="2381250"/>
            <wp:effectExtent l="0" t="0" r="0" b="0"/>
            <wp:docPr id="1687609474" name="Picture 168760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381250"/>
                    </a:xfrm>
                    <a:prstGeom prst="rect">
                      <a:avLst/>
                    </a:prstGeom>
                  </pic:spPr>
                </pic:pic>
              </a:graphicData>
            </a:graphic>
          </wp:inline>
        </w:drawing>
      </w:r>
    </w:p>
    <w:p w14:paraId="2C34F2FB" w14:textId="77777777" w:rsidR="009300AB" w:rsidRDefault="00000000">
      <w:pPr>
        <w:spacing w:before="120" w:after="300"/>
        <w:jc w:val="center"/>
      </w:pPr>
      <w:r>
        <w:rPr>
          <w:b/>
          <w:bCs/>
          <w:i/>
          <w:iCs/>
          <w:sz w:val="19"/>
          <w:szCs w:val="19"/>
        </w:rPr>
        <w:t>Figure 3 — Proof of concept: authenticated as alice, account id 2 (bob's) returns 200 with bob's real transactions.</w:t>
      </w:r>
    </w:p>
    <w:p w14:paraId="065A5F3A" w14:textId="77777777" w:rsidR="009300AB" w:rsidRDefault="00000000">
      <w:pPr>
        <w:spacing w:after="200" w:line="360" w:lineRule="auto"/>
        <w:jc w:val="both"/>
      </w:pPr>
      <w:r>
        <w:rPr>
          <w:b/>
          <w:bCs/>
          <w:sz w:val="24"/>
          <w:szCs w:val="24"/>
        </w:rPr>
        <w:t xml:space="preserve">Business impact: </w:t>
      </w:r>
      <w:r>
        <w:rPr>
          <w:sz w:val="24"/>
          <w:szCs w:val="24"/>
        </w:rPr>
        <w:t>any customer of the bank could read any other customer's balance and full transaction history — a direct, disclosed breach of financial privacy with no special tooling required.</w:t>
      </w:r>
    </w:p>
    <w:p w14:paraId="5403F7F4" w14:textId="3951C866" w:rsidR="009300AB" w:rsidRDefault="00000000">
      <w:pPr>
        <w:spacing w:after="200" w:line="360" w:lineRule="auto"/>
        <w:jc w:val="both"/>
      </w:pPr>
      <w:r>
        <w:rPr>
          <w:b/>
          <w:bCs/>
          <w:sz w:val="24"/>
          <w:szCs w:val="24"/>
        </w:rPr>
        <w:t xml:space="preserve">Remediation applied: </w:t>
      </w:r>
      <w:r>
        <w:rPr>
          <w:sz w:val="24"/>
          <w:szCs w:val="24"/>
        </w:rPr>
        <w:t>see for the code change.</w:t>
      </w:r>
    </w:p>
    <w:p w14:paraId="374C3B36" w14:textId="1181D17E" w:rsidR="009300AB" w:rsidRDefault="00000000">
      <w:pPr>
        <w:spacing w:after="200" w:line="360" w:lineRule="auto"/>
        <w:jc w:val="both"/>
        <w:rPr>
          <w:sz w:val="24"/>
          <w:szCs w:val="24"/>
        </w:rPr>
      </w:pPr>
      <w:r>
        <w:rPr>
          <w:b/>
          <w:bCs/>
          <w:sz w:val="24"/>
          <w:szCs w:val="24"/>
        </w:rPr>
        <w:t xml:space="preserve">Verification evidence: </w:t>
      </w:r>
      <w:r>
        <w:rPr>
          <w:sz w:val="24"/>
          <w:szCs w:val="24"/>
        </w:rPr>
        <w:t xml:space="preserve">the identical request against the secure build returns 403 </w:t>
      </w:r>
    </w:p>
    <w:p w14:paraId="2997520E" w14:textId="77777777" w:rsidR="00782255" w:rsidRDefault="00782255">
      <w:pPr>
        <w:spacing w:after="200" w:line="360" w:lineRule="auto"/>
        <w:jc w:val="both"/>
      </w:pPr>
    </w:p>
    <w:p w14:paraId="02884BDB" w14:textId="77777777" w:rsidR="009300AB" w:rsidRDefault="00000000">
      <w:pPr>
        <w:pStyle w:val="Heading2"/>
        <w:spacing w:before="220" w:after="160" w:line="360" w:lineRule="auto"/>
      </w:pPr>
      <w:bookmarkStart w:id="38" w:name="_Toc241004549"/>
      <w:r>
        <w:rPr>
          <w:b/>
          <w:bCs/>
          <w:color w:val="000000"/>
          <w:sz w:val="25"/>
          <w:szCs w:val="25"/>
        </w:rPr>
        <w:t>7.3 Defended Build</w:t>
      </w:r>
      <w:bookmarkEnd w:id="38"/>
    </w:p>
    <w:p w14:paraId="41D2BDBE" w14:textId="77777777" w:rsidR="009300AB" w:rsidRDefault="00000000">
      <w:pPr>
        <w:spacing w:after="200" w:line="360" w:lineRule="auto"/>
        <w:jc w:val="both"/>
      </w:pPr>
      <w:r>
        <w:rPr>
          <w:sz w:val="24"/>
          <w:szCs w:val="24"/>
        </w:rPr>
        <w:t>Countermeasures, grouped by layer:</w:t>
      </w:r>
    </w:p>
    <w:p w14:paraId="4CC5E9CE" w14:textId="77777777" w:rsidR="009300AB" w:rsidRDefault="00000000">
      <w:pPr>
        <w:spacing w:after="200" w:line="360" w:lineRule="auto"/>
        <w:jc w:val="both"/>
      </w:pPr>
      <w:r>
        <w:rPr>
          <w:b/>
          <w:bCs/>
          <w:sz w:val="24"/>
          <w:szCs w:val="24"/>
        </w:rPr>
        <w:t xml:space="preserve">Code-level (implemented): </w:t>
      </w:r>
    </w:p>
    <w:p w14:paraId="5FA77520" w14:textId="77777777" w:rsidR="009300AB"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function findOwnedAccount(id, ownerId) {</w:t>
      </w:r>
      <w:r>
        <w:rPr>
          <w:rFonts w:ascii="Consolas" w:eastAsia="Consolas" w:hAnsi="Consolas" w:cs="Consolas"/>
          <w:sz w:val="19"/>
          <w:szCs w:val="19"/>
        </w:rPr>
        <w:br/>
        <w:t xml:space="preserve">  return db.prepare(</w:t>
      </w:r>
      <w:r>
        <w:rPr>
          <w:rFonts w:ascii="Consolas" w:eastAsia="Consolas" w:hAnsi="Consolas" w:cs="Consolas"/>
          <w:sz w:val="19"/>
          <w:szCs w:val="19"/>
        </w:rPr>
        <w:br/>
        <w:t xml:space="preserve">    "SELECT * FROM accounts WHERE id = ? AND owner_id = ?"</w:t>
      </w:r>
      <w:r>
        <w:rPr>
          <w:rFonts w:ascii="Consolas" w:eastAsia="Consolas" w:hAnsi="Consolas" w:cs="Consolas"/>
          <w:sz w:val="19"/>
          <w:szCs w:val="19"/>
        </w:rPr>
        <w:br/>
        <w:t xml:space="preserve">  ).get(id, ownerId);</w:t>
      </w:r>
      <w:r>
        <w:rPr>
          <w:rFonts w:ascii="Consolas" w:eastAsia="Consolas" w:hAnsi="Consolas" w:cs="Consolas"/>
          <w:sz w:val="19"/>
          <w:szCs w:val="19"/>
        </w:rPr>
        <w:br/>
        <w:t>}</w:t>
      </w:r>
    </w:p>
    <w:p w14:paraId="36453F0B" w14:textId="77777777" w:rsidR="009300AB" w:rsidRDefault="00000000">
      <w:pPr>
        <w:spacing w:after="200" w:line="360" w:lineRule="auto"/>
        <w:jc w:val="both"/>
      </w:pPr>
      <w:r>
        <w:rPr>
          <w:sz w:val="24"/>
          <w:szCs w:val="24"/>
        </w:rPr>
        <w:lastRenderedPageBreak/>
        <w:t>resolveAccess() calls this instead of the unscoped lookup when AUTHZ_MODE=secure. The parameterised query prevents SQL injection as a side effect, and the owner_id = ? clause means a mismatched account never leaves the database at all — not merely hidden by application logic afterward. A request for an account that exists but is owned by someone else now returns 403 Forbidden: you do not own this account.</w:t>
      </w:r>
    </w:p>
    <w:p w14:paraId="19904A7C" w14:textId="77777777" w:rsidR="009300AB" w:rsidRDefault="00000000">
      <w:pPr>
        <w:spacing w:after="200" w:line="360" w:lineRule="auto"/>
        <w:jc w:val="both"/>
      </w:pPr>
      <w:r>
        <w:rPr>
          <w:b/>
          <w:bCs/>
          <w:sz w:val="24"/>
          <w:szCs w:val="24"/>
        </w:rPr>
        <w:t xml:space="preserve">Architectural (implemented): </w:t>
      </w:r>
      <w:r>
        <w:rPr>
          <w:sz w:val="24"/>
          <w:szCs w:val="24"/>
        </w:rPr>
        <w:t>every account-scoped route calls the same resolveAccess() function, so there is exactly one authorization chokepoint in the codebase; an access_logs table records every request — allowed or blocked — with requester, target account, and outcome (§6.2–§6.5, §10).</w:t>
      </w:r>
    </w:p>
    <w:p w14:paraId="4F864772" w14:textId="77777777" w:rsidR="009300AB" w:rsidRDefault="00000000">
      <w:pPr>
        <w:spacing w:after="200" w:line="360" w:lineRule="auto"/>
        <w:jc w:val="both"/>
      </w:pPr>
      <w:r>
        <w:rPr>
          <w:b/>
          <w:bCs/>
          <w:sz w:val="24"/>
          <w:szCs w:val="24"/>
        </w:rPr>
        <w:t xml:space="preserve">Configuration-level (partially implemented): </w:t>
      </w:r>
      <w:r>
        <w:rPr>
          <w:sz w:val="24"/>
          <w:szCs w:val="24"/>
        </w:rPr>
        <w:t>the JWT signing secret and AUTHZ_MODE are read from a git-ignored .env file rather than hardcoded. Security response headers (CSP, HSTS, X-Content-Type-Options) and cookie flags were not implemented, since the session token is carried in an Authorization header rather than a cookie; this is recorded as a gap in §9 rather than presented as done.</w:t>
      </w:r>
    </w:p>
    <w:p w14:paraId="6D6FB66E" w14:textId="45F3D221" w:rsidR="009300AB" w:rsidRDefault="00000000">
      <w:pPr>
        <w:spacing w:after="200" w:line="360" w:lineRule="auto"/>
        <w:jc w:val="both"/>
        <w:rPr>
          <w:sz w:val="24"/>
          <w:szCs w:val="24"/>
        </w:rPr>
      </w:pPr>
      <w:r>
        <w:rPr>
          <w:b/>
          <w:bCs/>
          <w:sz w:val="24"/>
          <w:szCs w:val="24"/>
        </w:rPr>
        <w:t xml:space="preserve">Automation (not implemented): </w:t>
      </w:r>
      <w:r>
        <w:rPr>
          <w:sz w:val="24"/>
          <w:szCs w:val="24"/>
        </w:rPr>
        <w:t>no SAST/DAST/SCA pipeline or automated regression suite was built; verification in this project was manual</w:t>
      </w:r>
      <w:r w:rsidR="00782255">
        <w:rPr>
          <w:sz w:val="24"/>
          <w:szCs w:val="24"/>
        </w:rPr>
        <w:t>,</w:t>
      </w:r>
      <w:r>
        <w:rPr>
          <w:sz w:val="24"/>
          <w:szCs w:val="24"/>
        </w:rPr>
        <w:t xml:space="preserve"> Noted as future work </w:t>
      </w:r>
      <w:r w:rsidR="00782255">
        <w:rPr>
          <w:sz w:val="24"/>
          <w:szCs w:val="24"/>
        </w:rPr>
        <w:t>.</w:t>
      </w:r>
    </w:p>
    <w:p w14:paraId="317E74D8" w14:textId="77777777" w:rsidR="00782255" w:rsidRDefault="00782255">
      <w:pPr>
        <w:spacing w:after="200" w:line="360" w:lineRule="auto"/>
        <w:jc w:val="both"/>
      </w:pPr>
    </w:p>
    <w:p w14:paraId="71B687E1" w14:textId="77777777" w:rsidR="009300AB" w:rsidRDefault="00000000">
      <w:pPr>
        <w:pStyle w:val="Heading2"/>
        <w:spacing w:before="220" w:after="160" w:line="360" w:lineRule="auto"/>
      </w:pPr>
      <w:bookmarkStart w:id="39" w:name="_Toc241004550"/>
      <w:r>
        <w:rPr>
          <w:b/>
          <w:bCs/>
          <w:color w:val="000000"/>
          <w:sz w:val="25"/>
          <w:szCs w:val="25"/>
        </w:rPr>
        <w:t>7.4 Test Cases</w:t>
      </w:r>
      <w:bookmarkEnd w:id="39"/>
    </w:p>
    <w:tbl>
      <w:tblPr>
        <w:tblW w:w="98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900"/>
        <w:gridCol w:w="2600"/>
        <w:gridCol w:w="2600"/>
        <w:gridCol w:w="1500"/>
        <w:gridCol w:w="1400"/>
        <w:gridCol w:w="800"/>
      </w:tblGrid>
      <w:tr w:rsidR="009300AB" w14:paraId="038C28EE"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0287AE90" w14:textId="77777777" w:rsidR="009300AB" w:rsidRDefault="00000000">
            <w:pPr>
              <w:jc w:val="center"/>
            </w:pPr>
            <w:r>
              <w:rPr>
                <w:b/>
                <w:bCs/>
                <w:color w:val="FFFFFF"/>
                <w:sz w:val="19"/>
                <w:szCs w:val="19"/>
              </w:rPr>
              <w:t>TC ID</w:t>
            </w:r>
          </w:p>
        </w:tc>
        <w:tc>
          <w:tcPr>
            <w:tcW w:w="2600" w:type="dxa"/>
            <w:shd w:val="clear" w:color="auto" w:fill="1F3864"/>
            <w:tcMar>
              <w:top w:w="80" w:type="dxa"/>
              <w:left w:w="100" w:type="dxa"/>
              <w:bottom w:w="80" w:type="dxa"/>
              <w:right w:w="100" w:type="dxa"/>
            </w:tcMar>
            <w:vAlign w:val="center"/>
          </w:tcPr>
          <w:p w14:paraId="2A408C7A" w14:textId="77777777" w:rsidR="009300AB" w:rsidRDefault="00000000">
            <w:pPr>
              <w:jc w:val="center"/>
            </w:pPr>
            <w:r>
              <w:rPr>
                <w:b/>
                <w:bCs/>
                <w:color w:val="FFFFFF"/>
                <w:sz w:val="19"/>
                <w:szCs w:val="19"/>
              </w:rPr>
              <w:t>Objective</w:t>
            </w:r>
          </w:p>
        </w:tc>
        <w:tc>
          <w:tcPr>
            <w:tcW w:w="2600" w:type="dxa"/>
            <w:shd w:val="clear" w:color="auto" w:fill="1F3864"/>
            <w:tcMar>
              <w:top w:w="80" w:type="dxa"/>
              <w:left w:w="100" w:type="dxa"/>
              <w:bottom w:w="80" w:type="dxa"/>
              <w:right w:w="100" w:type="dxa"/>
            </w:tcMar>
            <w:vAlign w:val="center"/>
          </w:tcPr>
          <w:p w14:paraId="0959E6B6" w14:textId="77777777" w:rsidR="009300AB" w:rsidRDefault="00000000">
            <w:pPr>
              <w:jc w:val="center"/>
            </w:pPr>
            <w:r>
              <w:rPr>
                <w:b/>
                <w:bCs/>
                <w:color w:val="FFFFFF"/>
                <w:sz w:val="19"/>
                <w:szCs w:val="19"/>
              </w:rPr>
              <w:t>Input</w:t>
            </w:r>
          </w:p>
        </w:tc>
        <w:tc>
          <w:tcPr>
            <w:tcW w:w="1500" w:type="dxa"/>
            <w:shd w:val="clear" w:color="auto" w:fill="1F3864"/>
            <w:tcMar>
              <w:top w:w="80" w:type="dxa"/>
              <w:left w:w="100" w:type="dxa"/>
              <w:bottom w:w="80" w:type="dxa"/>
              <w:right w:w="100" w:type="dxa"/>
            </w:tcMar>
            <w:vAlign w:val="center"/>
          </w:tcPr>
          <w:p w14:paraId="58F49C0C" w14:textId="77777777" w:rsidR="009300AB" w:rsidRDefault="00000000">
            <w:pPr>
              <w:jc w:val="center"/>
            </w:pPr>
            <w:r>
              <w:rPr>
                <w:b/>
                <w:bCs/>
                <w:color w:val="FFFFFF"/>
                <w:sz w:val="19"/>
                <w:szCs w:val="19"/>
              </w:rPr>
              <w:t>Before fix</w:t>
            </w:r>
          </w:p>
        </w:tc>
        <w:tc>
          <w:tcPr>
            <w:tcW w:w="1400" w:type="dxa"/>
            <w:shd w:val="clear" w:color="auto" w:fill="1F3864"/>
            <w:tcMar>
              <w:top w:w="80" w:type="dxa"/>
              <w:left w:w="100" w:type="dxa"/>
              <w:bottom w:w="80" w:type="dxa"/>
              <w:right w:w="100" w:type="dxa"/>
            </w:tcMar>
            <w:vAlign w:val="center"/>
          </w:tcPr>
          <w:p w14:paraId="3B136096" w14:textId="77777777" w:rsidR="009300AB" w:rsidRDefault="00000000">
            <w:pPr>
              <w:jc w:val="center"/>
            </w:pPr>
            <w:r>
              <w:rPr>
                <w:b/>
                <w:bCs/>
                <w:color w:val="FFFFFF"/>
                <w:sz w:val="19"/>
                <w:szCs w:val="19"/>
              </w:rPr>
              <w:t>After fix</w:t>
            </w:r>
          </w:p>
        </w:tc>
        <w:tc>
          <w:tcPr>
            <w:tcW w:w="800" w:type="dxa"/>
            <w:shd w:val="clear" w:color="auto" w:fill="1F3864"/>
            <w:tcMar>
              <w:top w:w="80" w:type="dxa"/>
              <w:left w:w="100" w:type="dxa"/>
              <w:bottom w:w="80" w:type="dxa"/>
              <w:right w:w="100" w:type="dxa"/>
            </w:tcMar>
            <w:vAlign w:val="center"/>
          </w:tcPr>
          <w:p w14:paraId="716D275E" w14:textId="77777777" w:rsidR="009300AB" w:rsidRDefault="00000000">
            <w:pPr>
              <w:jc w:val="center"/>
            </w:pPr>
            <w:r>
              <w:rPr>
                <w:b/>
                <w:bCs/>
                <w:color w:val="FFFFFF"/>
                <w:sz w:val="19"/>
                <w:szCs w:val="19"/>
              </w:rPr>
              <w:t>Pass?</w:t>
            </w:r>
          </w:p>
        </w:tc>
      </w:tr>
      <w:tr w:rsidR="009300AB" w14:paraId="68BADB02" w14:textId="77777777">
        <w:tblPrEx>
          <w:tblCellMar>
            <w:top w:w="0" w:type="dxa"/>
            <w:bottom w:w="0" w:type="dxa"/>
          </w:tblCellMar>
        </w:tblPrEx>
        <w:tc>
          <w:tcPr>
            <w:tcW w:w="900" w:type="dxa"/>
            <w:tcMar>
              <w:top w:w="80" w:type="dxa"/>
              <w:left w:w="100" w:type="dxa"/>
              <w:bottom w:w="80" w:type="dxa"/>
              <w:right w:w="100" w:type="dxa"/>
            </w:tcMar>
            <w:vAlign w:val="center"/>
          </w:tcPr>
          <w:p w14:paraId="330AD59A" w14:textId="77777777" w:rsidR="009300AB" w:rsidRDefault="00000000">
            <w:r>
              <w:rPr>
                <w:color w:val="000000"/>
                <w:sz w:val="19"/>
                <w:szCs w:val="19"/>
              </w:rPr>
              <w:t>TC1</w:t>
            </w:r>
          </w:p>
        </w:tc>
        <w:tc>
          <w:tcPr>
            <w:tcW w:w="2600" w:type="dxa"/>
            <w:tcMar>
              <w:top w:w="80" w:type="dxa"/>
              <w:left w:w="100" w:type="dxa"/>
              <w:bottom w:w="80" w:type="dxa"/>
              <w:right w:w="100" w:type="dxa"/>
            </w:tcMar>
            <w:vAlign w:val="center"/>
          </w:tcPr>
          <w:p w14:paraId="41B1560D" w14:textId="77777777" w:rsidR="009300AB" w:rsidRDefault="00000000">
            <w:r>
              <w:rPr>
                <w:color w:val="000000"/>
                <w:sz w:val="19"/>
                <w:szCs w:val="19"/>
              </w:rPr>
              <w:t>Own account access still works</w:t>
            </w:r>
          </w:p>
        </w:tc>
        <w:tc>
          <w:tcPr>
            <w:tcW w:w="2600" w:type="dxa"/>
            <w:tcMar>
              <w:top w:w="80" w:type="dxa"/>
              <w:left w:w="100" w:type="dxa"/>
              <w:bottom w:w="80" w:type="dxa"/>
              <w:right w:w="100" w:type="dxa"/>
            </w:tcMar>
            <w:vAlign w:val="center"/>
          </w:tcPr>
          <w:p w14:paraId="4B3F1A25" w14:textId="77777777" w:rsidR="009300AB" w:rsidRDefault="00000000">
            <w:r>
              <w:rPr>
                <w:color w:val="000000"/>
                <w:sz w:val="19"/>
                <w:szCs w:val="19"/>
              </w:rPr>
              <w:t>GET /api/accounts/1 as alice (id 1)</w:t>
            </w:r>
          </w:p>
        </w:tc>
        <w:tc>
          <w:tcPr>
            <w:tcW w:w="1500" w:type="dxa"/>
            <w:tcMar>
              <w:top w:w="80" w:type="dxa"/>
              <w:left w:w="100" w:type="dxa"/>
              <w:bottom w:w="80" w:type="dxa"/>
              <w:right w:w="100" w:type="dxa"/>
            </w:tcMar>
            <w:vAlign w:val="center"/>
          </w:tcPr>
          <w:p w14:paraId="4EDAED15" w14:textId="77777777" w:rsidR="009300AB" w:rsidRDefault="00000000">
            <w:r>
              <w:rPr>
                <w:color w:val="000000"/>
                <w:sz w:val="19"/>
                <w:szCs w:val="19"/>
              </w:rPr>
              <w:t>200, own data</w:t>
            </w:r>
          </w:p>
        </w:tc>
        <w:tc>
          <w:tcPr>
            <w:tcW w:w="1400" w:type="dxa"/>
            <w:tcMar>
              <w:top w:w="80" w:type="dxa"/>
              <w:left w:w="100" w:type="dxa"/>
              <w:bottom w:w="80" w:type="dxa"/>
              <w:right w:w="100" w:type="dxa"/>
            </w:tcMar>
            <w:vAlign w:val="center"/>
          </w:tcPr>
          <w:p w14:paraId="3FC63132" w14:textId="77777777" w:rsidR="009300AB" w:rsidRDefault="00000000">
            <w:r>
              <w:rPr>
                <w:color w:val="000000"/>
                <w:sz w:val="19"/>
                <w:szCs w:val="19"/>
              </w:rPr>
              <w:t>200, own data</w:t>
            </w:r>
          </w:p>
        </w:tc>
        <w:tc>
          <w:tcPr>
            <w:tcW w:w="800" w:type="dxa"/>
            <w:tcMar>
              <w:top w:w="80" w:type="dxa"/>
              <w:left w:w="100" w:type="dxa"/>
              <w:bottom w:w="80" w:type="dxa"/>
              <w:right w:w="100" w:type="dxa"/>
            </w:tcMar>
            <w:vAlign w:val="center"/>
          </w:tcPr>
          <w:p w14:paraId="315A1A97" w14:textId="77777777" w:rsidR="009300AB" w:rsidRDefault="00000000">
            <w:r>
              <w:rPr>
                <w:color w:val="000000"/>
                <w:sz w:val="19"/>
                <w:szCs w:val="19"/>
              </w:rPr>
              <w:t>Yes</w:t>
            </w:r>
          </w:p>
        </w:tc>
      </w:tr>
      <w:tr w:rsidR="009300AB" w14:paraId="48DD1C3B" w14:textId="77777777">
        <w:tblPrEx>
          <w:tblCellMar>
            <w:top w:w="0" w:type="dxa"/>
            <w:bottom w:w="0" w:type="dxa"/>
          </w:tblCellMar>
        </w:tblPrEx>
        <w:tc>
          <w:tcPr>
            <w:tcW w:w="900" w:type="dxa"/>
            <w:tcMar>
              <w:top w:w="80" w:type="dxa"/>
              <w:left w:w="100" w:type="dxa"/>
              <w:bottom w:w="80" w:type="dxa"/>
              <w:right w:w="100" w:type="dxa"/>
            </w:tcMar>
            <w:vAlign w:val="center"/>
          </w:tcPr>
          <w:p w14:paraId="6370D8DB" w14:textId="77777777" w:rsidR="009300AB" w:rsidRDefault="00000000">
            <w:r>
              <w:rPr>
                <w:color w:val="000000"/>
                <w:sz w:val="19"/>
                <w:szCs w:val="19"/>
              </w:rPr>
              <w:t>TC2</w:t>
            </w:r>
          </w:p>
        </w:tc>
        <w:tc>
          <w:tcPr>
            <w:tcW w:w="2600" w:type="dxa"/>
            <w:tcMar>
              <w:top w:w="80" w:type="dxa"/>
              <w:left w:w="100" w:type="dxa"/>
              <w:bottom w:w="80" w:type="dxa"/>
              <w:right w:w="100" w:type="dxa"/>
            </w:tcMar>
            <w:vAlign w:val="center"/>
          </w:tcPr>
          <w:p w14:paraId="7B3C306F" w14:textId="77777777" w:rsidR="009300AB" w:rsidRDefault="00000000">
            <w:r>
              <w:rPr>
                <w:color w:val="000000"/>
                <w:sz w:val="19"/>
                <w:szCs w:val="19"/>
              </w:rPr>
              <w:t>Cross-account access via tampered id</w:t>
            </w:r>
          </w:p>
        </w:tc>
        <w:tc>
          <w:tcPr>
            <w:tcW w:w="2600" w:type="dxa"/>
            <w:tcMar>
              <w:top w:w="80" w:type="dxa"/>
              <w:left w:w="100" w:type="dxa"/>
              <w:bottom w:w="80" w:type="dxa"/>
              <w:right w:w="100" w:type="dxa"/>
            </w:tcMar>
            <w:vAlign w:val="center"/>
          </w:tcPr>
          <w:p w14:paraId="4F1AFB39" w14:textId="77777777" w:rsidR="009300AB" w:rsidRDefault="00000000">
            <w:r>
              <w:rPr>
                <w:color w:val="000000"/>
                <w:sz w:val="19"/>
                <w:szCs w:val="19"/>
              </w:rPr>
              <w:t>GET /api/accounts/2 as alice (bob's id)</w:t>
            </w:r>
          </w:p>
        </w:tc>
        <w:tc>
          <w:tcPr>
            <w:tcW w:w="1500" w:type="dxa"/>
            <w:tcMar>
              <w:top w:w="80" w:type="dxa"/>
              <w:left w:w="100" w:type="dxa"/>
              <w:bottom w:w="80" w:type="dxa"/>
              <w:right w:w="100" w:type="dxa"/>
            </w:tcMar>
            <w:vAlign w:val="center"/>
          </w:tcPr>
          <w:p w14:paraId="59249EEF" w14:textId="77777777" w:rsidR="009300AB" w:rsidRDefault="00000000">
            <w:r>
              <w:rPr>
                <w:color w:val="000000"/>
                <w:sz w:val="19"/>
                <w:szCs w:val="19"/>
              </w:rPr>
              <w:t>200, bob's data (fail)</w:t>
            </w:r>
          </w:p>
        </w:tc>
        <w:tc>
          <w:tcPr>
            <w:tcW w:w="1400" w:type="dxa"/>
            <w:tcMar>
              <w:top w:w="80" w:type="dxa"/>
              <w:left w:w="100" w:type="dxa"/>
              <w:bottom w:w="80" w:type="dxa"/>
              <w:right w:w="100" w:type="dxa"/>
            </w:tcMar>
            <w:vAlign w:val="center"/>
          </w:tcPr>
          <w:p w14:paraId="6CF21FDF" w14:textId="77777777" w:rsidR="009300AB" w:rsidRDefault="00000000">
            <w:r>
              <w:rPr>
                <w:color w:val="000000"/>
                <w:sz w:val="19"/>
                <w:szCs w:val="19"/>
              </w:rPr>
              <w:t>403, blocked</w:t>
            </w:r>
          </w:p>
        </w:tc>
        <w:tc>
          <w:tcPr>
            <w:tcW w:w="800" w:type="dxa"/>
            <w:tcMar>
              <w:top w:w="80" w:type="dxa"/>
              <w:left w:w="100" w:type="dxa"/>
              <w:bottom w:w="80" w:type="dxa"/>
              <w:right w:w="100" w:type="dxa"/>
            </w:tcMar>
            <w:vAlign w:val="center"/>
          </w:tcPr>
          <w:p w14:paraId="1FBDA12E" w14:textId="77777777" w:rsidR="009300AB" w:rsidRDefault="00000000">
            <w:r>
              <w:rPr>
                <w:color w:val="000000"/>
                <w:sz w:val="19"/>
                <w:szCs w:val="19"/>
              </w:rPr>
              <w:t>Yes</w:t>
            </w:r>
          </w:p>
        </w:tc>
      </w:tr>
      <w:tr w:rsidR="009300AB" w14:paraId="4D738263" w14:textId="77777777">
        <w:tblPrEx>
          <w:tblCellMar>
            <w:top w:w="0" w:type="dxa"/>
            <w:bottom w:w="0" w:type="dxa"/>
          </w:tblCellMar>
        </w:tblPrEx>
        <w:tc>
          <w:tcPr>
            <w:tcW w:w="900" w:type="dxa"/>
            <w:tcMar>
              <w:top w:w="80" w:type="dxa"/>
              <w:left w:w="100" w:type="dxa"/>
              <w:bottom w:w="80" w:type="dxa"/>
              <w:right w:w="100" w:type="dxa"/>
            </w:tcMar>
            <w:vAlign w:val="center"/>
          </w:tcPr>
          <w:p w14:paraId="6590D7F3" w14:textId="77777777" w:rsidR="009300AB" w:rsidRDefault="00000000">
            <w:r>
              <w:rPr>
                <w:color w:val="000000"/>
                <w:sz w:val="19"/>
                <w:szCs w:val="19"/>
              </w:rPr>
              <w:t>TC3</w:t>
            </w:r>
          </w:p>
        </w:tc>
        <w:tc>
          <w:tcPr>
            <w:tcW w:w="2600" w:type="dxa"/>
            <w:tcMar>
              <w:top w:w="80" w:type="dxa"/>
              <w:left w:w="100" w:type="dxa"/>
              <w:bottom w:w="80" w:type="dxa"/>
              <w:right w:w="100" w:type="dxa"/>
            </w:tcMar>
            <w:vAlign w:val="center"/>
          </w:tcPr>
          <w:p w14:paraId="00B9814A" w14:textId="77777777" w:rsidR="009300AB" w:rsidRDefault="00000000">
            <w:r>
              <w:rPr>
                <w:color w:val="000000"/>
                <w:sz w:val="19"/>
                <w:szCs w:val="19"/>
              </w:rPr>
              <w:t>Nonexistent account id</w:t>
            </w:r>
          </w:p>
        </w:tc>
        <w:tc>
          <w:tcPr>
            <w:tcW w:w="2600" w:type="dxa"/>
            <w:tcMar>
              <w:top w:w="80" w:type="dxa"/>
              <w:left w:w="100" w:type="dxa"/>
              <w:bottom w:w="80" w:type="dxa"/>
              <w:right w:w="100" w:type="dxa"/>
            </w:tcMar>
            <w:vAlign w:val="center"/>
          </w:tcPr>
          <w:p w14:paraId="67A19898" w14:textId="77777777" w:rsidR="009300AB" w:rsidRDefault="00000000">
            <w:r>
              <w:rPr>
                <w:color w:val="000000"/>
                <w:sz w:val="19"/>
                <w:szCs w:val="19"/>
              </w:rPr>
              <w:t>GET /api/accounts/99</w:t>
            </w:r>
          </w:p>
        </w:tc>
        <w:tc>
          <w:tcPr>
            <w:tcW w:w="1500" w:type="dxa"/>
            <w:tcMar>
              <w:top w:w="80" w:type="dxa"/>
              <w:left w:w="100" w:type="dxa"/>
              <w:bottom w:w="80" w:type="dxa"/>
              <w:right w:w="100" w:type="dxa"/>
            </w:tcMar>
            <w:vAlign w:val="center"/>
          </w:tcPr>
          <w:p w14:paraId="3D67FF93" w14:textId="77777777" w:rsidR="009300AB" w:rsidRDefault="00000000">
            <w:r>
              <w:rPr>
                <w:color w:val="000000"/>
                <w:sz w:val="19"/>
                <w:szCs w:val="19"/>
              </w:rPr>
              <w:t>404</w:t>
            </w:r>
          </w:p>
        </w:tc>
        <w:tc>
          <w:tcPr>
            <w:tcW w:w="1400" w:type="dxa"/>
            <w:tcMar>
              <w:top w:w="80" w:type="dxa"/>
              <w:left w:w="100" w:type="dxa"/>
              <w:bottom w:w="80" w:type="dxa"/>
              <w:right w:w="100" w:type="dxa"/>
            </w:tcMar>
            <w:vAlign w:val="center"/>
          </w:tcPr>
          <w:p w14:paraId="59C46F1C" w14:textId="77777777" w:rsidR="009300AB" w:rsidRDefault="00000000">
            <w:r>
              <w:rPr>
                <w:color w:val="000000"/>
                <w:sz w:val="19"/>
                <w:szCs w:val="19"/>
              </w:rPr>
              <w:t>404</w:t>
            </w:r>
          </w:p>
        </w:tc>
        <w:tc>
          <w:tcPr>
            <w:tcW w:w="800" w:type="dxa"/>
            <w:tcMar>
              <w:top w:w="80" w:type="dxa"/>
              <w:left w:w="100" w:type="dxa"/>
              <w:bottom w:w="80" w:type="dxa"/>
              <w:right w:w="100" w:type="dxa"/>
            </w:tcMar>
            <w:vAlign w:val="center"/>
          </w:tcPr>
          <w:p w14:paraId="5FE774AA" w14:textId="77777777" w:rsidR="009300AB" w:rsidRDefault="00000000">
            <w:r>
              <w:rPr>
                <w:color w:val="000000"/>
                <w:sz w:val="19"/>
                <w:szCs w:val="19"/>
              </w:rPr>
              <w:t>Yes</w:t>
            </w:r>
          </w:p>
        </w:tc>
      </w:tr>
      <w:tr w:rsidR="009300AB" w14:paraId="5CA278E2" w14:textId="77777777">
        <w:tblPrEx>
          <w:tblCellMar>
            <w:top w:w="0" w:type="dxa"/>
            <w:bottom w:w="0" w:type="dxa"/>
          </w:tblCellMar>
        </w:tblPrEx>
        <w:tc>
          <w:tcPr>
            <w:tcW w:w="900" w:type="dxa"/>
            <w:tcMar>
              <w:top w:w="80" w:type="dxa"/>
              <w:left w:w="100" w:type="dxa"/>
              <w:bottom w:w="80" w:type="dxa"/>
              <w:right w:w="100" w:type="dxa"/>
            </w:tcMar>
            <w:vAlign w:val="center"/>
          </w:tcPr>
          <w:p w14:paraId="635DE7A1" w14:textId="77777777" w:rsidR="009300AB" w:rsidRDefault="00000000">
            <w:r>
              <w:rPr>
                <w:color w:val="000000"/>
                <w:sz w:val="19"/>
                <w:szCs w:val="19"/>
              </w:rPr>
              <w:t>TC4</w:t>
            </w:r>
          </w:p>
        </w:tc>
        <w:tc>
          <w:tcPr>
            <w:tcW w:w="2600" w:type="dxa"/>
            <w:tcMar>
              <w:top w:w="80" w:type="dxa"/>
              <w:left w:w="100" w:type="dxa"/>
              <w:bottom w:w="80" w:type="dxa"/>
              <w:right w:w="100" w:type="dxa"/>
            </w:tcMar>
            <w:vAlign w:val="center"/>
          </w:tcPr>
          <w:p w14:paraId="248BF943" w14:textId="77777777" w:rsidR="009300AB" w:rsidRDefault="00000000">
            <w:r>
              <w:rPr>
                <w:color w:val="000000"/>
                <w:sz w:val="19"/>
                <w:szCs w:val="19"/>
              </w:rPr>
              <w:t>Unauthenticated request</w:t>
            </w:r>
          </w:p>
        </w:tc>
        <w:tc>
          <w:tcPr>
            <w:tcW w:w="2600" w:type="dxa"/>
            <w:tcMar>
              <w:top w:w="80" w:type="dxa"/>
              <w:left w:w="100" w:type="dxa"/>
              <w:bottom w:w="80" w:type="dxa"/>
              <w:right w:w="100" w:type="dxa"/>
            </w:tcMar>
            <w:vAlign w:val="center"/>
          </w:tcPr>
          <w:p w14:paraId="28E636CA" w14:textId="77777777" w:rsidR="009300AB" w:rsidRDefault="00000000">
            <w:r>
              <w:rPr>
                <w:color w:val="000000"/>
                <w:sz w:val="19"/>
                <w:szCs w:val="19"/>
              </w:rPr>
              <w:t>GET /api/accounts/1, no token</w:t>
            </w:r>
          </w:p>
        </w:tc>
        <w:tc>
          <w:tcPr>
            <w:tcW w:w="1500" w:type="dxa"/>
            <w:tcMar>
              <w:top w:w="80" w:type="dxa"/>
              <w:left w:w="100" w:type="dxa"/>
              <w:bottom w:w="80" w:type="dxa"/>
              <w:right w:w="100" w:type="dxa"/>
            </w:tcMar>
            <w:vAlign w:val="center"/>
          </w:tcPr>
          <w:p w14:paraId="22D0A6BF" w14:textId="77777777" w:rsidR="009300AB" w:rsidRDefault="00000000">
            <w:r>
              <w:rPr>
                <w:color w:val="000000"/>
                <w:sz w:val="19"/>
                <w:szCs w:val="19"/>
              </w:rPr>
              <w:t>401</w:t>
            </w:r>
          </w:p>
        </w:tc>
        <w:tc>
          <w:tcPr>
            <w:tcW w:w="1400" w:type="dxa"/>
            <w:tcMar>
              <w:top w:w="80" w:type="dxa"/>
              <w:left w:w="100" w:type="dxa"/>
              <w:bottom w:w="80" w:type="dxa"/>
              <w:right w:w="100" w:type="dxa"/>
            </w:tcMar>
            <w:vAlign w:val="center"/>
          </w:tcPr>
          <w:p w14:paraId="3999AC2D" w14:textId="77777777" w:rsidR="009300AB" w:rsidRDefault="00000000">
            <w:r>
              <w:rPr>
                <w:color w:val="000000"/>
                <w:sz w:val="19"/>
                <w:szCs w:val="19"/>
              </w:rPr>
              <w:t>401</w:t>
            </w:r>
          </w:p>
        </w:tc>
        <w:tc>
          <w:tcPr>
            <w:tcW w:w="800" w:type="dxa"/>
            <w:tcMar>
              <w:top w:w="80" w:type="dxa"/>
              <w:left w:w="100" w:type="dxa"/>
              <w:bottom w:w="80" w:type="dxa"/>
              <w:right w:w="100" w:type="dxa"/>
            </w:tcMar>
            <w:vAlign w:val="center"/>
          </w:tcPr>
          <w:p w14:paraId="576F1C6D" w14:textId="77777777" w:rsidR="009300AB" w:rsidRDefault="00000000">
            <w:r>
              <w:rPr>
                <w:color w:val="000000"/>
                <w:sz w:val="19"/>
                <w:szCs w:val="19"/>
              </w:rPr>
              <w:t>Yes</w:t>
            </w:r>
          </w:p>
        </w:tc>
      </w:tr>
    </w:tbl>
    <w:p w14:paraId="729B2D33" w14:textId="77777777" w:rsidR="00782255" w:rsidRDefault="00782255">
      <w:pPr>
        <w:pStyle w:val="Heading1"/>
        <w:spacing w:before="320" w:after="200" w:line="360" w:lineRule="auto"/>
        <w:rPr>
          <w:b/>
          <w:bCs/>
          <w:color w:val="000000"/>
          <w:sz w:val="28"/>
          <w:szCs w:val="28"/>
        </w:rPr>
      </w:pPr>
      <w:bookmarkStart w:id="40" w:name="_Toc241004551"/>
    </w:p>
    <w:p w14:paraId="1ED69A4A" w14:textId="77777777" w:rsidR="00782255" w:rsidRDefault="00782255">
      <w:pPr>
        <w:pStyle w:val="Heading1"/>
        <w:spacing w:before="320" w:after="200" w:line="360" w:lineRule="auto"/>
        <w:rPr>
          <w:b/>
          <w:bCs/>
          <w:color w:val="000000"/>
          <w:sz w:val="28"/>
          <w:szCs w:val="28"/>
        </w:rPr>
      </w:pPr>
    </w:p>
    <w:p w14:paraId="60045688" w14:textId="4621EEE5" w:rsidR="009300AB" w:rsidRPr="00782255" w:rsidRDefault="00000000">
      <w:pPr>
        <w:pStyle w:val="Heading1"/>
        <w:spacing w:before="320" w:after="200" w:line="360" w:lineRule="auto"/>
        <w:rPr>
          <w:u w:val="single"/>
        </w:rPr>
      </w:pPr>
      <w:r w:rsidRPr="00782255">
        <w:rPr>
          <w:b/>
          <w:bCs/>
          <w:color w:val="000000"/>
          <w:sz w:val="28"/>
          <w:szCs w:val="28"/>
          <w:u w:val="single"/>
        </w:rPr>
        <w:lastRenderedPageBreak/>
        <w:t>8. RESULTS AND ANALYSIS</w:t>
      </w:r>
      <w:bookmarkEnd w:id="40"/>
    </w:p>
    <w:p w14:paraId="217896D8" w14:textId="77777777" w:rsidR="009300AB" w:rsidRDefault="00000000">
      <w:pPr>
        <w:pStyle w:val="Heading2"/>
        <w:spacing w:before="220" w:after="160" w:line="360" w:lineRule="auto"/>
      </w:pPr>
      <w:bookmarkStart w:id="41" w:name="_Toc241004552"/>
      <w:r>
        <w:rPr>
          <w:b/>
          <w:bCs/>
          <w:color w:val="000000"/>
          <w:sz w:val="25"/>
          <w:szCs w:val="25"/>
        </w:rPr>
        <w:t>8.1 Findings Summary</w:t>
      </w:r>
      <w:bookmarkEnd w:id="41"/>
    </w:p>
    <w:tbl>
      <w:tblPr>
        <w:tblW w:w="98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900"/>
        <w:gridCol w:w="2800"/>
        <w:gridCol w:w="1400"/>
        <w:gridCol w:w="1800"/>
        <w:gridCol w:w="2900"/>
      </w:tblGrid>
      <w:tr w:rsidR="009300AB" w14:paraId="6DD98C68"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2A3FA47A" w14:textId="77777777" w:rsidR="009300AB" w:rsidRDefault="00000000">
            <w:pPr>
              <w:jc w:val="center"/>
            </w:pPr>
            <w:r>
              <w:rPr>
                <w:b/>
                <w:bCs/>
                <w:color w:val="FFFFFF"/>
                <w:sz w:val="19"/>
                <w:szCs w:val="19"/>
              </w:rPr>
              <w:t>Finding</w:t>
            </w:r>
          </w:p>
        </w:tc>
        <w:tc>
          <w:tcPr>
            <w:tcW w:w="2800" w:type="dxa"/>
            <w:shd w:val="clear" w:color="auto" w:fill="1F3864"/>
            <w:tcMar>
              <w:top w:w="80" w:type="dxa"/>
              <w:left w:w="100" w:type="dxa"/>
              <w:bottom w:w="80" w:type="dxa"/>
              <w:right w:w="100" w:type="dxa"/>
            </w:tcMar>
            <w:vAlign w:val="center"/>
          </w:tcPr>
          <w:p w14:paraId="6695A526" w14:textId="77777777" w:rsidR="009300AB" w:rsidRDefault="00000000">
            <w:pPr>
              <w:jc w:val="center"/>
            </w:pPr>
            <w:r>
              <w:rPr>
                <w:b/>
                <w:bCs/>
                <w:color w:val="FFFFFF"/>
                <w:sz w:val="19"/>
                <w:szCs w:val="19"/>
              </w:rPr>
              <w:t>Class / CWE</w:t>
            </w:r>
          </w:p>
        </w:tc>
        <w:tc>
          <w:tcPr>
            <w:tcW w:w="1400" w:type="dxa"/>
            <w:shd w:val="clear" w:color="auto" w:fill="1F3864"/>
            <w:tcMar>
              <w:top w:w="80" w:type="dxa"/>
              <w:left w:w="100" w:type="dxa"/>
              <w:bottom w:w="80" w:type="dxa"/>
              <w:right w:w="100" w:type="dxa"/>
            </w:tcMar>
            <w:vAlign w:val="center"/>
          </w:tcPr>
          <w:p w14:paraId="15ED91ED" w14:textId="77777777" w:rsidR="009300AB" w:rsidRDefault="00000000">
            <w:pPr>
              <w:jc w:val="center"/>
            </w:pPr>
            <w:r>
              <w:rPr>
                <w:b/>
                <w:bCs/>
                <w:color w:val="FFFFFF"/>
                <w:sz w:val="19"/>
                <w:szCs w:val="19"/>
              </w:rPr>
              <w:t>CVSS</w:t>
            </w:r>
          </w:p>
        </w:tc>
        <w:tc>
          <w:tcPr>
            <w:tcW w:w="1800" w:type="dxa"/>
            <w:shd w:val="clear" w:color="auto" w:fill="1F3864"/>
            <w:tcMar>
              <w:top w:w="80" w:type="dxa"/>
              <w:left w:w="100" w:type="dxa"/>
              <w:bottom w:w="80" w:type="dxa"/>
              <w:right w:w="100" w:type="dxa"/>
            </w:tcMar>
            <w:vAlign w:val="center"/>
          </w:tcPr>
          <w:p w14:paraId="5603F2E2" w14:textId="77777777" w:rsidR="009300AB" w:rsidRDefault="00000000">
            <w:pPr>
              <w:jc w:val="center"/>
            </w:pPr>
            <w:r>
              <w:rPr>
                <w:b/>
                <w:bCs/>
                <w:color w:val="FFFFFF"/>
                <w:sz w:val="19"/>
                <w:szCs w:val="19"/>
              </w:rPr>
              <w:t>Severity</w:t>
            </w:r>
          </w:p>
        </w:tc>
        <w:tc>
          <w:tcPr>
            <w:tcW w:w="2900" w:type="dxa"/>
            <w:shd w:val="clear" w:color="auto" w:fill="1F3864"/>
            <w:tcMar>
              <w:top w:w="80" w:type="dxa"/>
              <w:left w:w="100" w:type="dxa"/>
              <w:bottom w:w="80" w:type="dxa"/>
              <w:right w:w="100" w:type="dxa"/>
            </w:tcMar>
            <w:vAlign w:val="center"/>
          </w:tcPr>
          <w:p w14:paraId="7089B45F" w14:textId="77777777" w:rsidR="009300AB" w:rsidRDefault="00000000">
            <w:pPr>
              <w:jc w:val="center"/>
            </w:pPr>
            <w:r>
              <w:rPr>
                <w:b/>
                <w:bCs/>
                <w:color w:val="FFFFFF"/>
                <w:sz w:val="19"/>
                <w:szCs w:val="19"/>
              </w:rPr>
              <w:t>Status</w:t>
            </w:r>
          </w:p>
        </w:tc>
      </w:tr>
      <w:tr w:rsidR="009300AB" w14:paraId="498C06D9" w14:textId="77777777">
        <w:tblPrEx>
          <w:tblCellMar>
            <w:top w:w="0" w:type="dxa"/>
            <w:bottom w:w="0" w:type="dxa"/>
          </w:tblCellMar>
        </w:tblPrEx>
        <w:tc>
          <w:tcPr>
            <w:tcW w:w="900" w:type="dxa"/>
            <w:tcMar>
              <w:top w:w="80" w:type="dxa"/>
              <w:left w:w="100" w:type="dxa"/>
              <w:bottom w:w="80" w:type="dxa"/>
              <w:right w:w="100" w:type="dxa"/>
            </w:tcMar>
            <w:vAlign w:val="center"/>
          </w:tcPr>
          <w:p w14:paraId="4DEC6133" w14:textId="77777777" w:rsidR="009300AB" w:rsidRDefault="00000000">
            <w:r>
              <w:rPr>
                <w:color w:val="000000"/>
                <w:sz w:val="19"/>
                <w:szCs w:val="19"/>
              </w:rPr>
              <w:t>F1</w:t>
            </w:r>
          </w:p>
        </w:tc>
        <w:tc>
          <w:tcPr>
            <w:tcW w:w="2800" w:type="dxa"/>
            <w:tcMar>
              <w:top w:w="80" w:type="dxa"/>
              <w:left w:w="100" w:type="dxa"/>
              <w:bottom w:w="80" w:type="dxa"/>
              <w:right w:w="100" w:type="dxa"/>
            </w:tcMar>
            <w:vAlign w:val="center"/>
          </w:tcPr>
          <w:p w14:paraId="0059BF44" w14:textId="77777777" w:rsidR="009300AB" w:rsidRDefault="00000000">
            <w:r>
              <w:rPr>
                <w:color w:val="000000"/>
                <w:sz w:val="19"/>
                <w:szCs w:val="19"/>
              </w:rPr>
              <w:t>BOLA / CWE-639</w:t>
            </w:r>
          </w:p>
        </w:tc>
        <w:tc>
          <w:tcPr>
            <w:tcW w:w="1400" w:type="dxa"/>
            <w:tcMar>
              <w:top w:w="80" w:type="dxa"/>
              <w:left w:w="100" w:type="dxa"/>
              <w:bottom w:w="80" w:type="dxa"/>
              <w:right w:w="100" w:type="dxa"/>
            </w:tcMar>
            <w:vAlign w:val="center"/>
          </w:tcPr>
          <w:p w14:paraId="0E0B5019" w14:textId="77777777" w:rsidR="009300AB" w:rsidRDefault="00000000">
            <w:r>
              <w:rPr>
                <w:color w:val="000000"/>
                <w:sz w:val="19"/>
                <w:szCs w:val="19"/>
              </w:rPr>
              <w:t>6.5</w:t>
            </w:r>
          </w:p>
        </w:tc>
        <w:tc>
          <w:tcPr>
            <w:tcW w:w="1800" w:type="dxa"/>
            <w:tcMar>
              <w:top w:w="80" w:type="dxa"/>
              <w:left w:w="100" w:type="dxa"/>
              <w:bottom w:w="80" w:type="dxa"/>
              <w:right w:w="100" w:type="dxa"/>
            </w:tcMar>
            <w:vAlign w:val="center"/>
          </w:tcPr>
          <w:p w14:paraId="630C91FE" w14:textId="77777777" w:rsidR="009300AB" w:rsidRDefault="00000000">
            <w:r>
              <w:rPr>
                <w:color w:val="000000"/>
                <w:sz w:val="19"/>
                <w:szCs w:val="19"/>
              </w:rPr>
              <w:t>Medium</w:t>
            </w:r>
          </w:p>
        </w:tc>
        <w:tc>
          <w:tcPr>
            <w:tcW w:w="2900" w:type="dxa"/>
            <w:tcMar>
              <w:top w:w="80" w:type="dxa"/>
              <w:left w:w="100" w:type="dxa"/>
              <w:bottom w:w="80" w:type="dxa"/>
              <w:right w:w="100" w:type="dxa"/>
            </w:tcMar>
            <w:vAlign w:val="center"/>
          </w:tcPr>
          <w:p w14:paraId="7449AD58" w14:textId="77777777" w:rsidR="009300AB" w:rsidRDefault="00000000">
            <w:r>
              <w:rPr>
                <w:color w:val="000000"/>
                <w:sz w:val="19"/>
                <w:szCs w:val="19"/>
              </w:rPr>
              <w:t>Fixed — verified</w:t>
            </w:r>
          </w:p>
        </w:tc>
      </w:tr>
    </w:tbl>
    <w:p w14:paraId="1BEF92AB" w14:textId="77777777" w:rsidR="009300AB" w:rsidRDefault="00000000">
      <w:pPr>
        <w:spacing w:before="120" w:after="300"/>
        <w:jc w:val="center"/>
      </w:pPr>
      <w:r>
        <w:rPr>
          <w:b/>
          <w:bCs/>
          <w:i/>
          <w:iCs/>
          <w:sz w:val="19"/>
          <w:szCs w:val="19"/>
        </w:rPr>
        <w:t>Figure 4 — Severity distribution: one confirmed finding, Medium severity (a distribution chart is not meaningful for a single finding, so it is shown directly).</w:t>
      </w:r>
    </w:p>
    <w:tbl>
      <w:tblPr>
        <w:tblW w:w="7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80"/>
        <w:gridCol w:w="5220"/>
      </w:tblGrid>
      <w:tr w:rsidR="009300AB" w14:paraId="245B918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vAlign w:val="center"/>
          </w:tcPr>
          <w:p w14:paraId="50DA69CF" w14:textId="77777777" w:rsidR="009300AB" w:rsidRDefault="00000000">
            <w:r>
              <w:rPr>
                <w:b/>
                <w:bCs/>
                <w:sz w:val="18"/>
                <w:szCs w:val="18"/>
              </w:rPr>
              <w:t>F1 (Medium)</w:t>
            </w:r>
          </w:p>
        </w:tc>
        <w:tc>
          <w:tcPr>
            <w:tcW w:w="5200" w:type="dxa"/>
            <w:tcBorders>
              <w:top w:val="none" w:sz="0" w:space="0" w:color="FFFFFF"/>
              <w:left w:val="none" w:sz="0" w:space="0" w:color="FFFFFF"/>
              <w:bottom w:val="none" w:sz="0" w:space="0" w:color="FFFFFF"/>
              <w:right w:val="none" w:sz="0" w:space="0" w:color="FFFFFF"/>
            </w:tcBorders>
          </w:tcPr>
          <w:tbl>
            <w:tblPr>
              <w:tblW w:w="5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80"/>
              <w:gridCol w:w="1820"/>
            </w:tblGrid>
            <w:tr w:rsidR="009300AB" w14:paraId="6E42A8A3" w14:textId="77777777">
              <w:tblPrEx>
                <w:tblCellMar>
                  <w:top w:w="0" w:type="dxa"/>
                  <w:bottom w:w="0" w:type="dxa"/>
                </w:tblCellMar>
              </w:tblPrEx>
              <w:tc>
                <w:tcPr>
                  <w:tcW w:w="3380" w:type="dxa"/>
                  <w:shd w:val="clear" w:color="auto" w:fill="E9A23B"/>
                </w:tcPr>
                <w:p w14:paraId="661A132C" w14:textId="77777777" w:rsidR="009300AB" w:rsidRDefault="00000000">
                  <w:r>
                    <w:rPr>
                      <w:b/>
                      <w:bCs/>
                      <w:color w:val="FFFFFF"/>
                      <w:sz w:val="16"/>
                      <w:szCs w:val="16"/>
                    </w:rPr>
                    <w:t>6.5 / 10</w:t>
                  </w:r>
                </w:p>
              </w:tc>
              <w:tc>
                <w:tcPr>
                  <w:tcW w:w="1820" w:type="dxa"/>
                </w:tcPr>
                <w:p w14:paraId="115E6B2F" w14:textId="77777777" w:rsidR="009300AB" w:rsidRDefault="009300AB"/>
              </w:tc>
            </w:tr>
          </w:tbl>
          <w:p w14:paraId="0E4C68C2" w14:textId="77777777" w:rsidR="009300AB" w:rsidRDefault="009300AB"/>
        </w:tc>
      </w:tr>
    </w:tbl>
    <w:p w14:paraId="0A99D2CC" w14:textId="77777777" w:rsidR="00782255" w:rsidRDefault="00782255">
      <w:pPr>
        <w:pStyle w:val="Heading2"/>
        <w:spacing w:before="220" w:after="160" w:line="360" w:lineRule="auto"/>
        <w:rPr>
          <w:b/>
          <w:bCs/>
          <w:color w:val="000000"/>
          <w:sz w:val="25"/>
          <w:szCs w:val="25"/>
        </w:rPr>
      </w:pPr>
      <w:bookmarkStart w:id="42" w:name="_Toc241004553"/>
    </w:p>
    <w:p w14:paraId="67EB951A" w14:textId="4E0400A7" w:rsidR="009300AB" w:rsidRDefault="00000000">
      <w:pPr>
        <w:pStyle w:val="Heading2"/>
        <w:spacing w:before="220" w:after="160" w:line="360" w:lineRule="auto"/>
      </w:pPr>
      <w:r>
        <w:rPr>
          <w:b/>
          <w:bCs/>
          <w:color w:val="000000"/>
          <w:sz w:val="25"/>
          <w:szCs w:val="25"/>
        </w:rPr>
        <w:t>8.2 Before vs After Comparison</w:t>
      </w:r>
      <w:bookmarkEnd w:id="42"/>
    </w:p>
    <w:tbl>
      <w:tblPr>
        <w:tblW w:w="95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400"/>
        <w:gridCol w:w="3300"/>
        <w:gridCol w:w="2800"/>
      </w:tblGrid>
      <w:tr w:rsidR="009300AB" w14:paraId="45621B68"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53C40034" w14:textId="77777777" w:rsidR="009300AB" w:rsidRDefault="00000000">
            <w:pPr>
              <w:jc w:val="center"/>
            </w:pPr>
            <w:r>
              <w:rPr>
                <w:b/>
                <w:bCs/>
                <w:color w:val="FFFFFF"/>
                <w:sz w:val="19"/>
                <w:szCs w:val="19"/>
              </w:rPr>
              <w:t>Request</w:t>
            </w:r>
          </w:p>
        </w:tc>
        <w:tc>
          <w:tcPr>
            <w:tcW w:w="3300" w:type="dxa"/>
            <w:shd w:val="clear" w:color="auto" w:fill="1F3864"/>
            <w:tcMar>
              <w:top w:w="80" w:type="dxa"/>
              <w:left w:w="100" w:type="dxa"/>
              <w:bottom w:w="80" w:type="dxa"/>
              <w:right w:w="100" w:type="dxa"/>
            </w:tcMar>
            <w:vAlign w:val="center"/>
          </w:tcPr>
          <w:p w14:paraId="2148AB1A" w14:textId="77777777" w:rsidR="009300AB" w:rsidRDefault="00000000">
            <w:pPr>
              <w:jc w:val="center"/>
            </w:pPr>
            <w:r>
              <w:rPr>
                <w:b/>
                <w:bCs/>
                <w:color w:val="FFFFFF"/>
                <w:sz w:val="19"/>
                <w:szCs w:val="19"/>
              </w:rPr>
              <w:t>Vulnerable build</w:t>
            </w:r>
          </w:p>
        </w:tc>
        <w:tc>
          <w:tcPr>
            <w:tcW w:w="2800" w:type="dxa"/>
            <w:shd w:val="clear" w:color="auto" w:fill="1F3864"/>
            <w:tcMar>
              <w:top w:w="80" w:type="dxa"/>
              <w:left w:w="100" w:type="dxa"/>
              <w:bottom w:w="80" w:type="dxa"/>
              <w:right w:w="100" w:type="dxa"/>
            </w:tcMar>
            <w:vAlign w:val="center"/>
          </w:tcPr>
          <w:p w14:paraId="7BD8C09C" w14:textId="77777777" w:rsidR="009300AB" w:rsidRDefault="00000000">
            <w:pPr>
              <w:jc w:val="center"/>
            </w:pPr>
            <w:r>
              <w:rPr>
                <w:b/>
                <w:bCs/>
                <w:color w:val="FFFFFF"/>
                <w:sz w:val="19"/>
                <w:szCs w:val="19"/>
              </w:rPr>
              <w:t>Secure build</w:t>
            </w:r>
          </w:p>
        </w:tc>
      </w:tr>
      <w:tr w:rsidR="009300AB" w14:paraId="6F667C0A" w14:textId="77777777">
        <w:tblPrEx>
          <w:tblCellMar>
            <w:top w:w="0" w:type="dxa"/>
            <w:bottom w:w="0" w:type="dxa"/>
          </w:tblCellMar>
        </w:tblPrEx>
        <w:tc>
          <w:tcPr>
            <w:tcW w:w="3400" w:type="dxa"/>
            <w:tcMar>
              <w:top w:w="80" w:type="dxa"/>
              <w:left w:w="100" w:type="dxa"/>
              <w:bottom w:w="80" w:type="dxa"/>
              <w:right w:w="100" w:type="dxa"/>
            </w:tcMar>
            <w:vAlign w:val="center"/>
          </w:tcPr>
          <w:p w14:paraId="5FC22CA3" w14:textId="77777777" w:rsidR="009300AB" w:rsidRDefault="00000000">
            <w:r>
              <w:rPr>
                <w:color w:val="000000"/>
                <w:sz w:val="19"/>
                <w:szCs w:val="19"/>
              </w:rPr>
              <w:t>GET /api/accounts/2 (as alice)</w:t>
            </w:r>
          </w:p>
        </w:tc>
        <w:tc>
          <w:tcPr>
            <w:tcW w:w="3300" w:type="dxa"/>
            <w:tcMar>
              <w:top w:w="80" w:type="dxa"/>
              <w:left w:w="100" w:type="dxa"/>
              <w:bottom w:w="80" w:type="dxa"/>
              <w:right w:w="100" w:type="dxa"/>
            </w:tcMar>
            <w:vAlign w:val="center"/>
          </w:tcPr>
          <w:p w14:paraId="37374A79" w14:textId="77777777" w:rsidR="009300AB" w:rsidRDefault="00000000">
            <w:r>
              <w:rPr>
                <w:color w:val="000000"/>
                <w:sz w:val="19"/>
                <w:szCs w:val="19"/>
              </w:rPr>
              <w:t>200, bob's account returned</w:t>
            </w:r>
          </w:p>
        </w:tc>
        <w:tc>
          <w:tcPr>
            <w:tcW w:w="2800" w:type="dxa"/>
            <w:tcMar>
              <w:top w:w="80" w:type="dxa"/>
              <w:left w:w="100" w:type="dxa"/>
              <w:bottom w:w="80" w:type="dxa"/>
              <w:right w:w="100" w:type="dxa"/>
            </w:tcMar>
            <w:vAlign w:val="center"/>
          </w:tcPr>
          <w:p w14:paraId="5F30D4F4" w14:textId="77777777" w:rsidR="009300AB" w:rsidRDefault="00000000">
            <w:r>
              <w:rPr>
                <w:color w:val="000000"/>
                <w:sz w:val="19"/>
                <w:szCs w:val="19"/>
              </w:rPr>
              <w:t>403, Forbidden: not owner</w:t>
            </w:r>
          </w:p>
        </w:tc>
      </w:tr>
      <w:tr w:rsidR="009300AB" w14:paraId="7C46ADCB" w14:textId="77777777">
        <w:tblPrEx>
          <w:tblCellMar>
            <w:top w:w="0" w:type="dxa"/>
            <w:bottom w:w="0" w:type="dxa"/>
          </w:tblCellMar>
        </w:tblPrEx>
        <w:tc>
          <w:tcPr>
            <w:tcW w:w="3400" w:type="dxa"/>
            <w:tcMar>
              <w:top w:w="80" w:type="dxa"/>
              <w:left w:w="100" w:type="dxa"/>
              <w:bottom w:w="80" w:type="dxa"/>
              <w:right w:w="100" w:type="dxa"/>
            </w:tcMar>
            <w:vAlign w:val="center"/>
          </w:tcPr>
          <w:p w14:paraId="49B17EF2" w14:textId="77777777" w:rsidR="009300AB" w:rsidRDefault="00000000">
            <w:r>
              <w:rPr>
                <w:color w:val="000000"/>
                <w:sz w:val="19"/>
                <w:szCs w:val="19"/>
              </w:rPr>
              <w:t>GET /api/accounts/2/transactions (as alice)</w:t>
            </w:r>
          </w:p>
        </w:tc>
        <w:tc>
          <w:tcPr>
            <w:tcW w:w="3300" w:type="dxa"/>
            <w:tcMar>
              <w:top w:w="80" w:type="dxa"/>
              <w:left w:w="100" w:type="dxa"/>
              <w:bottom w:w="80" w:type="dxa"/>
              <w:right w:w="100" w:type="dxa"/>
            </w:tcMar>
            <w:vAlign w:val="center"/>
          </w:tcPr>
          <w:p w14:paraId="395FF8BC" w14:textId="77777777" w:rsidR="009300AB" w:rsidRDefault="00000000">
            <w:r>
              <w:rPr>
                <w:color w:val="000000"/>
                <w:sz w:val="19"/>
                <w:szCs w:val="19"/>
              </w:rPr>
              <w:t>200, bob's transactions returned</w:t>
            </w:r>
          </w:p>
        </w:tc>
        <w:tc>
          <w:tcPr>
            <w:tcW w:w="2800" w:type="dxa"/>
            <w:tcMar>
              <w:top w:w="80" w:type="dxa"/>
              <w:left w:w="100" w:type="dxa"/>
              <w:bottom w:w="80" w:type="dxa"/>
              <w:right w:w="100" w:type="dxa"/>
            </w:tcMar>
            <w:vAlign w:val="center"/>
          </w:tcPr>
          <w:p w14:paraId="31D61093" w14:textId="77777777" w:rsidR="009300AB" w:rsidRDefault="00000000">
            <w:r>
              <w:rPr>
                <w:color w:val="000000"/>
                <w:sz w:val="19"/>
                <w:szCs w:val="19"/>
              </w:rPr>
              <w:t>403, blocked</w:t>
            </w:r>
          </w:p>
        </w:tc>
      </w:tr>
      <w:tr w:rsidR="009300AB" w14:paraId="6D344157" w14:textId="77777777">
        <w:tblPrEx>
          <w:tblCellMar>
            <w:top w:w="0" w:type="dxa"/>
            <w:bottom w:w="0" w:type="dxa"/>
          </w:tblCellMar>
        </w:tblPrEx>
        <w:tc>
          <w:tcPr>
            <w:tcW w:w="3400" w:type="dxa"/>
            <w:tcMar>
              <w:top w:w="80" w:type="dxa"/>
              <w:left w:w="100" w:type="dxa"/>
              <w:bottom w:w="80" w:type="dxa"/>
              <w:right w:w="100" w:type="dxa"/>
            </w:tcMar>
            <w:vAlign w:val="center"/>
          </w:tcPr>
          <w:p w14:paraId="3E862F25" w14:textId="77777777" w:rsidR="009300AB" w:rsidRDefault="00000000">
            <w:r>
              <w:rPr>
                <w:color w:val="000000"/>
                <w:sz w:val="19"/>
                <w:szCs w:val="19"/>
              </w:rPr>
              <w:t>Security Log entry</w:t>
            </w:r>
          </w:p>
        </w:tc>
        <w:tc>
          <w:tcPr>
            <w:tcW w:w="3300" w:type="dxa"/>
            <w:tcMar>
              <w:top w:w="80" w:type="dxa"/>
              <w:left w:w="100" w:type="dxa"/>
              <w:bottom w:w="80" w:type="dxa"/>
              <w:right w:w="100" w:type="dxa"/>
            </w:tcMar>
            <w:vAlign w:val="center"/>
          </w:tcPr>
          <w:p w14:paraId="3CCB7595" w14:textId="77777777" w:rsidR="009300AB" w:rsidRDefault="00000000">
            <w:r>
              <w:rPr>
                <w:color w:val="000000"/>
                <w:sz w:val="19"/>
                <w:szCs w:val="19"/>
              </w:rPr>
              <w:t>ALLOWED</w:t>
            </w:r>
          </w:p>
        </w:tc>
        <w:tc>
          <w:tcPr>
            <w:tcW w:w="2800" w:type="dxa"/>
            <w:tcMar>
              <w:top w:w="80" w:type="dxa"/>
              <w:left w:w="100" w:type="dxa"/>
              <w:bottom w:w="80" w:type="dxa"/>
              <w:right w:w="100" w:type="dxa"/>
            </w:tcMar>
            <w:vAlign w:val="center"/>
          </w:tcPr>
          <w:p w14:paraId="646AB87B" w14:textId="77777777" w:rsidR="009300AB" w:rsidRDefault="00000000">
            <w:r>
              <w:rPr>
                <w:color w:val="000000"/>
                <w:sz w:val="19"/>
                <w:szCs w:val="19"/>
              </w:rPr>
              <w:t>BLOCKED</w:t>
            </w:r>
          </w:p>
        </w:tc>
      </w:tr>
      <w:tr w:rsidR="009300AB" w14:paraId="7BE941B7" w14:textId="77777777">
        <w:tblPrEx>
          <w:tblCellMar>
            <w:top w:w="0" w:type="dxa"/>
            <w:bottom w:w="0" w:type="dxa"/>
          </w:tblCellMar>
        </w:tblPrEx>
        <w:tc>
          <w:tcPr>
            <w:tcW w:w="3400" w:type="dxa"/>
            <w:tcMar>
              <w:top w:w="80" w:type="dxa"/>
              <w:left w:w="100" w:type="dxa"/>
              <w:bottom w:w="80" w:type="dxa"/>
              <w:right w:w="100" w:type="dxa"/>
            </w:tcMar>
            <w:vAlign w:val="center"/>
          </w:tcPr>
          <w:p w14:paraId="08BB8DB6" w14:textId="77777777" w:rsidR="009300AB" w:rsidRDefault="00000000">
            <w:r>
              <w:rPr>
                <w:color w:val="000000"/>
                <w:sz w:val="19"/>
                <w:szCs w:val="19"/>
              </w:rPr>
              <w:t>GET /api/accounts/1 (own account)</w:t>
            </w:r>
          </w:p>
        </w:tc>
        <w:tc>
          <w:tcPr>
            <w:tcW w:w="3300" w:type="dxa"/>
            <w:tcMar>
              <w:top w:w="80" w:type="dxa"/>
              <w:left w:w="100" w:type="dxa"/>
              <w:bottom w:w="80" w:type="dxa"/>
              <w:right w:w="100" w:type="dxa"/>
            </w:tcMar>
            <w:vAlign w:val="center"/>
          </w:tcPr>
          <w:p w14:paraId="1E383033" w14:textId="77777777" w:rsidR="009300AB" w:rsidRDefault="00000000">
            <w:r>
              <w:rPr>
                <w:color w:val="000000"/>
                <w:sz w:val="19"/>
                <w:szCs w:val="19"/>
              </w:rPr>
              <w:t>200, unaffected</w:t>
            </w:r>
          </w:p>
        </w:tc>
        <w:tc>
          <w:tcPr>
            <w:tcW w:w="2800" w:type="dxa"/>
            <w:tcMar>
              <w:top w:w="80" w:type="dxa"/>
              <w:left w:w="100" w:type="dxa"/>
              <w:bottom w:w="80" w:type="dxa"/>
              <w:right w:w="100" w:type="dxa"/>
            </w:tcMar>
            <w:vAlign w:val="center"/>
          </w:tcPr>
          <w:p w14:paraId="6C9DC707" w14:textId="77777777" w:rsidR="009300AB" w:rsidRDefault="00000000">
            <w:r>
              <w:rPr>
                <w:color w:val="000000"/>
                <w:sz w:val="19"/>
                <w:szCs w:val="19"/>
              </w:rPr>
              <w:t>200, unaffected</w:t>
            </w:r>
          </w:p>
        </w:tc>
      </w:tr>
    </w:tbl>
    <w:p w14:paraId="3E8AF228" w14:textId="77777777" w:rsidR="009300AB" w:rsidRDefault="00000000">
      <w:pPr>
        <w:spacing w:before="120" w:after="300"/>
        <w:jc w:val="center"/>
      </w:pPr>
      <w:r>
        <w:rPr>
          <w:b/>
          <w:bCs/>
          <w:i/>
          <w:iCs/>
          <w:sz w:val="19"/>
          <w:szCs w:val="19"/>
        </w:rPr>
        <w:t>Figure 5 — Exploitable findings before and after remediation.</w:t>
      </w:r>
    </w:p>
    <w:tbl>
      <w:tblPr>
        <w:tblW w:w="7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80"/>
        <w:gridCol w:w="5220"/>
      </w:tblGrid>
      <w:tr w:rsidR="009300AB" w14:paraId="7A6926C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vAlign w:val="center"/>
          </w:tcPr>
          <w:p w14:paraId="7378B8ED" w14:textId="77777777" w:rsidR="009300AB" w:rsidRDefault="00000000">
            <w:r>
              <w:rPr>
                <w:b/>
                <w:bCs/>
                <w:sz w:val="18"/>
                <w:szCs w:val="18"/>
              </w:rPr>
              <w:t>Before fix</w:t>
            </w:r>
          </w:p>
        </w:tc>
        <w:tc>
          <w:tcPr>
            <w:tcW w:w="5200" w:type="dxa"/>
            <w:tcBorders>
              <w:top w:val="none" w:sz="0" w:space="0" w:color="FFFFFF"/>
              <w:left w:val="none" w:sz="0" w:space="0" w:color="FFFFFF"/>
              <w:bottom w:val="none" w:sz="0" w:space="0" w:color="FFFFFF"/>
              <w:right w:val="none" w:sz="0" w:space="0" w:color="FFFFFF"/>
            </w:tcBorders>
          </w:tcPr>
          <w:tbl>
            <w:tblPr>
              <w:tblW w:w="5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80"/>
              <w:gridCol w:w="1820"/>
            </w:tblGrid>
            <w:tr w:rsidR="009300AB" w14:paraId="7820C5FB" w14:textId="77777777">
              <w:tblPrEx>
                <w:tblCellMar>
                  <w:top w:w="0" w:type="dxa"/>
                  <w:bottom w:w="0" w:type="dxa"/>
                </w:tblCellMar>
              </w:tblPrEx>
              <w:tc>
                <w:tcPr>
                  <w:tcW w:w="3380" w:type="dxa"/>
                  <w:shd w:val="clear" w:color="auto" w:fill="C0392B"/>
                </w:tcPr>
                <w:p w14:paraId="795B587A" w14:textId="77777777" w:rsidR="009300AB" w:rsidRDefault="00000000">
                  <w:r>
                    <w:rPr>
                      <w:b/>
                      <w:bCs/>
                      <w:color w:val="FFFFFF"/>
                      <w:sz w:val="16"/>
                      <w:szCs w:val="16"/>
                    </w:rPr>
                    <w:t>1 exploitable</w:t>
                  </w:r>
                </w:p>
              </w:tc>
              <w:tc>
                <w:tcPr>
                  <w:tcW w:w="1820" w:type="dxa"/>
                </w:tcPr>
                <w:p w14:paraId="405E2E3E" w14:textId="77777777" w:rsidR="009300AB" w:rsidRDefault="009300AB"/>
              </w:tc>
            </w:tr>
          </w:tbl>
          <w:p w14:paraId="1C5816A3" w14:textId="77777777" w:rsidR="009300AB" w:rsidRDefault="009300AB"/>
        </w:tc>
      </w:tr>
      <w:tr w:rsidR="009300AB" w14:paraId="5D8B6AB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vAlign w:val="center"/>
          </w:tcPr>
          <w:p w14:paraId="2F01B002" w14:textId="77777777" w:rsidR="009300AB" w:rsidRDefault="00000000">
            <w:r>
              <w:rPr>
                <w:b/>
                <w:bCs/>
                <w:sz w:val="18"/>
                <w:szCs w:val="18"/>
              </w:rPr>
              <w:t>After fix</w:t>
            </w:r>
          </w:p>
        </w:tc>
        <w:tc>
          <w:tcPr>
            <w:tcW w:w="5200" w:type="dxa"/>
            <w:tcBorders>
              <w:top w:val="none" w:sz="0" w:space="0" w:color="FFFFFF"/>
              <w:left w:val="none" w:sz="0" w:space="0" w:color="FFFFFF"/>
              <w:bottom w:val="none" w:sz="0" w:space="0" w:color="FFFFFF"/>
              <w:right w:val="none" w:sz="0" w:space="0" w:color="FFFFFF"/>
            </w:tcBorders>
          </w:tcPr>
          <w:tbl>
            <w:tblPr>
              <w:tblW w:w="5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0"/>
              <w:gridCol w:w="5000"/>
            </w:tblGrid>
            <w:tr w:rsidR="009300AB" w14:paraId="4A8743FC" w14:textId="77777777">
              <w:tblPrEx>
                <w:tblCellMar>
                  <w:top w:w="0" w:type="dxa"/>
                  <w:bottom w:w="0" w:type="dxa"/>
                </w:tblCellMar>
              </w:tblPrEx>
              <w:tc>
                <w:tcPr>
                  <w:tcW w:w="200" w:type="dxa"/>
                  <w:shd w:val="clear" w:color="auto" w:fill="27AE60"/>
                </w:tcPr>
                <w:p w14:paraId="6EC9FF2F" w14:textId="77777777" w:rsidR="009300AB" w:rsidRDefault="00000000">
                  <w:r>
                    <w:rPr>
                      <w:b/>
                      <w:bCs/>
                      <w:color w:val="FFFFFF"/>
                      <w:sz w:val="16"/>
                      <w:szCs w:val="16"/>
                    </w:rPr>
                    <w:t>0</w:t>
                  </w:r>
                </w:p>
              </w:tc>
              <w:tc>
                <w:tcPr>
                  <w:tcW w:w="5000" w:type="dxa"/>
                </w:tcPr>
                <w:p w14:paraId="564FB2B2" w14:textId="77777777" w:rsidR="009300AB" w:rsidRDefault="009300AB"/>
              </w:tc>
            </w:tr>
          </w:tbl>
          <w:p w14:paraId="4247F4E9" w14:textId="77777777" w:rsidR="009300AB" w:rsidRDefault="009300AB"/>
        </w:tc>
      </w:tr>
    </w:tbl>
    <w:p w14:paraId="7A0E1AF3" w14:textId="77777777" w:rsidR="00782255" w:rsidRDefault="00782255">
      <w:pPr>
        <w:pStyle w:val="Heading2"/>
        <w:spacing w:before="220" w:after="160" w:line="360" w:lineRule="auto"/>
        <w:rPr>
          <w:b/>
          <w:bCs/>
          <w:color w:val="000000"/>
          <w:sz w:val="25"/>
          <w:szCs w:val="25"/>
        </w:rPr>
      </w:pPr>
      <w:bookmarkStart w:id="43" w:name="_Toc241004554"/>
    </w:p>
    <w:p w14:paraId="488A6AD7" w14:textId="4A38A491" w:rsidR="009300AB" w:rsidRDefault="00000000">
      <w:pPr>
        <w:pStyle w:val="Heading2"/>
        <w:spacing w:before="220" w:after="160" w:line="360" w:lineRule="auto"/>
      </w:pPr>
      <w:r>
        <w:rPr>
          <w:b/>
          <w:bCs/>
          <w:color w:val="000000"/>
          <w:sz w:val="25"/>
          <w:szCs w:val="25"/>
        </w:rPr>
        <w:t>8.3 Performance Impact of Defences</w:t>
      </w:r>
      <w:bookmarkEnd w:id="43"/>
    </w:p>
    <w:p w14:paraId="01318AF5" w14:textId="77777777" w:rsidR="009300AB" w:rsidRDefault="00000000">
      <w:pPr>
        <w:spacing w:after="200" w:line="360" w:lineRule="auto"/>
        <w:jc w:val="both"/>
      </w:pPr>
      <w:r>
        <w:rPr>
          <w:sz w:val="24"/>
          <w:szCs w:val="24"/>
        </w:rPr>
        <w:t>No dedicated load or latency benchmarking was performed; this is a stated limitation (§9), not a claimed measurement. Qualitatively, the fix adds one additional equality condition (owner_id = ?) to a query that already filters by the accounts table's primary key on a two-row demo dataset, so any added cost is expected to be far below the normal jitter of Node's single-threaded event loop and not observable without formal profiling on a realistically sized dataset.</w:t>
      </w:r>
    </w:p>
    <w:p w14:paraId="758EF260" w14:textId="77777777" w:rsidR="00782255" w:rsidRDefault="00782255">
      <w:pPr>
        <w:pStyle w:val="Heading2"/>
        <w:spacing w:before="220" w:after="160" w:line="360" w:lineRule="auto"/>
        <w:rPr>
          <w:b/>
          <w:bCs/>
          <w:color w:val="000000"/>
          <w:sz w:val="25"/>
          <w:szCs w:val="25"/>
        </w:rPr>
      </w:pPr>
      <w:bookmarkStart w:id="44" w:name="_Toc241004555"/>
    </w:p>
    <w:p w14:paraId="693EA290" w14:textId="77777777" w:rsidR="00782255" w:rsidRDefault="00782255">
      <w:pPr>
        <w:pStyle w:val="Heading2"/>
        <w:spacing w:before="220" w:after="160" w:line="360" w:lineRule="auto"/>
        <w:rPr>
          <w:b/>
          <w:bCs/>
          <w:color w:val="000000"/>
          <w:sz w:val="25"/>
          <w:szCs w:val="25"/>
        </w:rPr>
      </w:pPr>
    </w:p>
    <w:p w14:paraId="64AC8C1A" w14:textId="07F5515A" w:rsidR="009300AB" w:rsidRDefault="00000000">
      <w:pPr>
        <w:pStyle w:val="Heading2"/>
        <w:spacing w:before="220" w:after="160" w:line="360" w:lineRule="auto"/>
      </w:pPr>
      <w:r>
        <w:rPr>
          <w:b/>
          <w:bCs/>
          <w:color w:val="000000"/>
          <w:sz w:val="25"/>
          <w:szCs w:val="25"/>
        </w:rPr>
        <w:lastRenderedPageBreak/>
        <w:t>8.4 Root-Cause Analysis</w:t>
      </w:r>
      <w:bookmarkEnd w:id="44"/>
    </w:p>
    <w:p w14:paraId="4A87BD01" w14:textId="77777777" w:rsidR="009300AB" w:rsidRDefault="00000000">
      <w:pPr>
        <w:spacing w:after="200" w:line="360" w:lineRule="auto"/>
        <w:jc w:val="both"/>
      </w:pPr>
      <w:r>
        <w:rPr>
          <w:sz w:val="24"/>
          <w:szCs w:val="24"/>
        </w:rPr>
        <w:t>The root cause was not a missing feature but a missing comparison: the vulnerable handler correctly authenticated the caller (requireAuth verified the JWT) but then queried the resource by the client-supplied identifier alone, implicitly trusting that a logged-in user is automatically entitled to any resource whose id they can guess. This is the exact anti-pattern CWE-639 and OWASP API1:2023 describe: authentication and authorization were conflated into a single check, when they are two separate questions that both must be answered before returning data.</w:t>
      </w:r>
    </w:p>
    <w:p w14:paraId="55A9388C" w14:textId="77777777" w:rsidR="00782255" w:rsidRDefault="00782255">
      <w:pPr>
        <w:pStyle w:val="Heading2"/>
        <w:spacing w:before="220" w:after="160" w:line="360" w:lineRule="auto"/>
        <w:rPr>
          <w:b/>
          <w:bCs/>
          <w:color w:val="000000"/>
          <w:sz w:val="25"/>
          <w:szCs w:val="25"/>
        </w:rPr>
      </w:pPr>
      <w:bookmarkStart w:id="45" w:name="_Toc241004556"/>
    </w:p>
    <w:p w14:paraId="546AA275" w14:textId="22EF6959" w:rsidR="009300AB" w:rsidRDefault="00000000">
      <w:pPr>
        <w:pStyle w:val="Heading2"/>
        <w:spacing w:before="220" w:after="160" w:line="360" w:lineRule="auto"/>
      </w:pPr>
      <w:r>
        <w:rPr>
          <w:b/>
          <w:bCs/>
          <w:color w:val="000000"/>
          <w:sz w:val="25"/>
          <w:szCs w:val="25"/>
        </w:rPr>
        <w:t>8.5 Discussion</w:t>
      </w:r>
      <w:bookmarkEnd w:id="45"/>
    </w:p>
    <w:p w14:paraId="19E74D34" w14:textId="389AADD9" w:rsidR="009300AB" w:rsidRDefault="00000000">
      <w:pPr>
        <w:spacing w:after="200" w:line="360" w:lineRule="auto"/>
        <w:jc w:val="both"/>
      </w:pPr>
      <w:r>
        <w:rPr>
          <w:sz w:val="24"/>
          <w:szCs w:val="24"/>
        </w:rPr>
        <w:t>No defence in the secure build was found to be bypassable within this project's scope: TC1–TC4 all passed, and no alternate request shape (different HTTP method, trailing slash, alternate casing of the path) was found to reach the vulnerable code path once resolveAccess() was the single chokepoint for both endpoints. The honest caveat is that this project did not attempt more adversarial bypass techniques — HTTP parameter pollution, type confusion in the id parameter, or race conditions — so an absence of a bypass found is not the same as a formal guarantee</w:t>
      </w:r>
      <w:r w:rsidR="00782255">
        <w:rPr>
          <w:sz w:val="24"/>
          <w:szCs w:val="24"/>
        </w:rPr>
        <w:t>.</w:t>
      </w:r>
    </w:p>
    <w:p w14:paraId="5989908B" w14:textId="77777777" w:rsidR="009300AB" w:rsidRPr="00782255" w:rsidRDefault="00000000">
      <w:pPr>
        <w:pStyle w:val="Heading1"/>
        <w:spacing w:before="320" w:after="200" w:line="360" w:lineRule="auto"/>
        <w:rPr>
          <w:u w:val="single"/>
        </w:rPr>
      </w:pPr>
      <w:bookmarkStart w:id="46" w:name="_Toc241004557"/>
      <w:r w:rsidRPr="00782255">
        <w:rPr>
          <w:b/>
          <w:bCs/>
          <w:color w:val="000000"/>
          <w:sz w:val="28"/>
          <w:szCs w:val="28"/>
          <w:u w:val="single"/>
        </w:rPr>
        <w:t>9. LIMITATIONS</w:t>
      </w:r>
      <w:bookmarkEnd w:id="46"/>
    </w:p>
    <w:p w14:paraId="0D7AF75F" w14:textId="77777777" w:rsidR="009300AB" w:rsidRDefault="00000000">
      <w:pPr>
        <w:pStyle w:val="ListParagraph"/>
        <w:numPr>
          <w:ilvl w:val="0"/>
          <w:numId w:val="2"/>
        </w:numPr>
        <w:spacing w:after="100" w:line="360" w:lineRule="auto"/>
      </w:pPr>
      <w:r>
        <w:rPr>
          <w:sz w:val="24"/>
          <w:szCs w:val="24"/>
        </w:rPr>
        <w:t>Coverage: only the two account-scoped endpoints were tested for BOLA; other OWASP Top 10 categories (XSS, CSRF, SSRF, injection) were out of scope and not assessed.</w:t>
      </w:r>
    </w:p>
    <w:p w14:paraId="4170A6F1" w14:textId="77777777" w:rsidR="009300AB" w:rsidRDefault="00000000">
      <w:pPr>
        <w:pStyle w:val="ListParagraph"/>
        <w:numPr>
          <w:ilvl w:val="0"/>
          <w:numId w:val="2"/>
        </w:numPr>
        <w:spacing w:after="100" w:line="360" w:lineRule="auto"/>
      </w:pPr>
      <w:r>
        <w:rPr>
          <w:sz w:val="24"/>
          <w:szCs w:val="24"/>
        </w:rPr>
        <w:t>Tools: no automated DAST/proxy tool (Burp Suite, OWASP ZAP) or scanner (Nuclei, sqlmap) was used; testing was entirely manual, appropriate to a two-endpoint known surface but not representative of a full assessment.</w:t>
      </w:r>
    </w:p>
    <w:p w14:paraId="19C14491" w14:textId="77777777" w:rsidR="009300AB" w:rsidRDefault="00000000">
      <w:pPr>
        <w:pStyle w:val="ListParagraph"/>
        <w:numPr>
          <w:ilvl w:val="0"/>
          <w:numId w:val="2"/>
        </w:numPr>
        <w:spacing w:after="100" w:line="360" w:lineRule="auto"/>
      </w:pPr>
      <w:r>
        <w:rPr>
          <w:sz w:val="24"/>
          <w:szCs w:val="24"/>
        </w:rPr>
        <w:t>Environment: a single local Windows instance with SQLite and two seeded users is not representative of a production deployment (MySQL/Postgres at scale, concurrent users, network latency); no load-realistic or concurrency testing was performed.</w:t>
      </w:r>
    </w:p>
    <w:p w14:paraId="2670406D" w14:textId="77777777" w:rsidR="009300AB" w:rsidRDefault="00000000">
      <w:pPr>
        <w:pStyle w:val="ListParagraph"/>
        <w:numPr>
          <w:ilvl w:val="0"/>
          <w:numId w:val="2"/>
        </w:numPr>
        <w:spacing w:after="100" w:line="360" w:lineRule="auto"/>
      </w:pPr>
      <w:r>
        <w:rPr>
          <w:sz w:val="24"/>
          <w:szCs w:val="24"/>
        </w:rPr>
        <w:t>Validity: the performance discussion in §8.3 is qualitative reasoning, not a measured benchmark; results describe correctness of the fix, not its behaviour under production traffic.</w:t>
      </w:r>
    </w:p>
    <w:p w14:paraId="3B644F98" w14:textId="77777777" w:rsidR="009300AB" w:rsidRPr="00782255" w:rsidRDefault="00000000">
      <w:pPr>
        <w:pStyle w:val="Heading1"/>
        <w:spacing w:before="320" w:after="200" w:line="360" w:lineRule="auto"/>
        <w:rPr>
          <w:u w:val="single"/>
        </w:rPr>
      </w:pPr>
      <w:bookmarkStart w:id="47" w:name="_Toc241004558"/>
      <w:r w:rsidRPr="00782255">
        <w:rPr>
          <w:b/>
          <w:bCs/>
          <w:color w:val="000000"/>
          <w:sz w:val="28"/>
          <w:szCs w:val="28"/>
          <w:u w:val="single"/>
        </w:rPr>
        <w:lastRenderedPageBreak/>
        <w:t>10. CONTEMPORARY ISSUES</w:t>
      </w:r>
      <w:bookmarkEnd w:id="47"/>
    </w:p>
    <w:p w14:paraId="124E4453" w14:textId="210C2970" w:rsidR="009300AB" w:rsidRDefault="00000000">
      <w:pPr>
        <w:spacing w:after="200" w:line="360" w:lineRule="auto"/>
        <w:jc w:val="both"/>
      </w:pPr>
      <w:r>
        <w:rPr>
          <w:sz w:val="24"/>
          <w:szCs w:val="24"/>
        </w:rPr>
        <w:t>CVE-2026-23844 (Whisper Money, disclosed 19 Jan 2026) affected a personal-finance application where improper object-level authorization let a user interact with another user's bank-account information — the same failure class and the same domain (personal finance) as Finding F1. The ownership-scoped query pattern in (owner_id = ? on every account lookup) is exactly the class of fix that closes this kind of issue. CVE-2026-53903 (MyComplianceOffice, disclosed 1 Jul 2026) shows the same pattern outside banking specifically: an authenticated user retrieved another user's trading document by supplying its identifier, because ownership was never checked — confirming BOLA is a cross-domain, not banking-specific, weakness.</w:t>
      </w:r>
    </w:p>
    <w:p w14:paraId="5F9FF047" w14:textId="77777777" w:rsidR="009300AB" w:rsidRDefault="00000000">
      <w:pPr>
        <w:spacing w:after="200" w:line="360" w:lineRule="auto"/>
        <w:jc w:val="both"/>
        <w:rPr>
          <w:sz w:val="24"/>
          <w:szCs w:val="24"/>
        </w:rPr>
      </w:pPr>
      <w:r>
        <w:rPr>
          <w:sz w:val="24"/>
          <w:szCs w:val="24"/>
        </w:rPr>
        <w:t>More broadly, this project's shape — a thin frontend calling a REST API that is the actual security boundary — is now the default architecture for most web and mobile applications, which is precisely why OWASP maintains a separate, API-focused Top 10 alongside the general one: the “api-first attack surface” makes object-level authorization checks on every resource-accepting endpoint, not just the login page, the primary defence that matters.</w:t>
      </w:r>
    </w:p>
    <w:p w14:paraId="5A97A7B2" w14:textId="77777777" w:rsidR="00782255" w:rsidRDefault="00782255">
      <w:pPr>
        <w:spacing w:after="200" w:line="360" w:lineRule="auto"/>
        <w:jc w:val="both"/>
      </w:pPr>
    </w:p>
    <w:p w14:paraId="15D1C29D" w14:textId="77777777" w:rsidR="009300AB" w:rsidRPr="00782255" w:rsidRDefault="00000000">
      <w:pPr>
        <w:pStyle w:val="Heading1"/>
        <w:spacing w:before="320" w:after="200" w:line="360" w:lineRule="auto"/>
        <w:rPr>
          <w:u w:val="single"/>
        </w:rPr>
      </w:pPr>
      <w:bookmarkStart w:id="48" w:name="_Toc241004559"/>
      <w:r>
        <w:rPr>
          <w:b/>
          <w:bCs/>
          <w:color w:val="000000"/>
          <w:sz w:val="28"/>
          <w:szCs w:val="28"/>
        </w:rPr>
        <w:t>11</w:t>
      </w:r>
      <w:r w:rsidRPr="00782255">
        <w:rPr>
          <w:b/>
          <w:bCs/>
          <w:color w:val="000000"/>
          <w:sz w:val="28"/>
          <w:szCs w:val="28"/>
          <w:u w:val="single"/>
        </w:rPr>
        <w:t>. CONCLUSION AND FUTURE WORK</w:t>
      </w:r>
      <w:bookmarkEnd w:id="48"/>
    </w:p>
    <w:p w14:paraId="2B23CD50" w14:textId="77777777" w:rsidR="009300AB" w:rsidRDefault="00000000">
      <w:pPr>
        <w:pStyle w:val="Heading2"/>
        <w:spacing w:before="220" w:after="160" w:line="360" w:lineRule="auto"/>
      </w:pPr>
      <w:bookmarkStart w:id="49" w:name="_Toc241004560"/>
      <w:r>
        <w:rPr>
          <w:b/>
          <w:bCs/>
          <w:color w:val="000000"/>
          <w:sz w:val="25"/>
          <w:szCs w:val="25"/>
        </w:rPr>
        <w:t>11.1 Conclusion</w:t>
      </w:r>
      <w:bookmarkEnd w:id="49"/>
    </w:p>
    <w:p w14:paraId="17884C75" w14:textId="77777777" w:rsidR="009300AB" w:rsidRDefault="00000000">
      <w:pPr>
        <w:spacing w:after="200" w:line="360" w:lineRule="auto"/>
        <w:jc w:val="both"/>
        <w:rPr>
          <w:sz w:val="24"/>
          <w:szCs w:val="24"/>
        </w:rPr>
      </w:pPr>
      <w:r>
        <w:rPr>
          <w:sz w:val="24"/>
          <w:szCs w:val="24"/>
        </w:rPr>
        <w:t>Against the objectives in §1.3: a working banking application with real JWT authentication was built (objective 1); a genuine BOLA vulnerability was identified and reproduced with captured request/response evidence rather than described abstractly (objective 2); it was remediated with a server-side ownership check and verified using the identical request that previously succeeded, with no regression to legitimate access (objective 3); and an access-logging layer was added so a future attempt is auditable rather than silent (objective 4). The key security lesson generalises beyond this one endpoint: authentication and authorization are separate questions, and an API is only as safe as its weakest per-object check — not its login page.</w:t>
      </w:r>
    </w:p>
    <w:p w14:paraId="05D41E04" w14:textId="77777777" w:rsidR="00782255" w:rsidRDefault="00782255">
      <w:pPr>
        <w:spacing w:after="200" w:line="360" w:lineRule="auto"/>
        <w:jc w:val="both"/>
        <w:rPr>
          <w:sz w:val="24"/>
          <w:szCs w:val="24"/>
        </w:rPr>
      </w:pPr>
    </w:p>
    <w:p w14:paraId="613B030B" w14:textId="77777777" w:rsidR="00782255" w:rsidRDefault="00782255">
      <w:pPr>
        <w:spacing w:after="200" w:line="360" w:lineRule="auto"/>
        <w:jc w:val="both"/>
      </w:pPr>
    </w:p>
    <w:p w14:paraId="62E9E889" w14:textId="77777777" w:rsidR="009300AB" w:rsidRDefault="00000000">
      <w:pPr>
        <w:pStyle w:val="Heading2"/>
        <w:spacing w:before="220" w:after="160" w:line="360" w:lineRule="auto"/>
      </w:pPr>
      <w:bookmarkStart w:id="50" w:name="_Toc241004561"/>
      <w:r>
        <w:rPr>
          <w:b/>
          <w:bCs/>
          <w:color w:val="000000"/>
          <w:sz w:val="25"/>
          <w:szCs w:val="25"/>
        </w:rPr>
        <w:lastRenderedPageBreak/>
        <w:t>11.2 Future Work</w:t>
      </w:r>
      <w:bookmarkEnd w:id="50"/>
    </w:p>
    <w:p w14:paraId="428ACD46" w14:textId="77777777" w:rsidR="009300AB" w:rsidRDefault="00000000">
      <w:pPr>
        <w:pStyle w:val="ListParagraph"/>
        <w:numPr>
          <w:ilvl w:val="0"/>
          <w:numId w:val="2"/>
        </w:numPr>
        <w:spacing w:after="100" w:line="360" w:lineRule="auto"/>
      </w:pPr>
      <w:r>
        <w:rPr>
          <w:sz w:val="24"/>
          <w:szCs w:val="24"/>
        </w:rPr>
        <w:t>Extend coverage to other OWASP API Top 10 categories not exercised here, particularly Broken Authentication (API2) and Excessive Data Exposure (API3).</w:t>
      </w:r>
    </w:p>
    <w:p w14:paraId="61F1D9C8" w14:textId="77777777" w:rsidR="009300AB" w:rsidRDefault="00000000">
      <w:pPr>
        <w:pStyle w:val="ListParagraph"/>
        <w:numPr>
          <w:ilvl w:val="0"/>
          <w:numId w:val="2"/>
        </w:numPr>
        <w:spacing w:after="100" w:line="360" w:lineRule="auto"/>
      </w:pPr>
      <w:r>
        <w:rPr>
          <w:sz w:val="24"/>
          <w:szCs w:val="24"/>
        </w:rPr>
        <w:t>Add rate limiting and standard security response headers, both scoped out of the current defended build (§7.3).</w:t>
      </w:r>
    </w:p>
    <w:p w14:paraId="163CC851" w14:textId="77777777" w:rsidR="009300AB" w:rsidRDefault="00000000">
      <w:pPr>
        <w:pStyle w:val="ListParagraph"/>
        <w:numPr>
          <w:ilvl w:val="0"/>
          <w:numId w:val="2"/>
        </w:numPr>
        <w:spacing w:after="100" w:line="360" w:lineRule="auto"/>
      </w:pPr>
      <w:r>
        <w:rPr>
          <w:sz w:val="24"/>
          <w:szCs w:val="24"/>
        </w:rPr>
        <w:t>Integrate automated SAST/DAST/SCA scanning and a regression test suite so each fixed vulnerability has a permanent automated check.</w:t>
      </w:r>
    </w:p>
    <w:p w14:paraId="34DD8C2A" w14:textId="77777777" w:rsidR="009300AB" w:rsidRPr="00782255" w:rsidRDefault="00000000">
      <w:pPr>
        <w:pStyle w:val="ListParagraph"/>
        <w:numPr>
          <w:ilvl w:val="0"/>
          <w:numId w:val="2"/>
        </w:numPr>
        <w:spacing w:after="100" w:line="360" w:lineRule="auto"/>
      </w:pPr>
      <w:r>
        <w:rPr>
          <w:sz w:val="24"/>
          <w:szCs w:val="24"/>
        </w:rPr>
        <w:t>Move from a single local SQLite instance to a containerised, reproducible lab setup for realistic performance and concurrency testing.</w:t>
      </w:r>
    </w:p>
    <w:p w14:paraId="5D29B3E4" w14:textId="77777777" w:rsidR="00782255" w:rsidRDefault="00782255">
      <w:pPr>
        <w:pStyle w:val="ListParagraph"/>
        <w:numPr>
          <w:ilvl w:val="0"/>
          <w:numId w:val="2"/>
        </w:numPr>
        <w:spacing w:after="100" w:line="360" w:lineRule="auto"/>
      </w:pPr>
    </w:p>
    <w:p w14:paraId="3256FEB3" w14:textId="77777777" w:rsidR="009300AB" w:rsidRPr="00782255" w:rsidRDefault="00000000">
      <w:pPr>
        <w:pStyle w:val="Heading1"/>
        <w:spacing w:before="320" w:after="200" w:line="360" w:lineRule="auto"/>
        <w:rPr>
          <w:u w:val="single"/>
        </w:rPr>
      </w:pPr>
      <w:bookmarkStart w:id="51" w:name="_Toc241004562"/>
      <w:r w:rsidRPr="00782255">
        <w:rPr>
          <w:b/>
          <w:bCs/>
          <w:color w:val="000000"/>
          <w:sz w:val="28"/>
          <w:szCs w:val="28"/>
          <w:u w:val="single"/>
        </w:rPr>
        <w:t>12. INDIVIDUAL CONTRIBUTIONS</w:t>
      </w:r>
      <w:bookmarkEnd w:id="51"/>
    </w:p>
    <w:p w14:paraId="4E75F1E4" w14:textId="77777777" w:rsidR="009300AB" w:rsidRDefault="00000000">
      <w:pPr>
        <w:spacing w:after="200" w:line="360" w:lineRule="auto"/>
        <w:jc w:val="both"/>
      </w:pPr>
      <w:r>
        <w:rPr>
          <w:i/>
          <w:iCs/>
          <w:sz w:val="24"/>
          <w:szCs w:val="24"/>
        </w:rPr>
        <w:t>Percentages below are an initial estimate for the team to review, adjust, and sign.</w:t>
      </w:r>
    </w:p>
    <w:tbl>
      <w:tblPr>
        <w:tblW w:w="936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800"/>
        <w:gridCol w:w="1500"/>
        <w:gridCol w:w="4400"/>
        <w:gridCol w:w="1660"/>
      </w:tblGrid>
      <w:tr w:rsidR="009300AB" w14:paraId="629E4EB0"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1DCDA201" w14:textId="77777777" w:rsidR="009300AB" w:rsidRDefault="00000000">
            <w:pPr>
              <w:jc w:val="center"/>
            </w:pPr>
            <w:r>
              <w:rPr>
                <w:b/>
                <w:bCs/>
                <w:color w:val="FFFFFF"/>
                <w:sz w:val="19"/>
                <w:szCs w:val="19"/>
              </w:rPr>
              <w:t>Name</w:t>
            </w:r>
          </w:p>
        </w:tc>
        <w:tc>
          <w:tcPr>
            <w:tcW w:w="1500" w:type="dxa"/>
            <w:shd w:val="clear" w:color="auto" w:fill="1F3864"/>
            <w:tcMar>
              <w:top w:w="80" w:type="dxa"/>
              <w:left w:w="100" w:type="dxa"/>
              <w:bottom w:w="80" w:type="dxa"/>
              <w:right w:w="100" w:type="dxa"/>
            </w:tcMar>
            <w:vAlign w:val="center"/>
          </w:tcPr>
          <w:p w14:paraId="74CCC299" w14:textId="77777777" w:rsidR="009300AB" w:rsidRDefault="00000000">
            <w:pPr>
              <w:jc w:val="center"/>
            </w:pPr>
            <w:r>
              <w:rPr>
                <w:b/>
                <w:bCs/>
                <w:color w:val="FFFFFF"/>
                <w:sz w:val="19"/>
                <w:szCs w:val="19"/>
              </w:rPr>
              <w:t>Reg. No.</w:t>
            </w:r>
          </w:p>
        </w:tc>
        <w:tc>
          <w:tcPr>
            <w:tcW w:w="4400" w:type="dxa"/>
            <w:shd w:val="clear" w:color="auto" w:fill="1F3864"/>
            <w:tcMar>
              <w:top w:w="80" w:type="dxa"/>
              <w:left w:w="100" w:type="dxa"/>
              <w:bottom w:w="80" w:type="dxa"/>
              <w:right w:w="100" w:type="dxa"/>
            </w:tcMar>
            <w:vAlign w:val="center"/>
          </w:tcPr>
          <w:p w14:paraId="6E52574C" w14:textId="77777777" w:rsidR="009300AB" w:rsidRDefault="00000000">
            <w:pPr>
              <w:jc w:val="center"/>
            </w:pPr>
            <w:r>
              <w:rPr>
                <w:b/>
                <w:bCs/>
                <w:color w:val="FFFFFF"/>
                <w:sz w:val="19"/>
                <w:szCs w:val="19"/>
              </w:rPr>
              <w:t>Sections / tasks owned</w:t>
            </w:r>
          </w:p>
        </w:tc>
        <w:tc>
          <w:tcPr>
            <w:tcW w:w="1660" w:type="dxa"/>
            <w:shd w:val="clear" w:color="auto" w:fill="1F3864"/>
            <w:tcMar>
              <w:top w:w="80" w:type="dxa"/>
              <w:left w:w="100" w:type="dxa"/>
              <w:bottom w:w="80" w:type="dxa"/>
              <w:right w:w="100" w:type="dxa"/>
            </w:tcMar>
            <w:vAlign w:val="center"/>
          </w:tcPr>
          <w:p w14:paraId="67EBF837" w14:textId="77777777" w:rsidR="009300AB" w:rsidRDefault="00000000">
            <w:pPr>
              <w:jc w:val="center"/>
            </w:pPr>
            <w:r>
              <w:rPr>
                <w:b/>
                <w:bCs/>
                <w:color w:val="FFFFFF"/>
                <w:sz w:val="19"/>
                <w:szCs w:val="19"/>
              </w:rPr>
              <w:t>% contribution</w:t>
            </w:r>
          </w:p>
        </w:tc>
      </w:tr>
      <w:tr w:rsidR="009300AB" w14:paraId="1A8289C4" w14:textId="77777777">
        <w:tblPrEx>
          <w:tblCellMar>
            <w:top w:w="0" w:type="dxa"/>
            <w:bottom w:w="0" w:type="dxa"/>
          </w:tblCellMar>
        </w:tblPrEx>
        <w:tc>
          <w:tcPr>
            <w:tcW w:w="1800" w:type="dxa"/>
            <w:tcMar>
              <w:top w:w="80" w:type="dxa"/>
              <w:left w:w="100" w:type="dxa"/>
              <w:bottom w:w="80" w:type="dxa"/>
              <w:right w:w="100" w:type="dxa"/>
            </w:tcMar>
            <w:vAlign w:val="center"/>
          </w:tcPr>
          <w:p w14:paraId="6E3DA7AD" w14:textId="77777777" w:rsidR="009300AB" w:rsidRDefault="00000000">
            <w:r>
              <w:rPr>
                <w:color w:val="000000"/>
                <w:sz w:val="19"/>
                <w:szCs w:val="19"/>
              </w:rPr>
              <w:t>Anshika Raj</w:t>
            </w:r>
          </w:p>
        </w:tc>
        <w:tc>
          <w:tcPr>
            <w:tcW w:w="1500" w:type="dxa"/>
            <w:tcMar>
              <w:top w:w="80" w:type="dxa"/>
              <w:left w:w="100" w:type="dxa"/>
              <w:bottom w:w="80" w:type="dxa"/>
              <w:right w:w="100" w:type="dxa"/>
            </w:tcMar>
            <w:vAlign w:val="center"/>
          </w:tcPr>
          <w:p w14:paraId="4E568DB6" w14:textId="77777777" w:rsidR="009300AB" w:rsidRDefault="00000000">
            <w:r>
              <w:rPr>
                <w:color w:val="000000"/>
                <w:sz w:val="19"/>
                <w:szCs w:val="19"/>
              </w:rPr>
              <w:t>23BCI0100</w:t>
            </w:r>
          </w:p>
        </w:tc>
        <w:tc>
          <w:tcPr>
            <w:tcW w:w="4400" w:type="dxa"/>
            <w:tcMar>
              <w:top w:w="80" w:type="dxa"/>
              <w:left w:w="100" w:type="dxa"/>
              <w:bottom w:w="80" w:type="dxa"/>
              <w:right w:w="100" w:type="dxa"/>
            </w:tcMar>
            <w:vAlign w:val="center"/>
          </w:tcPr>
          <w:p w14:paraId="69874E50" w14:textId="77777777" w:rsidR="009300AB" w:rsidRDefault="00000000">
            <w:r>
              <w:rPr>
                <w:color w:val="000000"/>
                <w:sz w:val="19"/>
                <w:szCs w:val="19"/>
              </w:rPr>
              <w:t>Backend APIs, database, JWT auth logic, report and documentation</w:t>
            </w:r>
          </w:p>
        </w:tc>
        <w:tc>
          <w:tcPr>
            <w:tcW w:w="1660" w:type="dxa"/>
            <w:tcMar>
              <w:top w:w="80" w:type="dxa"/>
              <w:left w:w="100" w:type="dxa"/>
              <w:bottom w:w="80" w:type="dxa"/>
              <w:right w:w="100" w:type="dxa"/>
            </w:tcMar>
            <w:vAlign w:val="center"/>
          </w:tcPr>
          <w:p w14:paraId="06D4530B" w14:textId="77777777" w:rsidR="009300AB" w:rsidRDefault="00000000">
            <w:r>
              <w:rPr>
                <w:color w:val="000000"/>
                <w:sz w:val="19"/>
                <w:szCs w:val="19"/>
              </w:rPr>
              <w:t>35%</w:t>
            </w:r>
          </w:p>
        </w:tc>
      </w:tr>
      <w:tr w:rsidR="009300AB" w14:paraId="5B4C297F" w14:textId="77777777">
        <w:tblPrEx>
          <w:tblCellMar>
            <w:top w:w="0" w:type="dxa"/>
            <w:bottom w:w="0" w:type="dxa"/>
          </w:tblCellMar>
        </w:tblPrEx>
        <w:tc>
          <w:tcPr>
            <w:tcW w:w="1800" w:type="dxa"/>
            <w:tcMar>
              <w:top w:w="80" w:type="dxa"/>
              <w:left w:w="100" w:type="dxa"/>
              <w:bottom w:w="80" w:type="dxa"/>
              <w:right w:w="100" w:type="dxa"/>
            </w:tcMar>
            <w:vAlign w:val="center"/>
          </w:tcPr>
          <w:p w14:paraId="1CEBE398" w14:textId="77777777" w:rsidR="009300AB" w:rsidRDefault="00000000">
            <w:r>
              <w:rPr>
                <w:color w:val="000000"/>
                <w:sz w:val="19"/>
                <w:szCs w:val="19"/>
              </w:rPr>
              <w:t>Aditya Prakash</w:t>
            </w:r>
          </w:p>
        </w:tc>
        <w:tc>
          <w:tcPr>
            <w:tcW w:w="1500" w:type="dxa"/>
            <w:tcMar>
              <w:top w:w="80" w:type="dxa"/>
              <w:left w:w="100" w:type="dxa"/>
              <w:bottom w:w="80" w:type="dxa"/>
              <w:right w:w="100" w:type="dxa"/>
            </w:tcMar>
            <w:vAlign w:val="center"/>
          </w:tcPr>
          <w:p w14:paraId="20870B52" w14:textId="77777777" w:rsidR="009300AB" w:rsidRDefault="00000000">
            <w:r>
              <w:rPr>
                <w:color w:val="000000"/>
                <w:sz w:val="19"/>
                <w:szCs w:val="19"/>
              </w:rPr>
              <w:t>23BCI0089</w:t>
            </w:r>
          </w:p>
        </w:tc>
        <w:tc>
          <w:tcPr>
            <w:tcW w:w="4400" w:type="dxa"/>
            <w:tcMar>
              <w:top w:w="80" w:type="dxa"/>
              <w:left w:w="100" w:type="dxa"/>
              <w:bottom w:w="80" w:type="dxa"/>
              <w:right w:w="100" w:type="dxa"/>
            </w:tcMar>
            <w:vAlign w:val="center"/>
          </w:tcPr>
          <w:p w14:paraId="77CA1F1A" w14:textId="77777777" w:rsidR="009300AB" w:rsidRDefault="00000000">
            <w:r>
              <w:rPr>
                <w:color w:val="000000"/>
                <w:sz w:val="19"/>
                <w:szCs w:val="19"/>
              </w:rPr>
              <w:t>Frontend (login, dashboard, transactions), defence implementation</w:t>
            </w:r>
          </w:p>
        </w:tc>
        <w:tc>
          <w:tcPr>
            <w:tcW w:w="1660" w:type="dxa"/>
            <w:tcMar>
              <w:top w:w="80" w:type="dxa"/>
              <w:left w:w="100" w:type="dxa"/>
              <w:bottom w:w="80" w:type="dxa"/>
              <w:right w:w="100" w:type="dxa"/>
            </w:tcMar>
            <w:vAlign w:val="center"/>
          </w:tcPr>
          <w:p w14:paraId="2018323E" w14:textId="3062094B" w:rsidR="009300AB" w:rsidRDefault="00000000">
            <w:r>
              <w:rPr>
                <w:color w:val="000000"/>
                <w:sz w:val="19"/>
                <w:szCs w:val="19"/>
              </w:rPr>
              <w:t>3</w:t>
            </w:r>
            <w:r w:rsidR="00782255">
              <w:rPr>
                <w:color w:val="000000"/>
                <w:sz w:val="19"/>
                <w:szCs w:val="19"/>
              </w:rPr>
              <w:t>5</w:t>
            </w:r>
            <w:r>
              <w:rPr>
                <w:color w:val="000000"/>
                <w:sz w:val="19"/>
                <w:szCs w:val="19"/>
              </w:rPr>
              <w:t>%</w:t>
            </w:r>
          </w:p>
        </w:tc>
      </w:tr>
      <w:tr w:rsidR="009300AB" w14:paraId="283A3723" w14:textId="77777777">
        <w:tblPrEx>
          <w:tblCellMar>
            <w:top w:w="0" w:type="dxa"/>
            <w:bottom w:w="0" w:type="dxa"/>
          </w:tblCellMar>
        </w:tblPrEx>
        <w:tc>
          <w:tcPr>
            <w:tcW w:w="1800" w:type="dxa"/>
            <w:tcMar>
              <w:top w:w="80" w:type="dxa"/>
              <w:left w:w="100" w:type="dxa"/>
              <w:bottom w:w="80" w:type="dxa"/>
              <w:right w:w="100" w:type="dxa"/>
            </w:tcMar>
            <w:vAlign w:val="center"/>
          </w:tcPr>
          <w:p w14:paraId="13E0D717" w14:textId="77777777" w:rsidR="009300AB" w:rsidRDefault="00000000">
            <w:r>
              <w:rPr>
                <w:color w:val="000000"/>
                <w:sz w:val="19"/>
                <w:szCs w:val="19"/>
              </w:rPr>
              <w:t>Aryan Sharma</w:t>
            </w:r>
          </w:p>
        </w:tc>
        <w:tc>
          <w:tcPr>
            <w:tcW w:w="1500" w:type="dxa"/>
            <w:tcMar>
              <w:top w:w="80" w:type="dxa"/>
              <w:left w:w="100" w:type="dxa"/>
              <w:bottom w:w="80" w:type="dxa"/>
              <w:right w:w="100" w:type="dxa"/>
            </w:tcMar>
            <w:vAlign w:val="center"/>
          </w:tcPr>
          <w:p w14:paraId="33A83AB0" w14:textId="77777777" w:rsidR="009300AB" w:rsidRDefault="00000000">
            <w:r>
              <w:rPr>
                <w:color w:val="000000"/>
                <w:sz w:val="19"/>
                <w:szCs w:val="19"/>
              </w:rPr>
              <w:t>23BCI0154</w:t>
            </w:r>
          </w:p>
        </w:tc>
        <w:tc>
          <w:tcPr>
            <w:tcW w:w="4400" w:type="dxa"/>
            <w:tcMar>
              <w:top w:w="80" w:type="dxa"/>
              <w:left w:w="100" w:type="dxa"/>
              <w:bottom w:w="80" w:type="dxa"/>
              <w:right w:w="100" w:type="dxa"/>
            </w:tcMar>
            <w:vAlign w:val="center"/>
          </w:tcPr>
          <w:p w14:paraId="57E047A8" w14:textId="77777777" w:rsidR="009300AB" w:rsidRDefault="00000000">
            <w:r>
              <w:rPr>
                <w:color w:val="000000"/>
                <w:sz w:val="19"/>
                <w:szCs w:val="19"/>
              </w:rPr>
              <w:t>Vulnerability identification, exploit testing, defence implementation and re-testing</w:t>
            </w:r>
          </w:p>
        </w:tc>
        <w:tc>
          <w:tcPr>
            <w:tcW w:w="1660" w:type="dxa"/>
            <w:tcMar>
              <w:top w:w="80" w:type="dxa"/>
              <w:left w:w="100" w:type="dxa"/>
              <w:bottom w:w="80" w:type="dxa"/>
              <w:right w:w="100" w:type="dxa"/>
            </w:tcMar>
            <w:vAlign w:val="center"/>
          </w:tcPr>
          <w:p w14:paraId="5229CA14" w14:textId="1785AFF3" w:rsidR="009300AB" w:rsidRDefault="00000000">
            <w:r>
              <w:rPr>
                <w:color w:val="000000"/>
                <w:sz w:val="19"/>
                <w:szCs w:val="19"/>
              </w:rPr>
              <w:t>3</w:t>
            </w:r>
            <w:r w:rsidR="00782255">
              <w:rPr>
                <w:color w:val="000000"/>
                <w:sz w:val="19"/>
                <w:szCs w:val="19"/>
              </w:rPr>
              <w:t>0</w:t>
            </w:r>
            <w:r>
              <w:rPr>
                <w:color w:val="000000"/>
                <w:sz w:val="19"/>
                <w:szCs w:val="19"/>
              </w:rPr>
              <w:t>%</w:t>
            </w:r>
          </w:p>
        </w:tc>
      </w:tr>
    </w:tbl>
    <w:p w14:paraId="003C7C04" w14:textId="77777777" w:rsidR="00782255" w:rsidRDefault="00782255">
      <w:pPr>
        <w:pStyle w:val="Heading1"/>
        <w:spacing w:before="320" w:after="200" w:line="360" w:lineRule="auto"/>
        <w:rPr>
          <w:b/>
          <w:bCs/>
          <w:color w:val="000000"/>
          <w:sz w:val="28"/>
          <w:szCs w:val="28"/>
        </w:rPr>
      </w:pPr>
      <w:bookmarkStart w:id="52" w:name="_Toc241004563"/>
    </w:p>
    <w:p w14:paraId="5C61F355" w14:textId="7EBBA882" w:rsidR="009300AB" w:rsidRPr="00782255" w:rsidRDefault="00000000">
      <w:pPr>
        <w:pStyle w:val="Heading1"/>
        <w:spacing w:before="320" w:after="200" w:line="360" w:lineRule="auto"/>
        <w:rPr>
          <w:u w:val="single"/>
        </w:rPr>
      </w:pPr>
      <w:r w:rsidRPr="00782255">
        <w:rPr>
          <w:b/>
          <w:bCs/>
          <w:color w:val="000000"/>
          <w:sz w:val="28"/>
          <w:szCs w:val="28"/>
          <w:u w:val="single"/>
        </w:rPr>
        <w:t>13. REFERENCES</w:t>
      </w:r>
      <w:bookmarkEnd w:id="52"/>
    </w:p>
    <w:p w14:paraId="69F1E061" w14:textId="77777777" w:rsidR="009300AB" w:rsidRDefault="00000000">
      <w:pPr>
        <w:pStyle w:val="ListParagraph"/>
        <w:numPr>
          <w:ilvl w:val="0"/>
          <w:numId w:val="3"/>
        </w:numPr>
        <w:spacing w:after="100" w:line="360" w:lineRule="auto"/>
      </w:pPr>
      <w:r>
        <w:rPr>
          <w:sz w:val="24"/>
          <w:szCs w:val="24"/>
        </w:rPr>
        <w:t>OWASP Foundation, “API1:2023 – Broken Object Level Authorization,” OWASP API Security Top 10, 5 Jun. 2023. [Online]. Available: https://owasp.org/API-Security/editions/2023/en/0xa1-broken-object-level-authorization/</w:t>
      </w:r>
    </w:p>
    <w:p w14:paraId="7F39D62E" w14:textId="77777777" w:rsidR="009300AB" w:rsidRDefault="00000000">
      <w:pPr>
        <w:pStyle w:val="ListParagraph"/>
        <w:numPr>
          <w:ilvl w:val="0"/>
          <w:numId w:val="3"/>
        </w:numPr>
        <w:spacing w:after="100" w:line="360" w:lineRule="auto"/>
      </w:pPr>
      <w:r>
        <w:rPr>
          <w:sz w:val="24"/>
          <w:szCs w:val="24"/>
        </w:rPr>
        <w:t>OWASP Foundation, “Insecure Direct Object Reference Prevention Cheat Sheet,” OWASP Cheat Sheet Series. [Online]. Available: https://cheatsheetseries.owasp.org/</w:t>
      </w:r>
    </w:p>
    <w:p w14:paraId="68DAA6F5" w14:textId="77777777" w:rsidR="009300AB" w:rsidRDefault="00000000">
      <w:pPr>
        <w:pStyle w:val="ListParagraph"/>
        <w:numPr>
          <w:ilvl w:val="0"/>
          <w:numId w:val="3"/>
        </w:numPr>
        <w:spacing w:after="100" w:line="360" w:lineRule="auto"/>
      </w:pPr>
      <w:r>
        <w:rPr>
          <w:sz w:val="24"/>
          <w:szCs w:val="24"/>
        </w:rPr>
        <w:lastRenderedPageBreak/>
        <w:t>MITRE, “CWE-639: Authorization Bypass Through User-Controlled Key,” Common Weakness Enumeration, updated 30 Apr. 2026. [Online]. Available: https://cwe.mitre.org/data/definitions/639.html</w:t>
      </w:r>
    </w:p>
    <w:p w14:paraId="2743F5C6" w14:textId="77777777" w:rsidR="009300AB" w:rsidRDefault="00000000">
      <w:pPr>
        <w:pStyle w:val="ListParagraph"/>
        <w:numPr>
          <w:ilvl w:val="0"/>
          <w:numId w:val="3"/>
        </w:numPr>
        <w:spacing w:after="100" w:line="360" w:lineRule="auto"/>
      </w:pPr>
      <w:r>
        <w:rPr>
          <w:sz w:val="24"/>
          <w:szCs w:val="24"/>
        </w:rPr>
        <w:t>NIST National Vulnerability Database, “CVE-2024-37889 – MyFinances,” 14 Jun. 2024.</w:t>
      </w:r>
    </w:p>
    <w:p w14:paraId="75386E90" w14:textId="77777777" w:rsidR="009300AB" w:rsidRDefault="00000000">
      <w:pPr>
        <w:pStyle w:val="ListParagraph"/>
        <w:numPr>
          <w:ilvl w:val="0"/>
          <w:numId w:val="3"/>
        </w:numPr>
        <w:spacing w:after="100" w:line="360" w:lineRule="auto"/>
      </w:pPr>
      <w:r>
        <w:rPr>
          <w:sz w:val="24"/>
          <w:szCs w:val="24"/>
        </w:rPr>
        <w:t>NIST National Vulnerability Database, “CVE-2024-52294 – Khoj,” 30 Dec. 2024.</w:t>
      </w:r>
    </w:p>
    <w:p w14:paraId="10F68F04" w14:textId="77777777" w:rsidR="009300AB" w:rsidRDefault="00000000">
      <w:pPr>
        <w:pStyle w:val="ListParagraph"/>
        <w:numPr>
          <w:ilvl w:val="0"/>
          <w:numId w:val="3"/>
        </w:numPr>
        <w:spacing w:after="100" w:line="360" w:lineRule="auto"/>
      </w:pPr>
      <w:r>
        <w:rPr>
          <w:sz w:val="24"/>
          <w:szCs w:val="24"/>
        </w:rPr>
        <w:t>NIST National Vulnerability Database, “CVE-2026-23844 – Whisper Money,” 19 Jan. 2026.</w:t>
      </w:r>
    </w:p>
    <w:p w14:paraId="5DD933F0" w14:textId="77777777" w:rsidR="009300AB" w:rsidRDefault="00000000">
      <w:pPr>
        <w:pStyle w:val="ListParagraph"/>
        <w:numPr>
          <w:ilvl w:val="0"/>
          <w:numId w:val="3"/>
        </w:numPr>
        <w:spacing w:after="100" w:line="360" w:lineRule="auto"/>
      </w:pPr>
      <w:r>
        <w:rPr>
          <w:sz w:val="24"/>
          <w:szCs w:val="24"/>
        </w:rPr>
        <w:t>NIST National Vulnerability Database, “CVE-2026-53903 – MyComplianceOffice,” 1 Jul. 2026.</w:t>
      </w:r>
    </w:p>
    <w:p w14:paraId="70AA73D3" w14:textId="77777777" w:rsidR="009300AB" w:rsidRDefault="00000000">
      <w:pPr>
        <w:pStyle w:val="ListParagraph"/>
        <w:numPr>
          <w:ilvl w:val="0"/>
          <w:numId w:val="3"/>
        </w:numPr>
        <w:spacing w:after="100" w:line="360" w:lineRule="auto"/>
      </w:pPr>
      <w:r>
        <w:rPr>
          <w:sz w:val="24"/>
          <w:szCs w:val="24"/>
        </w:rPr>
        <w:t>A. Hoffman, Web Application Security: Exploitation and Countermeasures for Modern Web Applications, 1st ed. Sebastopol, CA: O'Reilly Media, 2020.</w:t>
      </w:r>
    </w:p>
    <w:p w14:paraId="562A463C" w14:textId="77777777" w:rsidR="009300AB" w:rsidRDefault="00000000">
      <w:pPr>
        <w:pStyle w:val="ListParagraph"/>
        <w:numPr>
          <w:ilvl w:val="0"/>
          <w:numId w:val="3"/>
        </w:numPr>
        <w:spacing w:after="100" w:line="360" w:lineRule="auto"/>
      </w:pPr>
      <w:r>
        <w:rPr>
          <w:sz w:val="24"/>
          <w:szCs w:val="24"/>
        </w:rPr>
        <w:t>FIRST.org, “Common Vulnerability Scoring System v3.1: Specification Document,” 2019. [Online]. Available: https://www.first.org/cvss/v3.1/specification-document</w:t>
      </w:r>
    </w:p>
    <w:p w14:paraId="2ED54AE2" w14:textId="77777777" w:rsidR="009300AB" w:rsidRPr="00782255" w:rsidRDefault="00000000">
      <w:pPr>
        <w:pStyle w:val="ListParagraph"/>
        <w:numPr>
          <w:ilvl w:val="0"/>
          <w:numId w:val="3"/>
        </w:numPr>
        <w:spacing w:after="100" w:line="360" w:lineRule="auto"/>
      </w:pPr>
      <w:r>
        <w:rPr>
          <w:sz w:val="24"/>
          <w:szCs w:val="24"/>
        </w:rPr>
        <w:t>M. Jones, J. Bradley, and N. Sakimura, “JSON Web Token (JWT),” RFC 7519, Internet Engineering Task Force, May 2015.</w:t>
      </w:r>
    </w:p>
    <w:p w14:paraId="42370111" w14:textId="77777777" w:rsidR="00782255" w:rsidRDefault="00782255" w:rsidP="00782255">
      <w:pPr>
        <w:pStyle w:val="ListParagraph"/>
        <w:spacing w:after="100" w:line="360" w:lineRule="auto"/>
        <w:ind w:left="480"/>
      </w:pPr>
    </w:p>
    <w:p w14:paraId="47A686D5" w14:textId="77777777" w:rsidR="009300AB" w:rsidRPr="00782255" w:rsidRDefault="00000000">
      <w:pPr>
        <w:pStyle w:val="Heading1"/>
        <w:spacing w:before="320" w:after="200" w:line="360" w:lineRule="auto"/>
        <w:rPr>
          <w:u w:val="single"/>
        </w:rPr>
      </w:pPr>
      <w:bookmarkStart w:id="53" w:name="_Toc241004564"/>
      <w:r w:rsidRPr="00782255">
        <w:rPr>
          <w:b/>
          <w:bCs/>
          <w:color w:val="000000"/>
          <w:sz w:val="28"/>
          <w:szCs w:val="28"/>
          <w:u w:val="single"/>
        </w:rPr>
        <w:t>14. APPENDICES</w:t>
      </w:r>
      <w:bookmarkEnd w:id="53"/>
    </w:p>
    <w:p w14:paraId="5A8F8533" w14:textId="07074C67" w:rsidR="009300AB" w:rsidRDefault="00000000">
      <w:pPr>
        <w:pStyle w:val="ListParagraph"/>
        <w:numPr>
          <w:ilvl w:val="0"/>
          <w:numId w:val="2"/>
        </w:numPr>
        <w:spacing w:after="100" w:line="360" w:lineRule="auto"/>
      </w:pPr>
      <w:r>
        <w:rPr>
          <w:sz w:val="24"/>
          <w:szCs w:val="24"/>
        </w:rPr>
        <w:t>Appendix A — Full source code of the vulnerable and patched builds: project root, src/routes/accounts.js (single AUTHZ_MODE toggle,</w:t>
      </w:r>
      <w:r w:rsidR="00782255">
        <w:rPr>
          <w:sz w:val="24"/>
          <w:szCs w:val="24"/>
        </w:rPr>
        <w:t>).</w:t>
      </w:r>
    </w:p>
    <w:p w14:paraId="4EF5DDFA" w14:textId="3B0582FD" w:rsidR="009300AB" w:rsidRDefault="00000000">
      <w:pPr>
        <w:pStyle w:val="ListParagraph"/>
        <w:numPr>
          <w:ilvl w:val="0"/>
          <w:numId w:val="2"/>
        </w:numPr>
        <w:spacing w:after="100" w:line="360" w:lineRule="auto"/>
      </w:pPr>
      <w:r>
        <w:rPr>
          <w:sz w:val="24"/>
          <w:szCs w:val="24"/>
        </w:rPr>
        <w:t>Appendix B — Raw request/response evidence:  (Finding F1) and the application's own Security Log page.</w:t>
      </w:r>
    </w:p>
    <w:p w14:paraId="4951A19A" w14:textId="26DC0ECD" w:rsidR="009300AB" w:rsidRDefault="00000000">
      <w:pPr>
        <w:pStyle w:val="ListParagraph"/>
        <w:numPr>
          <w:ilvl w:val="0"/>
          <w:numId w:val="2"/>
        </w:numPr>
        <w:spacing w:after="100" w:line="360" w:lineRule="auto"/>
      </w:pPr>
      <w:r>
        <w:rPr>
          <w:sz w:val="24"/>
          <w:szCs w:val="24"/>
        </w:rPr>
        <w:t>Appendix C — Payload list: account ids 1 (alice, own) and 2 (bob, cross-account) as used</w:t>
      </w:r>
      <w:r w:rsidR="00782255">
        <w:rPr>
          <w:sz w:val="24"/>
          <w:szCs w:val="24"/>
        </w:rPr>
        <w:t>.</w:t>
      </w:r>
    </w:p>
    <w:p w14:paraId="5BB16C5B" w14:textId="77777777" w:rsidR="009300AB" w:rsidRDefault="00000000">
      <w:pPr>
        <w:pStyle w:val="ListParagraph"/>
        <w:numPr>
          <w:ilvl w:val="0"/>
          <w:numId w:val="2"/>
        </w:numPr>
        <w:spacing w:after="100" w:line="360" w:lineRule="auto"/>
      </w:pPr>
      <w:r>
        <w:rPr>
          <w:sz w:val="24"/>
          <w:szCs w:val="24"/>
        </w:rPr>
        <w:t>Appendix D — Environment setup: npm install, npm run seed, npm start (README.md in the project root); AUTHZ_MODE is set in .env or toggled live via the in-app “Switch mode” control.</w:t>
      </w:r>
    </w:p>
    <w:p w14:paraId="4096CFFA" w14:textId="77777777" w:rsidR="009300AB" w:rsidRDefault="00000000">
      <w:pPr>
        <w:pStyle w:val="ListParagraph"/>
        <w:numPr>
          <w:ilvl w:val="0"/>
          <w:numId w:val="2"/>
        </w:numPr>
        <w:spacing w:after="100" w:line="360" w:lineRule="auto"/>
      </w:pPr>
      <w:r>
        <w:rPr>
          <w:sz w:val="24"/>
          <w:szCs w:val="24"/>
        </w:rPr>
        <w:t>Appendix E — Ethical-use declaration: see page 2.</w:t>
      </w:r>
    </w:p>
    <w:p w14:paraId="74B57964" w14:textId="77777777" w:rsidR="009300AB" w:rsidRPr="00782255" w:rsidRDefault="00000000">
      <w:pPr>
        <w:pStyle w:val="Heading1"/>
        <w:pageBreakBefore/>
        <w:spacing w:before="320" w:after="200" w:line="360" w:lineRule="auto"/>
        <w:rPr>
          <w:u w:val="single"/>
        </w:rPr>
      </w:pPr>
      <w:bookmarkStart w:id="54" w:name="_Toc241004565"/>
      <w:r w:rsidRPr="00782255">
        <w:rPr>
          <w:b/>
          <w:bCs/>
          <w:color w:val="000000"/>
          <w:sz w:val="28"/>
          <w:szCs w:val="28"/>
          <w:u w:val="single"/>
        </w:rPr>
        <w:lastRenderedPageBreak/>
        <w:t>REPORT FORMATTING CHECKLIST</w:t>
      </w:r>
      <w:bookmarkEnd w:id="54"/>
    </w:p>
    <w:tbl>
      <w:tblPr>
        <w:tblW w:w="0" w:type="auto"/>
        <w:tblCellSpacing w:w="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CellMar>
          <w:top w:w="15" w:type="dxa"/>
          <w:left w:w="15" w:type="dxa"/>
          <w:bottom w:w="15" w:type="dxa"/>
          <w:right w:w="15" w:type="dxa"/>
        </w:tblCellMar>
        <w:tblLook w:val="04A0" w:firstRow="1" w:lastRow="0" w:firstColumn="1" w:lastColumn="0" w:noHBand="0" w:noVBand="1"/>
      </w:tblPr>
      <w:tblGrid>
        <w:gridCol w:w="925"/>
        <w:gridCol w:w="8345"/>
      </w:tblGrid>
      <w:tr w:rsidR="00782255" w:rsidRPr="00782255" w14:paraId="0F0689F0" w14:textId="77777777" w:rsidTr="00782255">
        <w:trPr>
          <w:tblHeader/>
          <w:tblCellSpacing w:w="15" w:type="dxa"/>
        </w:trPr>
        <w:tc>
          <w:tcPr>
            <w:tcW w:w="0" w:type="auto"/>
            <w:vAlign w:val="center"/>
            <w:hideMark/>
          </w:tcPr>
          <w:p w14:paraId="74A96DE7" w14:textId="2EF04827" w:rsidR="00782255" w:rsidRPr="00782255" w:rsidRDefault="00782255" w:rsidP="00782255">
            <w:pPr>
              <w:spacing w:after="100" w:line="360" w:lineRule="auto"/>
              <w:rPr>
                <w:b/>
                <w:bCs/>
                <w:sz w:val="24"/>
                <w:szCs w:val="24"/>
              </w:rPr>
            </w:pPr>
            <w:r>
              <w:rPr>
                <w:rFonts w:ascii="Segoe UI Symbol" w:hAnsi="Segoe UI Symbol" w:cs="Segoe UI Symbol"/>
                <w:b/>
                <w:bCs/>
                <w:sz w:val="24"/>
                <w:szCs w:val="24"/>
              </w:rPr>
              <w:t xml:space="preserve">   </w:t>
            </w:r>
            <w:r w:rsidRPr="00782255">
              <w:rPr>
                <w:rFonts w:ascii="Segoe UI Symbol" w:hAnsi="Segoe UI Symbol" w:cs="Segoe UI Symbol"/>
                <w:b/>
                <w:bCs/>
                <w:sz w:val="24"/>
                <w:szCs w:val="24"/>
              </w:rPr>
              <w:t>✓</w:t>
            </w:r>
          </w:p>
        </w:tc>
        <w:tc>
          <w:tcPr>
            <w:tcW w:w="0" w:type="auto"/>
            <w:vAlign w:val="center"/>
            <w:hideMark/>
          </w:tcPr>
          <w:p w14:paraId="22EA3BD8" w14:textId="4A166EB6" w:rsidR="00782255" w:rsidRPr="00655A12" w:rsidRDefault="00655A12" w:rsidP="00655A12">
            <w:pPr>
              <w:spacing w:after="100" w:line="360" w:lineRule="auto"/>
              <w:rPr>
                <w:b/>
                <w:bCs/>
                <w:sz w:val="24"/>
                <w:szCs w:val="24"/>
              </w:rPr>
            </w:pPr>
            <w:r>
              <w:rPr>
                <w:b/>
                <w:bCs/>
                <w:sz w:val="24"/>
                <w:szCs w:val="24"/>
              </w:rPr>
              <w:t xml:space="preserve"> </w:t>
            </w:r>
            <w:r w:rsidR="00782255" w:rsidRPr="00655A12">
              <w:rPr>
                <w:b/>
                <w:bCs/>
                <w:sz w:val="24"/>
                <w:szCs w:val="24"/>
              </w:rPr>
              <w:t>Report Formatting Checklist</w:t>
            </w:r>
          </w:p>
        </w:tc>
      </w:tr>
      <w:tr w:rsidR="00782255" w:rsidRPr="00782255" w14:paraId="614668A8" w14:textId="77777777" w:rsidTr="00782255">
        <w:trPr>
          <w:tblCellSpacing w:w="15" w:type="dxa"/>
        </w:trPr>
        <w:tc>
          <w:tcPr>
            <w:tcW w:w="0" w:type="auto"/>
            <w:vAlign w:val="center"/>
            <w:hideMark/>
          </w:tcPr>
          <w:p w14:paraId="08E68612" w14:textId="47873AA4" w:rsidR="00782255" w:rsidRPr="00782255" w:rsidRDefault="00782255" w:rsidP="00782255">
            <w:pPr>
              <w:spacing w:after="100" w:line="360" w:lineRule="auto"/>
              <w:rPr>
                <w:sz w:val="24"/>
                <w:szCs w:val="24"/>
              </w:rPr>
            </w:pPr>
            <w:r>
              <w:rPr>
                <w:rFonts w:ascii="Segoe UI Symbol" w:hAnsi="Segoe UI Symbol" w:cs="Segoe UI Symbol"/>
                <w:sz w:val="24"/>
                <w:szCs w:val="24"/>
              </w:rPr>
              <w:t xml:space="preserve">   </w:t>
            </w:r>
            <w:r>
              <w:rPr>
                <w:rFonts w:ascii="Segoe UI Symbol" w:hAnsi="Segoe UI Symbol" w:cs="Segoe UI Symbol"/>
                <w:b/>
                <w:bCs/>
                <w:sz w:val="24"/>
                <w:szCs w:val="24"/>
              </w:rPr>
              <w:t xml:space="preserve"> </w:t>
            </w:r>
            <w:r w:rsidRPr="00782255">
              <w:rPr>
                <w:rFonts w:ascii="Segoe UI Symbol" w:hAnsi="Segoe UI Symbol" w:cs="Segoe UI Symbol"/>
                <w:b/>
                <w:bCs/>
                <w:sz w:val="24"/>
                <w:szCs w:val="24"/>
              </w:rPr>
              <w:t>✓</w:t>
            </w:r>
          </w:p>
        </w:tc>
        <w:tc>
          <w:tcPr>
            <w:tcW w:w="0" w:type="auto"/>
            <w:vAlign w:val="center"/>
            <w:hideMark/>
          </w:tcPr>
          <w:p w14:paraId="0EB217C4" w14:textId="20B55AB3" w:rsidR="00782255" w:rsidRPr="00655A12" w:rsidRDefault="00655A12" w:rsidP="00655A12">
            <w:pPr>
              <w:spacing w:after="100" w:line="360" w:lineRule="auto"/>
              <w:rPr>
                <w:sz w:val="24"/>
                <w:szCs w:val="24"/>
              </w:rPr>
            </w:pPr>
            <w:r>
              <w:rPr>
                <w:b/>
                <w:bCs/>
                <w:sz w:val="24"/>
                <w:szCs w:val="24"/>
              </w:rPr>
              <w:t xml:space="preserve"> </w:t>
            </w:r>
            <w:r w:rsidR="00782255" w:rsidRPr="00655A12">
              <w:rPr>
                <w:b/>
                <w:bCs/>
                <w:sz w:val="24"/>
                <w:szCs w:val="24"/>
              </w:rPr>
              <w:t>Body:</w:t>
            </w:r>
            <w:r w:rsidR="00782255" w:rsidRPr="00655A12">
              <w:rPr>
                <w:sz w:val="24"/>
                <w:szCs w:val="24"/>
              </w:rPr>
              <w:t xml:space="preserve"> Times New Roman, 12 pt; 1.5 line spacing; justified.</w:t>
            </w:r>
          </w:p>
        </w:tc>
      </w:tr>
      <w:tr w:rsidR="00782255" w:rsidRPr="00782255" w14:paraId="73AE5269" w14:textId="77777777" w:rsidTr="00782255">
        <w:trPr>
          <w:tblCellSpacing w:w="15" w:type="dxa"/>
        </w:trPr>
        <w:tc>
          <w:tcPr>
            <w:tcW w:w="0" w:type="auto"/>
            <w:vAlign w:val="center"/>
            <w:hideMark/>
          </w:tcPr>
          <w:p w14:paraId="6529E68C" w14:textId="493E506D" w:rsidR="00782255" w:rsidRPr="00782255" w:rsidRDefault="00782255" w:rsidP="00782255">
            <w:pPr>
              <w:spacing w:after="100" w:line="360" w:lineRule="auto"/>
              <w:ind w:left="220"/>
              <w:rPr>
                <w:sz w:val="24"/>
                <w:szCs w:val="24"/>
              </w:rPr>
            </w:pPr>
            <w:r w:rsidRPr="00782255">
              <w:rPr>
                <w:rFonts w:ascii="Segoe UI Symbol" w:hAnsi="Segoe UI Symbol" w:cs="Segoe UI Symbol"/>
                <w:b/>
                <w:bCs/>
                <w:sz w:val="24"/>
                <w:szCs w:val="24"/>
              </w:rPr>
              <w:t>✓</w:t>
            </w:r>
          </w:p>
        </w:tc>
        <w:tc>
          <w:tcPr>
            <w:tcW w:w="0" w:type="auto"/>
            <w:vAlign w:val="center"/>
            <w:hideMark/>
          </w:tcPr>
          <w:p w14:paraId="137E69D2" w14:textId="3F56B951" w:rsidR="00782255" w:rsidRPr="00655A12" w:rsidRDefault="00655A12" w:rsidP="00655A12">
            <w:pPr>
              <w:spacing w:after="100" w:line="360" w:lineRule="auto"/>
              <w:rPr>
                <w:sz w:val="24"/>
                <w:szCs w:val="24"/>
              </w:rPr>
            </w:pPr>
            <w:r>
              <w:rPr>
                <w:b/>
                <w:bCs/>
                <w:sz w:val="24"/>
                <w:szCs w:val="24"/>
              </w:rPr>
              <w:t xml:space="preserve"> </w:t>
            </w:r>
            <w:r w:rsidR="00782255" w:rsidRPr="00655A12">
              <w:rPr>
                <w:b/>
                <w:bCs/>
                <w:sz w:val="24"/>
                <w:szCs w:val="24"/>
              </w:rPr>
              <w:t>Headings:</w:t>
            </w:r>
            <w:r w:rsidR="00782255" w:rsidRPr="00655A12">
              <w:rPr>
                <w:sz w:val="24"/>
                <w:szCs w:val="24"/>
              </w:rPr>
              <w:t xml:space="preserve"> Numbered exactly as in the provided template; sections are not renamed or reordered.</w:t>
            </w:r>
          </w:p>
        </w:tc>
      </w:tr>
      <w:tr w:rsidR="00782255" w:rsidRPr="00782255" w14:paraId="51C8D3E4" w14:textId="77777777" w:rsidTr="00782255">
        <w:trPr>
          <w:tblCellSpacing w:w="15" w:type="dxa"/>
        </w:trPr>
        <w:tc>
          <w:tcPr>
            <w:tcW w:w="0" w:type="auto"/>
            <w:vAlign w:val="center"/>
            <w:hideMark/>
          </w:tcPr>
          <w:p w14:paraId="019C7E09" w14:textId="375B550A" w:rsidR="00782255" w:rsidRPr="00782255" w:rsidRDefault="00782255" w:rsidP="00782255">
            <w:pPr>
              <w:spacing w:after="100" w:line="360" w:lineRule="auto"/>
              <w:rPr>
                <w:sz w:val="24"/>
                <w:szCs w:val="24"/>
              </w:rPr>
            </w:pPr>
            <w:r>
              <w:rPr>
                <w:rFonts w:ascii="Segoe UI Symbol" w:hAnsi="Segoe UI Symbol" w:cs="Segoe UI Symbol"/>
                <w:b/>
                <w:bCs/>
                <w:sz w:val="24"/>
                <w:szCs w:val="24"/>
              </w:rPr>
              <w:t xml:space="preserve">   </w:t>
            </w:r>
            <w:r w:rsidRPr="00782255">
              <w:rPr>
                <w:rFonts w:ascii="Segoe UI Symbol" w:hAnsi="Segoe UI Symbol" w:cs="Segoe UI Symbol"/>
                <w:b/>
                <w:bCs/>
                <w:sz w:val="24"/>
                <w:szCs w:val="24"/>
              </w:rPr>
              <w:t>✓</w:t>
            </w:r>
          </w:p>
        </w:tc>
        <w:tc>
          <w:tcPr>
            <w:tcW w:w="0" w:type="auto"/>
            <w:vAlign w:val="center"/>
            <w:hideMark/>
          </w:tcPr>
          <w:p w14:paraId="6B9BC45B" w14:textId="1C124AD2" w:rsidR="00782255" w:rsidRPr="00655A12" w:rsidRDefault="00655A12" w:rsidP="00655A12">
            <w:pPr>
              <w:spacing w:after="100" w:line="360" w:lineRule="auto"/>
              <w:rPr>
                <w:sz w:val="24"/>
                <w:szCs w:val="24"/>
              </w:rPr>
            </w:pPr>
            <w:r>
              <w:rPr>
                <w:b/>
                <w:bCs/>
                <w:sz w:val="24"/>
                <w:szCs w:val="24"/>
              </w:rPr>
              <w:t xml:space="preserve"> </w:t>
            </w:r>
            <w:r w:rsidR="00782255" w:rsidRPr="00655A12">
              <w:rPr>
                <w:b/>
                <w:bCs/>
                <w:sz w:val="24"/>
                <w:szCs w:val="24"/>
              </w:rPr>
              <w:t>Figures &amp; Tables:</w:t>
            </w:r>
            <w:r w:rsidR="00782255" w:rsidRPr="00655A12">
              <w:rPr>
                <w:sz w:val="24"/>
                <w:szCs w:val="24"/>
              </w:rPr>
              <w:t xml:space="preserve"> Every figure and table is numbered and captioned; every figure is referenced in the text.</w:t>
            </w:r>
          </w:p>
        </w:tc>
      </w:tr>
      <w:tr w:rsidR="00782255" w:rsidRPr="00782255" w14:paraId="297061F3" w14:textId="77777777" w:rsidTr="00782255">
        <w:trPr>
          <w:tblCellSpacing w:w="15" w:type="dxa"/>
        </w:trPr>
        <w:tc>
          <w:tcPr>
            <w:tcW w:w="0" w:type="auto"/>
            <w:vAlign w:val="center"/>
            <w:hideMark/>
          </w:tcPr>
          <w:p w14:paraId="2075A85F" w14:textId="5F9D6272" w:rsidR="00782255" w:rsidRPr="00782255" w:rsidRDefault="00782255" w:rsidP="00782255">
            <w:pPr>
              <w:spacing w:after="100" w:line="360" w:lineRule="auto"/>
              <w:rPr>
                <w:sz w:val="24"/>
                <w:szCs w:val="24"/>
              </w:rPr>
            </w:pPr>
            <w:r>
              <w:rPr>
                <w:sz w:val="24"/>
                <w:szCs w:val="24"/>
              </w:rPr>
              <w:t xml:space="preserve">  </w:t>
            </w:r>
            <w:r w:rsidR="00655A12">
              <w:rPr>
                <w:sz w:val="24"/>
                <w:szCs w:val="24"/>
              </w:rPr>
              <w:t xml:space="preserve">   </w:t>
            </w:r>
            <w:r w:rsidRPr="00782255">
              <w:rPr>
                <w:rFonts w:ascii="Segoe UI Symbol" w:hAnsi="Segoe UI Symbol" w:cs="Segoe UI Symbol"/>
                <w:b/>
                <w:bCs/>
                <w:sz w:val="24"/>
                <w:szCs w:val="24"/>
              </w:rPr>
              <w:t>✓</w:t>
            </w:r>
          </w:p>
        </w:tc>
        <w:tc>
          <w:tcPr>
            <w:tcW w:w="0" w:type="auto"/>
            <w:vAlign w:val="center"/>
            <w:hideMark/>
          </w:tcPr>
          <w:p w14:paraId="5CC9167B" w14:textId="574882DF" w:rsidR="00782255" w:rsidRPr="00655A12" w:rsidRDefault="00655A12" w:rsidP="00655A12">
            <w:pPr>
              <w:spacing w:after="100" w:line="360" w:lineRule="auto"/>
              <w:rPr>
                <w:sz w:val="24"/>
                <w:szCs w:val="24"/>
              </w:rPr>
            </w:pPr>
            <w:r>
              <w:rPr>
                <w:b/>
                <w:bCs/>
                <w:sz w:val="24"/>
                <w:szCs w:val="24"/>
              </w:rPr>
              <w:t xml:space="preserve"> </w:t>
            </w:r>
            <w:r w:rsidR="00782255" w:rsidRPr="00655A12">
              <w:rPr>
                <w:b/>
                <w:bCs/>
                <w:sz w:val="24"/>
                <w:szCs w:val="24"/>
              </w:rPr>
              <w:t>Citations:</w:t>
            </w:r>
            <w:r w:rsidR="00782255" w:rsidRPr="00655A12">
              <w:rPr>
                <w:sz w:val="24"/>
                <w:szCs w:val="24"/>
              </w:rPr>
              <w:t xml:space="preserve"> Every claim, payload, or statistic taken from another source is properly cited.</w:t>
            </w:r>
          </w:p>
        </w:tc>
      </w:tr>
      <w:tr w:rsidR="00782255" w:rsidRPr="00782255" w14:paraId="7C03F66D" w14:textId="77777777" w:rsidTr="00782255">
        <w:trPr>
          <w:tblCellSpacing w:w="15" w:type="dxa"/>
        </w:trPr>
        <w:tc>
          <w:tcPr>
            <w:tcW w:w="0" w:type="auto"/>
            <w:vAlign w:val="center"/>
            <w:hideMark/>
          </w:tcPr>
          <w:p w14:paraId="576A6504" w14:textId="4AAF5984" w:rsidR="00782255" w:rsidRPr="00782255" w:rsidRDefault="00782255" w:rsidP="00782255">
            <w:pPr>
              <w:spacing w:after="100" w:line="360" w:lineRule="auto"/>
              <w:rPr>
                <w:sz w:val="24"/>
                <w:szCs w:val="24"/>
              </w:rPr>
            </w:pPr>
            <w:r>
              <w:rPr>
                <w:sz w:val="24"/>
                <w:szCs w:val="24"/>
              </w:rPr>
              <w:t xml:space="preserve">    </w:t>
            </w:r>
            <w:r>
              <w:rPr>
                <w:rFonts w:ascii="Segoe UI Symbol" w:hAnsi="Segoe UI Symbol" w:cs="Segoe UI Symbol"/>
                <w:b/>
                <w:bCs/>
                <w:sz w:val="24"/>
                <w:szCs w:val="24"/>
              </w:rPr>
              <w:t xml:space="preserve"> </w:t>
            </w:r>
            <w:r w:rsidR="00655A12">
              <w:rPr>
                <w:rFonts w:ascii="Segoe UI Symbol" w:hAnsi="Segoe UI Symbol" w:cs="Segoe UI Symbol"/>
                <w:b/>
                <w:bCs/>
                <w:sz w:val="24"/>
                <w:szCs w:val="24"/>
              </w:rPr>
              <w:t xml:space="preserve">  </w:t>
            </w:r>
            <w:r w:rsidR="00655A12">
              <w:rPr>
                <w:rFonts w:ascii="Segoe UI Symbol" w:hAnsi="Segoe UI Symbol" w:cs="Segoe UI Symbol"/>
                <w:b/>
                <w:bCs/>
                <w:sz w:val="24"/>
                <w:szCs w:val="24"/>
              </w:rPr>
              <w:t xml:space="preserve"> </w:t>
            </w:r>
            <w:r w:rsidR="00655A12">
              <w:rPr>
                <w:rFonts w:ascii="Segoe UI Symbol" w:hAnsi="Segoe UI Symbol" w:cs="Segoe UI Symbol"/>
                <w:b/>
                <w:bCs/>
                <w:sz w:val="24"/>
                <w:szCs w:val="24"/>
              </w:rPr>
              <w:t xml:space="preserve">  </w:t>
            </w:r>
            <w:r w:rsidR="00655A12" w:rsidRPr="00782255">
              <w:rPr>
                <w:rFonts w:ascii="Segoe UI Symbol" w:hAnsi="Segoe UI Symbol" w:cs="Segoe UI Symbol"/>
                <w:b/>
                <w:bCs/>
                <w:sz w:val="24"/>
                <w:szCs w:val="24"/>
              </w:rPr>
              <w:t>✓</w:t>
            </w:r>
            <w:r w:rsidR="00655A12">
              <w:rPr>
                <w:rFonts w:ascii="Segoe UI Symbol" w:hAnsi="Segoe UI Symbol" w:cs="Segoe UI Symbol"/>
                <w:b/>
                <w:bCs/>
                <w:sz w:val="24"/>
                <w:szCs w:val="24"/>
              </w:rPr>
              <w:t xml:space="preserve">  </w:t>
            </w:r>
            <w:r w:rsidR="00655A12">
              <w:rPr>
                <w:rFonts w:ascii="Segoe UI Symbol" w:hAnsi="Segoe UI Symbol" w:cs="Segoe UI Symbol"/>
                <w:b/>
                <w:bCs/>
                <w:sz w:val="24"/>
                <w:szCs w:val="24"/>
              </w:rPr>
              <w:t xml:space="preserve"> </w:t>
            </w:r>
            <w:r w:rsidR="00655A12">
              <w:rPr>
                <w:rFonts w:ascii="Segoe UI Symbol" w:hAnsi="Segoe UI Symbol" w:cs="Segoe UI Symbol"/>
                <w:b/>
                <w:bCs/>
                <w:sz w:val="24"/>
                <w:szCs w:val="24"/>
              </w:rPr>
              <w:t xml:space="preserve">  </w:t>
            </w:r>
          </w:p>
        </w:tc>
        <w:tc>
          <w:tcPr>
            <w:tcW w:w="0" w:type="auto"/>
            <w:vAlign w:val="center"/>
            <w:hideMark/>
          </w:tcPr>
          <w:p w14:paraId="27B23E12" w14:textId="712A561B" w:rsidR="00782255" w:rsidRPr="00655A12" w:rsidRDefault="00655A12" w:rsidP="00655A12">
            <w:pPr>
              <w:spacing w:after="100" w:line="360" w:lineRule="auto"/>
              <w:rPr>
                <w:sz w:val="24"/>
                <w:szCs w:val="24"/>
              </w:rPr>
            </w:pPr>
            <w:r>
              <w:rPr>
                <w:b/>
                <w:bCs/>
                <w:sz w:val="24"/>
                <w:szCs w:val="24"/>
              </w:rPr>
              <w:t xml:space="preserve"> </w:t>
            </w:r>
            <w:r w:rsidR="00782255" w:rsidRPr="00655A12">
              <w:rPr>
                <w:b/>
                <w:bCs/>
                <w:sz w:val="24"/>
                <w:szCs w:val="24"/>
              </w:rPr>
              <w:t>Submission:</w:t>
            </w:r>
            <w:r w:rsidR="00782255" w:rsidRPr="00655A12">
              <w:rPr>
                <w:sz w:val="24"/>
                <w:szCs w:val="24"/>
              </w:rPr>
              <w:t xml:space="preserve"> Report submitted as PDF, along with the source repository, demo, and presentation slides.</w:t>
            </w:r>
          </w:p>
        </w:tc>
      </w:tr>
      <w:tr w:rsidR="00782255" w:rsidRPr="00782255" w14:paraId="546263BC" w14:textId="77777777" w:rsidTr="00782255">
        <w:trPr>
          <w:tblCellSpacing w:w="15" w:type="dxa"/>
        </w:trPr>
        <w:tc>
          <w:tcPr>
            <w:tcW w:w="0" w:type="auto"/>
            <w:vAlign w:val="center"/>
            <w:hideMark/>
          </w:tcPr>
          <w:p w14:paraId="3F11B526" w14:textId="17F3EE46" w:rsidR="00782255" w:rsidRPr="00782255" w:rsidRDefault="00655A12" w:rsidP="00782255">
            <w:pPr>
              <w:spacing w:after="100" w:line="360" w:lineRule="auto"/>
              <w:rPr>
                <w:sz w:val="24"/>
                <w:szCs w:val="24"/>
              </w:rPr>
            </w:pPr>
            <w:r>
              <w:rPr>
                <w:rFonts w:ascii="Segoe UI Symbol" w:hAnsi="Segoe UI Symbol" w:cs="Segoe UI Symbol"/>
                <w:b/>
                <w:bCs/>
                <w:sz w:val="24"/>
                <w:szCs w:val="24"/>
              </w:rPr>
              <w:t xml:space="preserve">    </w:t>
            </w:r>
            <w:r>
              <w:rPr>
                <w:rFonts w:ascii="Segoe UI Symbol" w:hAnsi="Segoe UI Symbol" w:cs="Segoe UI Symbol"/>
                <w:b/>
                <w:bCs/>
                <w:sz w:val="24"/>
                <w:szCs w:val="24"/>
              </w:rPr>
              <w:t xml:space="preserve"> </w:t>
            </w:r>
            <w:r w:rsidRPr="00782255">
              <w:rPr>
                <w:rFonts w:ascii="Segoe UI Symbol" w:hAnsi="Segoe UI Symbol" w:cs="Segoe UI Symbol"/>
                <w:b/>
                <w:bCs/>
                <w:sz w:val="24"/>
                <w:szCs w:val="24"/>
              </w:rPr>
              <w:t>✓</w:t>
            </w:r>
          </w:p>
        </w:tc>
        <w:tc>
          <w:tcPr>
            <w:tcW w:w="0" w:type="auto"/>
            <w:vAlign w:val="center"/>
            <w:hideMark/>
          </w:tcPr>
          <w:p w14:paraId="255F4EE5" w14:textId="27CFB4AF" w:rsidR="00782255" w:rsidRPr="00655A12" w:rsidRDefault="00655A12" w:rsidP="00655A12">
            <w:pPr>
              <w:spacing w:after="100" w:line="360" w:lineRule="auto"/>
              <w:rPr>
                <w:sz w:val="24"/>
                <w:szCs w:val="24"/>
              </w:rPr>
            </w:pPr>
            <w:r>
              <w:rPr>
                <w:b/>
                <w:bCs/>
                <w:sz w:val="24"/>
                <w:szCs w:val="24"/>
              </w:rPr>
              <w:t xml:space="preserve"> </w:t>
            </w:r>
            <w:r w:rsidR="00782255" w:rsidRPr="00655A12">
              <w:rPr>
                <w:b/>
                <w:bCs/>
                <w:sz w:val="24"/>
                <w:szCs w:val="24"/>
              </w:rPr>
              <w:t>Table of Contents:</w:t>
            </w:r>
            <w:r w:rsidR="00782255" w:rsidRPr="00655A12">
              <w:rPr>
                <w:sz w:val="24"/>
                <w:szCs w:val="24"/>
              </w:rPr>
              <w:t xml:space="preserve"> Right-clicked the Table of Contents and selected </w:t>
            </w:r>
            <w:r w:rsidR="00782255" w:rsidRPr="00655A12">
              <w:rPr>
                <w:b/>
                <w:bCs/>
                <w:sz w:val="24"/>
                <w:szCs w:val="24"/>
              </w:rPr>
              <w:t>“Update Field”</w:t>
            </w:r>
            <w:r w:rsidR="00782255" w:rsidRPr="00655A12">
              <w:rPr>
                <w:sz w:val="24"/>
                <w:szCs w:val="24"/>
              </w:rPr>
              <w:t xml:space="preserve"> before exporting the report to PDF.</w:t>
            </w:r>
          </w:p>
        </w:tc>
      </w:tr>
    </w:tbl>
    <w:p w14:paraId="396BF00D" w14:textId="34CB41D6" w:rsidR="009300AB" w:rsidRDefault="00000000">
      <w:pPr>
        <w:pStyle w:val="ListParagraph"/>
        <w:numPr>
          <w:ilvl w:val="0"/>
          <w:numId w:val="2"/>
        </w:numPr>
        <w:spacing w:after="100" w:line="360" w:lineRule="auto"/>
      </w:pPr>
      <w:r>
        <w:rPr>
          <w:sz w:val="24"/>
          <w:szCs w:val="24"/>
        </w:rPr>
        <w:t>.</w:t>
      </w:r>
    </w:p>
    <w:sectPr w:rsidR="009300AB" w:rsidSect="00157FC1">
      <w:headerReference w:type="default" r:id="rId10"/>
      <w:footerReference w:type="default" r:id="rId11"/>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9602" w14:textId="77777777" w:rsidR="00F728F4" w:rsidRDefault="00F728F4">
      <w:r>
        <w:separator/>
      </w:r>
    </w:p>
  </w:endnote>
  <w:endnote w:type="continuationSeparator" w:id="0">
    <w:p w14:paraId="08BCCF8A" w14:textId="77777777" w:rsidR="00F728F4" w:rsidRDefault="00F72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9B0F" w14:textId="77777777" w:rsidR="009300AB" w:rsidRDefault="00000000">
    <w:pPr>
      <w:jc w:val="center"/>
    </w:pPr>
    <w:r>
      <w:fldChar w:fldCharType="begin"/>
    </w:r>
    <w:r>
      <w:instrText>PAGE</w:instrText>
    </w:r>
    <w:r>
      <w:fldChar w:fldCharType="separate"/>
    </w:r>
    <w:r w:rsidR="00157F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C2F92" w14:textId="77777777" w:rsidR="00F728F4" w:rsidRDefault="00F728F4">
      <w:r>
        <w:separator/>
      </w:r>
    </w:p>
  </w:footnote>
  <w:footnote w:type="continuationSeparator" w:id="0">
    <w:p w14:paraId="642A25B3" w14:textId="77777777" w:rsidR="00F728F4" w:rsidRDefault="00F72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A710" w14:textId="77777777" w:rsidR="009300AB" w:rsidRDefault="00000000">
    <w:pPr>
      <w:jc w:val="right"/>
    </w:pPr>
    <w:r>
      <w:rPr>
        <w:color w:val="888888"/>
        <w:sz w:val="16"/>
        <w:szCs w:val="16"/>
      </w:rPr>
      <w:t>IDOR Banking Demo — Case Study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B08F0"/>
    <w:multiLevelType w:val="hybridMultilevel"/>
    <w:tmpl w:val="1052887A"/>
    <w:lvl w:ilvl="0" w:tplc="214E28CC">
      <w:start w:val="1"/>
      <w:numFmt w:val="decimal"/>
      <w:lvlText w:val="[%1]"/>
      <w:lvlJc w:val="left"/>
      <w:pPr>
        <w:ind w:left="480" w:hanging="320"/>
      </w:pPr>
    </w:lvl>
    <w:lvl w:ilvl="1" w:tplc="917A9F1E">
      <w:numFmt w:val="decimal"/>
      <w:lvlText w:val=""/>
      <w:lvlJc w:val="left"/>
    </w:lvl>
    <w:lvl w:ilvl="2" w:tplc="E4F405EE">
      <w:numFmt w:val="decimal"/>
      <w:lvlText w:val=""/>
      <w:lvlJc w:val="left"/>
    </w:lvl>
    <w:lvl w:ilvl="3" w:tplc="DF4610FC">
      <w:numFmt w:val="decimal"/>
      <w:lvlText w:val=""/>
      <w:lvlJc w:val="left"/>
    </w:lvl>
    <w:lvl w:ilvl="4" w:tplc="F2427E1A">
      <w:numFmt w:val="decimal"/>
      <w:lvlText w:val=""/>
      <w:lvlJc w:val="left"/>
    </w:lvl>
    <w:lvl w:ilvl="5" w:tplc="39527D3C">
      <w:numFmt w:val="decimal"/>
      <w:lvlText w:val=""/>
      <w:lvlJc w:val="left"/>
    </w:lvl>
    <w:lvl w:ilvl="6" w:tplc="E416C302">
      <w:numFmt w:val="decimal"/>
      <w:lvlText w:val=""/>
      <w:lvlJc w:val="left"/>
    </w:lvl>
    <w:lvl w:ilvl="7" w:tplc="B18A9DB4">
      <w:numFmt w:val="decimal"/>
      <w:lvlText w:val=""/>
      <w:lvlJc w:val="left"/>
    </w:lvl>
    <w:lvl w:ilvl="8" w:tplc="A5AE8BD4">
      <w:numFmt w:val="decimal"/>
      <w:lvlText w:val=""/>
      <w:lvlJc w:val="left"/>
    </w:lvl>
  </w:abstractNum>
  <w:abstractNum w:abstractNumId="1" w15:restartNumberingAfterBreak="0">
    <w:nsid w:val="5C085837"/>
    <w:multiLevelType w:val="hybridMultilevel"/>
    <w:tmpl w:val="39FA7434"/>
    <w:lvl w:ilvl="0" w:tplc="64A0C59C">
      <w:start w:val="1"/>
      <w:numFmt w:val="bullet"/>
      <w:lvlText w:val="●"/>
      <w:lvlJc w:val="left"/>
      <w:pPr>
        <w:ind w:left="720" w:hanging="360"/>
      </w:pPr>
    </w:lvl>
    <w:lvl w:ilvl="1" w:tplc="772EB388">
      <w:start w:val="1"/>
      <w:numFmt w:val="bullet"/>
      <w:lvlText w:val="○"/>
      <w:lvlJc w:val="left"/>
      <w:pPr>
        <w:ind w:left="1440" w:hanging="360"/>
      </w:pPr>
    </w:lvl>
    <w:lvl w:ilvl="2" w:tplc="07161E02">
      <w:start w:val="1"/>
      <w:numFmt w:val="bullet"/>
      <w:lvlText w:val="■"/>
      <w:lvlJc w:val="left"/>
      <w:pPr>
        <w:ind w:left="2160" w:hanging="360"/>
      </w:pPr>
    </w:lvl>
    <w:lvl w:ilvl="3" w:tplc="9D4C0E50">
      <w:start w:val="1"/>
      <w:numFmt w:val="bullet"/>
      <w:lvlText w:val="●"/>
      <w:lvlJc w:val="left"/>
      <w:pPr>
        <w:ind w:left="2880" w:hanging="360"/>
      </w:pPr>
    </w:lvl>
    <w:lvl w:ilvl="4" w:tplc="8536CEEE">
      <w:start w:val="1"/>
      <w:numFmt w:val="bullet"/>
      <w:lvlText w:val="○"/>
      <w:lvlJc w:val="left"/>
      <w:pPr>
        <w:ind w:left="3600" w:hanging="360"/>
      </w:pPr>
    </w:lvl>
    <w:lvl w:ilvl="5" w:tplc="3564B7E8">
      <w:start w:val="1"/>
      <w:numFmt w:val="bullet"/>
      <w:lvlText w:val="■"/>
      <w:lvlJc w:val="left"/>
      <w:pPr>
        <w:ind w:left="4320" w:hanging="360"/>
      </w:pPr>
    </w:lvl>
    <w:lvl w:ilvl="6" w:tplc="CCCAFB06">
      <w:start w:val="1"/>
      <w:numFmt w:val="bullet"/>
      <w:lvlText w:val="●"/>
      <w:lvlJc w:val="left"/>
      <w:pPr>
        <w:ind w:left="5040" w:hanging="360"/>
      </w:pPr>
    </w:lvl>
    <w:lvl w:ilvl="7" w:tplc="C32E78C6">
      <w:start w:val="1"/>
      <w:numFmt w:val="bullet"/>
      <w:lvlText w:val="●"/>
      <w:lvlJc w:val="left"/>
      <w:pPr>
        <w:ind w:left="5760" w:hanging="360"/>
      </w:pPr>
    </w:lvl>
    <w:lvl w:ilvl="8" w:tplc="CE8A3840">
      <w:start w:val="1"/>
      <w:numFmt w:val="bullet"/>
      <w:lvlText w:val="●"/>
      <w:lvlJc w:val="left"/>
      <w:pPr>
        <w:ind w:left="6480" w:hanging="360"/>
      </w:pPr>
    </w:lvl>
  </w:abstractNum>
  <w:abstractNum w:abstractNumId="2" w15:restartNumberingAfterBreak="0">
    <w:nsid w:val="68DE4CD2"/>
    <w:multiLevelType w:val="hybridMultilevel"/>
    <w:tmpl w:val="BDCA7816"/>
    <w:lvl w:ilvl="0" w:tplc="5A8C1F56">
      <w:start w:val="1"/>
      <w:numFmt w:val="bullet"/>
      <w:lvlText w:val="▪"/>
      <w:lvlJc w:val="left"/>
      <w:pPr>
        <w:ind w:left="480" w:hanging="260"/>
      </w:pPr>
    </w:lvl>
    <w:lvl w:ilvl="1" w:tplc="A2CA91CE">
      <w:numFmt w:val="decimal"/>
      <w:lvlText w:val=""/>
      <w:lvlJc w:val="left"/>
    </w:lvl>
    <w:lvl w:ilvl="2" w:tplc="01B27ABC">
      <w:numFmt w:val="decimal"/>
      <w:lvlText w:val=""/>
      <w:lvlJc w:val="left"/>
    </w:lvl>
    <w:lvl w:ilvl="3" w:tplc="05FC017E">
      <w:numFmt w:val="decimal"/>
      <w:lvlText w:val=""/>
      <w:lvlJc w:val="left"/>
    </w:lvl>
    <w:lvl w:ilvl="4" w:tplc="86806750">
      <w:numFmt w:val="decimal"/>
      <w:lvlText w:val=""/>
      <w:lvlJc w:val="left"/>
    </w:lvl>
    <w:lvl w:ilvl="5" w:tplc="C0CE3FB6">
      <w:numFmt w:val="decimal"/>
      <w:lvlText w:val=""/>
      <w:lvlJc w:val="left"/>
    </w:lvl>
    <w:lvl w:ilvl="6" w:tplc="7DBAAE80">
      <w:numFmt w:val="decimal"/>
      <w:lvlText w:val=""/>
      <w:lvlJc w:val="left"/>
    </w:lvl>
    <w:lvl w:ilvl="7" w:tplc="0F9C0E8E">
      <w:numFmt w:val="decimal"/>
      <w:lvlText w:val=""/>
      <w:lvlJc w:val="left"/>
    </w:lvl>
    <w:lvl w:ilvl="8" w:tplc="E2321446">
      <w:numFmt w:val="decimal"/>
      <w:lvlText w:val=""/>
      <w:lvlJc w:val="left"/>
    </w:lvl>
  </w:abstractNum>
  <w:num w:numId="1" w16cid:durableId="960452026">
    <w:abstractNumId w:val="1"/>
    <w:lvlOverride w:ilvl="0">
      <w:startOverride w:val="1"/>
    </w:lvlOverride>
  </w:num>
  <w:num w:numId="2" w16cid:durableId="73362136">
    <w:abstractNumId w:val="2"/>
    <w:lvlOverride w:ilvl="0">
      <w:startOverride w:val="1"/>
    </w:lvlOverride>
  </w:num>
  <w:num w:numId="3" w16cid:durableId="65032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0AB"/>
    <w:rsid w:val="00065508"/>
    <w:rsid w:val="00157FC1"/>
    <w:rsid w:val="00655A12"/>
    <w:rsid w:val="00782255"/>
    <w:rsid w:val="009300AB"/>
    <w:rsid w:val="00F72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B66E"/>
  <w15:docId w15:val="{E4F60538-9A8D-4107-B668-0CDF8E40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7FC1"/>
    <w:pPr>
      <w:spacing w:after="100"/>
    </w:pPr>
  </w:style>
  <w:style w:type="paragraph" w:styleId="TOC2">
    <w:name w:val="toc 2"/>
    <w:basedOn w:val="Normal"/>
    <w:next w:val="Normal"/>
    <w:autoRedefine/>
    <w:uiPriority w:val="39"/>
    <w:unhideWhenUsed/>
    <w:rsid w:val="00157FC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24</Pages>
  <Words>5382</Words>
  <Characters>30678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Anshika Raj</cp:lastModifiedBy>
  <cp:revision>3</cp:revision>
  <dcterms:created xsi:type="dcterms:W3CDTF">2026-09-22T15:51:00Z</dcterms:created>
  <dcterms:modified xsi:type="dcterms:W3CDTF">2026-09-22T16:29:00Z</dcterms:modified>
</cp:coreProperties>
</file>