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&lt;Calvin McGuire&gt;</w:t>
      </w:r>
      <w:r w:rsidR="008A6A66" w:rsidRPr="002A4BEC"/>
      <w:r w:rsidR="001E6CC0" w:rsidRPr="002A4BEC"/>
      <w:r/>
    </w:p>
    <w:p w:rsidR="00547ABF" w:rsidRPr="002A4BEC" w:rsidRDefault="00547ABF" w:rsidP="00547ABF">
      <w:pPr>
        <w:pStyle w:val="Heading3"/>
      </w:pPr>
      <w:r w:rsidRPr="002A4BEC">
        <w:t>S</w:t>
      </w:r>
      <w:r>
        <w:t>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Proficient in Microsoft Office Suite including Excel, Microsoft Office, Word, Outlook</w:t>
            </w:r>
          </w:p>
        </w:tc>
        <w:tc>
          <w:tcPr>
            <w:tcW w:type="dxa" w:w="2879"/>
          </w:tcPr>
          <w:p>
            <w:r>
              <w:t>17+ years</w:t>
            </w:r>
          </w:p>
        </w:tc>
        <w:tc>
          <w:tcPr>
            <w:tcW w:type="dxa" w:w="2875"/>
          </w:tcPr>
          <w:p>
            <w:r>
              <w:t>2021</w:t>
            </w:r>
          </w:p>
        </w:tc>
      </w:tr>
      <w:tr>
        <w:tc>
          <w:tcPr>
            <w:tcW w:type="dxa" w:w="2876"/>
          </w:tcPr>
          <w:p>
            <w:r>
              <w:t>Considerable hands-on experience with fiber optic and network testing tools including Fiber Splicing, OTDR</w:t>
            </w:r>
          </w:p>
        </w:tc>
        <w:tc>
          <w:tcPr>
            <w:tcW w:type="dxa" w:w="2879"/>
          </w:tcPr>
          <w:p>
            <w:r>
              <w:t>17+ years</w:t>
            </w:r>
          </w:p>
        </w:tc>
        <w:tc>
          <w:tcPr>
            <w:tcW w:type="dxa" w:w="2875"/>
          </w:tcPr>
          <w:p>
            <w:r>
              <w:t>2021</w:t>
            </w:r>
          </w:p>
        </w:tc>
      </w:tr>
      <w:tr>
        <w:tc>
          <w:tcPr>
            <w:tcW w:type="dxa" w:w="2876"/>
          </w:tcPr>
          <w:p>
            <w:r>
              <w:t>Experience with design and documentation software including Circuit Vision, GIS, AutoCAD, Bluebeam</w:t>
            </w:r>
          </w:p>
        </w:tc>
        <w:tc>
          <w:tcPr>
            <w:tcW w:type="dxa" w:w="2879"/>
          </w:tcPr>
          <w:p>
            <w:r>
              <w:t>8+ years</w:t>
            </w:r>
          </w:p>
        </w:tc>
        <w:tc>
          <w:tcPr>
            <w:tcW w:type="dxa" w:w="2875"/>
          </w:tcPr>
          <w:p>
            <w:r>
              <w:t>2021</w:t>
            </w:r>
          </w:p>
        </w:tc>
      </w:tr>
    </w:tbl>
    <w:p w:rsidR="00115EC7" w:rsidRDefault="000969C6" w:rsidP="002A4BEC">
      <w:pPr>
        <w:pStyle w:val="Heading3"/>
      </w:pPr>
      <w:r>
        <w:rPr>
          <w:b/>
          <w:sz w:val="24"/>
        </w:rPr>
        <w:t>EMPLOYMENT HISTORY</w:t>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40"/>
        <w:ind w:left="360"/>
      </w:pPr>
      <w:r/>
      <w:r>
        <w:rPr>
          <w:sz w:val="18"/>
        </w:rPr>
        <w:t>• OSHA Confined Space, 10 &amp; 30.</w:t>
      </w:r>
    </w:p>
    <w:p>
      <w:pPr>
        <w:spacing w:after="120"/>
      </w:pP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