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rPr>
          <w:b/>
          <w:sz w:val="24"/>
        </w:rPr>
        <w:t>SUMMARY</w:t>
      </w:r>
      <w:r/>
    </w:p>
    <w:p>
      <w:pPr>
        <w:spacing w:after="200"/>
      </w:pPr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Proficient in Microsoft Office Suite (Excel, Word, Access) and other productivity tools for data management, reporting, and documentation.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Applied basic accounting principles to process, audit, and reconcile financial transactions, ensuring accuracy and compliance with established policies.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Experienced in auditing and processing invoices, validating supporting documentation, and maintaining precise financial records.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Conducted fund reconciliations and compliance reviews of nonpublic post-secondary institutions to ensure adherence to financial and regulatory standards.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Tracked and reported key performance indicators (KPIs) to executive leadership and partner organizations.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Assisted with onboarding and communication for affiliate partners and driving school staff.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Managed shipping and logistics using UPS WorldShip.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Maintained documentation, affiliate records, and compliance reports in coordination with IT &amp; regulatory departments.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Provided technical support for ASIʼs LMS and internal tools.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Tested new software features for bugs, usability, and functionality to support quality assurance.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Collaborated with the IT department to ensure system updates met operational needs.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Processed orders in Quickbooks, as well as packed and shipped.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Collected outstanding payments.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Oversaw code and compliance enforcement related to violations by schools for three states.</w:t>
            </w:r>
          </w:p>
        </w:tc>
        <w:tc>
          <w:tcPr>
            <w:tcW w:type="dxa" w:w="2879"/>
          </w:tcPr>
          <w:p>
            <w:r>
              <w:t>14+ years</w:t>
            </w:r>
          </w:p>
        </w:tc>
        <w:tc>
          <w:tcPr>
            <w:tcW w:type="dxa" w:w="2875"/>
          </w:tcPr>
          <w:p>
            <w:r>
              <w:t>Present</w:t>
            </w:r>
          </w:p>
        </w:tc>
      </w:tr>
      <w:tr>
        <w:tc>
          <w:tcPr>
            <w:tcW w:type="dxa" w:w="2876"/>
          </w:tcPr>
          <w:p>
            <w:r>
              <w:t>Kept schedule for 10 service men</w:t>
            </w:r>
          </w:p>
        </w:tc>
        <w:tc>
          <w:tcPr>
            <w:tcW w:type="dxa" w:w="2879"/>
          </w:tcPr>
          <w:p>
            <w:r>
              <w:t>10+ years</w:t>
            </w:r>
          </w:p>
        </w:tc>
        <w:tc>
          <w:tcPr>
            <w:tcW w:type="dxa" w:w="2875"/>
          </w:tcPr>
          <w:p>
            <w:r>
              <w:t>2010</w:t>
            </w:r>
          </w:p>
        </w:tc>
      </w:tr>
    </w:tbl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 w:rsidR="000969C6" w:rsidRPr="00AF0121" w:rsidRDefault="00160DA3" w:rsidP="002A4BEC">
      <w:pPr>
        <w:pStyle w:val="BodyText"/>
      </w:pPr>
      <w:r/>
      <w:r w:rsidR="00451897"/>
      <w:r/>
      <w:r w:rsidR="000969C6" w:rsidRPr="002A4BEC"/>
      <w:r w:rsidR="00451897"/>
      <w:r w:rsidR="000969C6" w:rsidRPr="002A4BEC"/>
      <w:r w:rsidR="00451897"/>
      <w:r/>
      <w:r w:rsidR="004E4578"/>
      <w:r w:rsidR="000969C6"/>
      <w:r w:rsidR="000969C6"/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