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2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2"/>
          <w:szCs w:val="28"/>
        </w:rPr>
        <w:t>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E2667C" w:rsidRPr="002A4BEC" w:rsidRDefault="005C4ECE" w:rsidP="00160DA3">
      <w:pPr>
        <w:pStyle w:val="BodyText"/>
        <w:ind w:firstLine="720"/>
      </w:pPr>
      <w:r/>
    </w:p>
    <w:p w:rsidR="00E2667C" w:rsidRPr="00A3381A" w:rsidRDefault="000969C6" w:rsidP="00160DA3">
      <w:pPr>
        <w:pStyle w:val="BodyText"/>
        <w:ind w:firstLine="720"/>
      </w:pPr>
      <w:r/>
    </w:p>
    <w:p w:rsidR="0022391D" w:rsidRPr="00160DA3" w:rsidRDefault="0022391D" w:rsidP="00160DA3">
      <w:pPr>
        <w:pStyle w:val="BodyText"/>
        <w:ind w:firstLine="720"/>
      </w:pPr>
      <w:r/>
    </w:p>
    <w:p w:rsidR="00115EC7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</w:t>
      </w:r>
    </w:p>
    <w:p>
      <w:pPr>
        <w:ind w:left="360"/>
      </w:pPr>
      <w:r/>
      <w:r>
        <w:rPr>
          <w:sz w:val="18"/>
        </w:rPr>
        <w:t>• Quickbooks for billing and receivables</w:t>
      </w:r>
    </w:p>
    <w:p>
      <w:pPr>
        <w:ind w:left="360"/>
      </w:pPr>
      <w:r/>
      <w:r>
        <w:rPr>
          <w:sz w:val="18"/>
        </w:rPr>
        <w:t>• All Business and Administrative duties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Proficient in Microsoft Office Suite (Excel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Word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Access) and other productivity tools for data management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reporting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and documentation.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audit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reconcile financial transactions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Experienced in auditing and processing invoices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validating supporting documentation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and maintaining precise financial records.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Conducted fund reconciliations and compliance reviews of nonpublic post-secondary institutions to ensure adherence to financial and regulatory standards.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Tracked and reported key performance indicators (KPIs) to executive leadership and partner organizations.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Assisted with onboarding and communication for affiliate partners and driving school staff.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