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>
      <w:r>
        <w:rPr>
          <w:b/>
          <w:sz w:val="22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</w:t>
      </w:r>
    </w:p>
    <w:p>
      <w:pPr>
        <w:spacing w:after="40"/>
        <w:ind w:left="360"/>
      </w:pPr>
      <w:r/>
      <w:r>
        <w:rPr>
          <w:sz w:val="20"/>
        </w:rPr>
        <w:t>• Word</w:t>
      </w:r>
    </w:p>
    <w:p>
      <w:pPr>
        <w:spacing w:after="40"/>
        <w:ind w:left="360"/>
      </w:pPr>
      <w:r/>
      <w:r>
        <w:rPr>
          <w:sz w:val="20"/>
        </w:rPr>
        <w:t>• Access) and other productivity tools for data management</w:t>
      </w:r>
    </w:p>
    <w:p>
      <w:pPr>
        <w:spacing w:after="40"/>
        <w:ind w:left="360"/>
      </w:pPr>
      <w:r/>
      <w:r>
        <w:rPr>
          <w:sz w:val="20"/>
        </w:rPr>
        <w:t>• reporting</w:t>
      </w:r>
    </w:p>
    <w:p>
      <w:pPr>
        <w:spacing w:after="40"/>
        <w:ind w:left="360"/>
      </w:pPr>
      <w:r/>
      <w:r>
        <w:rPr>
          <w:sz w:val="20"/>
        </w:rPr>
        <w:t>•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</w:t>
      </w:r>
    </w:p>
    <w:p>
      <w:pPr>
        <w:spacing w:after="40"/>
        <w:ind w:left="360"/>
      </w:pPr>
      <w:r/>
      <w:r>
        <w:rPr>
          <w:sz w:val="20"/>
        </w:rPr>
        <w:t>• audit</w:t>
      </w:r>
    </w:p>
    <w:p>
      <w:pPr>
        <w:spacing w:after="40"/>
        <w:ind w:left="360"/>
      </w:pPr>
      <w:r/>
      <w:r>
        <w:rPr>
          <w:sz w:val="20"/>
        </w:rPr>
        <w:t>• and reconcile financial transactions</w:t>
      </w:r>
    </w:p>
    <w:p>
      <w:pPr>
        <w:spacing w:after="40"/>
        <w:ind w:left="360"/>
      </w:pPr>
      <w:r/>
      <w:r>
        <w:rPr>
          <w:sz w:val="20"/>
        </w:rPr>
        <w:t>•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</w:t>
      </w:r>
    </w:p>
    <w:p>
      <w:pPr>
        <w:spacing w:after="40"/>
        <w:ind w:left="360"/>
      </w:pPr>
      <w:r/>
      <w:r>
        <w:rPr>
          <w:sz w:val="20"/>
        </w:rPr>
        <w:t>• validating supporting documentation</w:t>
      </w:r>
    </w:p>
    <w:p>
      <w:pPr>
        <w:spacing w:after="40"/>
        <w:ind w:left="360"/>
      </w:pPr>
      <w:r/>
      <w:r>
        <w:rPr>
          <w:sz w:val="20"/>
        </w:rPr>
        <w:t>•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 w:rsidR="00E2667C" w:rsidRPr="002A4BEC" w:rsidRDefault="00E46F7C" w:rsidP="00D84BBD">
      <w:pPr>
        <w:pStyle w:val="Heading3"/>
      </w:pPr>
      <w:r>
        <w:t>&lt;Paula Lawson&gt;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</w:t>
      </w:r>
    </w:p>
    <w:p>
      <w:pPr>
        <w:ind w:left="360"/>
      </w:pPr>
      <w:r/>
      <w:r>
        <w:rPr>
          <w:sz w:val="18"/>
        </w:rPr>
        <w:t>• Quickbooks for billing and receivables</w:t>
      </w:r>
    </w:p>
    <w:p>
      <w:pPr>
        <w:ind w:left="360"/>
      </w:pPr>
      <w:r/>
      <w:r>
        <w:rPr>
          <w:sz w:val="18"/>
        </w:rPr>
        <w:t>• All Business and Administrative duties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