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proofErr w:type="spellStart"/>
      <w:r w:rsidR="0058225E">
        <w:t>VectorVMS</w:t>
      </w:r>
      <w:proofErr w:type="spellEnd"/>
      <w:r w:rsidR="0058225E">
        <w:t xml:space="preserve">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(Excel, Word, Access) and other productivity tools for data management, reporting, 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process, audit, and reconcile financial transactions, 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invoices, validating supporting documentation, 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Managed shipping and logistics using UPS WorldShip.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Maintained documentation, affiliate records, and compliance reports in coordination with IT &amp; regulatory departments.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Provided technical support for ASIʼs LMS and internal tools.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Tested new software features for bugs, usability, and functionality to support quality assurance.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Collaborated with the IT department to ensure system updates met operational needs.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Processed orders in Quickbooks, as well as packed and shipped.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Collected outstanding payments.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Oversaw code and compliance enforcement related to violations by schools for three states.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Kept schedule for 10 service men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</w:tbl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