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" w:before="0"/>
        <w:jc w:val="center"/>
      </w:pPr>
      <w:r>
        <w:rPr>
          <w:rFonts w:ascii="Arial" w:cs="Arial" w:eastAsia="Arial" w:hAnsi="Arial"/>
          <w:b/>
          <w:bCs/>
          <w:color w:val="1A56DB"/>
          <w:sz w:val="34"/>
          <w:szCs w:val="34"/>
        </w:rPr>
        <w:t xml:space="preserve">ANSHUMAAN ANAND</w:t>
      </w:r>
    </w:p>
    <w:p>
      <w:pPr>
        <w:spacing w:after="8" w:before="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Bhubaneswar, India  |  +91 8630600086  |  anshumaananand2005@gmail.com  |  </w:t>
      </w:r>
      <w:hyperlink w:history="1" r:id="rIdhpc0vnyptitqdfsoxtplx">
        <w:r>
          <w:rPr>
            <w:rFonts w:ascii="Arial" w:cs="Arial" w:eastAsia="Arial" w:hAnsi="Arial"/>
            <w:color w:val="1A56DB"/>
            <w:sz w:val="16"/>
            <w:szCs w:val="16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64748B"/>
          <w:sz w:val="16"/>
          <w:szCs w:val="16"/>
        </w:rPr>
        <w:t xml:space="preserve">  |  </w:t>
      </w:r>
      <w:hyperlink w:history="1" r:id="rIdywsjth2udy5l3-9ldqt4w">
        <w:r>
          <w:rPr>
            <w:rFonts w:ascii="Arial" w:cs="Arial" w:eastAsia="Arial" w:hAnsi="Arial"/>
            <w:color w:val="1A56DB"/>
            <w:sz w:val="16"/>
            <w:szCs w:val="16"/>
            <w:u w:val="single"/>
          </w:rPr>
          <w:t xml:space="preserve">GitHub</w:t>
        </w:r>
      </w:hyperlink>
    </w:p>
    <w:p>
      <w:pPr>
        <w:pBdr>
          <w:bottom w:val="single" w:color="1A56DB" w:sz="6" w:space="1"/>
        </w:pBdr>
        <w:spacing w:after="30" w:before="40"/>
      </w:pPr>
    </w:p>
    <w:p>
      <w:pPr>
        <w:spacing w:after="2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EDUCATION</w:t>
      </w:r>
    </w:p>
    <w:p>
      <w:pPr>
        <w:pBdr>
          <w:bottom w:val="single" w:color="1A56DB" w:sz="6" w:space="1"/>
        </w:pBdr>
        <w:spacing w:after="30" w:before="40"/>
      </w:pPr>
    </w:p>
    <w:p>
      <w:pPr>
        <w:tabs>
          <w:tab w:val="right" w:pos="9504"/>
        </w:tabs>
        <w:spacing w:after="4" w:before="30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KIIT University, Bhubaneswar, India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	Expected 2027</w:t>
      </w:r>
    </w:p>
    <w:p>
      <w:pPr>
        <w:spacing w:after="14" w:before="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B.Tech in Computer Science &amp; Engineering  |  </w:t>
      </w:r>
      <w:r>
        <w:rPr>
          <w:rFonts w:ascii="Arial" w:cs="Arial" w:eastAsia="Arial" w:hAnsi="Arial"/>
          <w:b/>
          <w:bCs/>
          <w:color w:val="1A56DB"/>
          <w:sz w:val="17"/>
          <w:szCs w:val="17"/>
        </w:rPr>
        <w:t xml:space="preserve">CGPA: 8.10</w:t>
      </w:r>
    </w:p>
    <w:p>
      <w:pPr>
        <w:tabs>
          <w:tab w:val="right" w:pos="9504"/>
        </w:tabs>
        <w:spacing w:after="4" w:before="4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Delhi Public School, Varanasi, India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	2019 – 2022</w:t>
      </w:r>
    </w:p>
    <w:p>
      <w:pPr>
        <w:spacing w:after="14" w:before="0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Grade 12 (CBSE): 80.6%  |  Grade 10 (CBSE): 86.2%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SKILLS</w:t>
      </w:r>
    </w:p>
    <w:p>
      <w:pPr>
        <w:pBdr>
          <w:bottom w:val="single" w:color="1A56DB" w:sz="6" w:space="1"/>
        </w:pBdr>
        <w:spacing w:after="30" w:before="40"/>
      </w:pP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Languages: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C, Java, Python, SQL, JavaScript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Full-Stack Web: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HTML, CSS, React 19, FastAPI, Django, REST APIs, MongoDB, MySQL, PostgreSQL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Data Analytics &amp; ML: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Python, Pandas, NumPy, scikit-learn, TensorFlow, Keras, Matplotlib, Statistical Modeling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Geospatial: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MapLibre GL JS, Leaflet.js, PostGIS, GeoJSON, Turf.js, GeoTIFF, Spatial Data Processing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BI &amp; Visualization: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Power BI, Dashboard Development, Business Intelligence, Data Visualization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Tools &amp; Platforms: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Git, Docker, Socket.IO, Zustand, Vite, LangGraph, Redis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Concepts: </w:t>
      </w:r>
      <w:r>
        <w:rPr>
          <w:rFonts w:ascii="Arial" w:cs="Arial" w:eastAsia="Arial" w:hAnsi="Arial"/>
          <w:color w:val="1E293B"/>
          <w:sz w:val="17"/>
          <w:szCs w:val="17"/>
        </w:rPr>
        <w:t xml:space="preserve">Data Structures, Algorithms, OOP, DBMS, System Design, WebSocket / Real-Time Systems, Agent Architecture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EXPERIENCE</w:t>
      </w:r>
    </w:p>
    <w:p>
      <w:pPr>
        <w:pBdr>
          <w:bottom w:val="single" w:color="1A56DB" w:sz="6" w:space="1"/>
        </w:pBdr>
        <w:spacing w:after="30" w:before="40"/>
      </w:pPr>
    </w:p>
    <w:p>
      <w:pPr>
        <w:tabs>
          <w:tab w:val="right" w:pos="9504"/>
        </w:tabs>
        <w:spacing w:after="4" w:before="30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Research Intern – IIT Kharagpur</w:t>
      </w:r>
      <w:r>
        <w:rPr>
          <w:rFonts w:ascii="Arial" w:cs="Arial" w:eastAsia="Arial" w:hAnsi="Arial"/>
          <w:color w:val="64748B"/>
          <w:sz w:val="17"/>
          <w:szCs w:val="17"/>
        </w:rPr>
        <w:t xml:space="preserve">	May 2026 – Jun 2026</w:t>
      </w:r>
    </w:p>
    <w:p>
      <w:pPr>
        <w:spacing w:after="8" w:before="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Seismic Hazard Simulation &amp; AI-Enhanced Rapid Nowcasting Project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Built interactive geospatial maps for real-time seismic hazard visualization using MapLibre GL JS and Leaflet.js, rendering dynamic hazard layers, intensity contours, and sensor overlays on live data feeds.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Designed and managed PostGIS/PostgreSQL spatial databases to ingest and query earthquake, soil classification, and IoT sensor data at scale; authored spatial SQL for proximity, buffering, and raster intersections.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Contributed to a Multi-Task AI/ML framework fusing smartphone accelerometers, fiber-optic (DAS) networks, and SAR satellite imagery into unified early-warning disaster insights.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Developed nowcasting pipelines that convert real-time seismic signals into actionable emergency resource allocation recommendations, cutting analyst response time for field teams.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PROJECTS</w:t>
      </w:r>
    </w:p>
    <w:p>
      <w:pPr>
        <w:pBdr>
          <w:bottom w:val="single" w:color="1A56DB" w:sz="6" w:space="1"/>
        </w:pBdr>
        <w:spacing w:after="30" w:before="40"/>
      </w:pPr>
    </w:p>
    <w:p>
      <w:pPr>
        <w:tabs>
          <w:tab w:val="right" w:pos="9504"/>
        </w:tabs>
        <w:spacing w:after="4" w:before="28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AI Agent with Memory &amp; Tool Use</w:t>
      </w:r>
      <w:r>
        <w:rPr>
          <w:rFonts w:ascii="Arial" w:cs="Arial" w:eastAsia="Arial" w:hAnsi="Arial"/>
          <w:color w:val="64748B"/>
          <w:sz w:val="16"/>
          <w:szCs w:val="16"/>
        </w:rPr>
        <w:t xml:space="preserve">	[In Progress]</w:t>
      </w:r>
    </w:p>
    <w:p>
      <w:pPr>
        <w:spacing w:after="6" w:before="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Python, FastAPI, LangGraph, Groq (Llama 3), PostgreSQL, React 19, Vite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Building a conversational AI agent with persistent memory across sessions using PostgreSQL and LangGraph state graphs, enabling context-aware multi-turn dialogue with per-user memory isolation.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Implementing a tool-calling router with four agent tools: DuckDuckGo web search, URL summarization, sandboxed Python code execution, and vector-based memory retrieval — agent selects tools dynamically based on query intent.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Designing a FastAPI backend with async endpoints and React + Vite frontend; deploying on Render and Vercel using Groq-hosted Llama 3 as the free LLM backbone with streaming response support.</w:t>
      </w:r>
    </w:p>
    <w:p>
      <w:pPr>
        <w:spacing w:after="4" w:before="28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Hazard Map – Real-Time Disaster Response GIS Dashboard</w:t>
      </w:r>
    </w:p>
    <w:p>
      <w:pPr>
        <w:spacing w:after="6" w:before="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React 19, Vite, FastAPI, MapLibre GL JS, PostgreSQL/PostGIS, WebSocket, Docker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Engineered a dual-mode disaster simulation dashboard: offline mode runs GMPE-based earthquake and landslide models entirely in-browser; live mode polls USGS WebSocket feeds and broadcasts spatial events over a job queue with background workers.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Built interactive hazard visualizations (hazard rings, heatmaps, aftershock clusters) rendered on a WebGL MapLibre canvas, with click-to-simulate epicenter selection and real-time layer updates.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Implemented a FastAPI backend with PostgreSQL/PostGIS for spatial queries, a Redis-backed job queue for async simulation tasks, and a trained ML model for landslide susceptibility scoring.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Containerized the full stack (React + FastAPI + PostgreSQL) using Docker Compose with separate service networking and environment-based config.</w:t>
      </w:r>
    </w:p>
    <w:p>
      <w:pPr>
        <w:spacing w:after="4" w:before="28"/>
      </w:pPr>
      <w:r>
        <w:rPr>
          <w:rFonts w:ascii="Arial" w:cs="Arial" w:eastAsia="Arial" w:hAnsi="Arial"/>
          <w:b/>
          <w:bCs/>
          <w:color w:val="1E293B"/>
          <w:sz w:val="17"/>
          <w:szCs w:val="17"/>
        </w:rPr>
        <w:t xml:space="preserve">Attendance Risk Prediction System</w:t>
      </w:r>
    </w:p>
    <w:p>
      <w:pPr>
        <w:spacing w:after="6" w:before="0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Python, Pandas, scikit-learn, FastAPI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Engineered an end-to-end ML pipeline for student attendance risk classification — feature engineering from behavioral and academic data, model training with scikit-learn, and real-time inference via FastAPI REST endpoints.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Evaluated Logistic Regression, Random Forest, and Gradient Boosting models; selected best performer using precision, recall, and F1 scores, achieving reliable identification of at-risk students before attendance drops critically.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Performed thorough data preprocessing with Pandas: handled missing values, encoded categorical features, and normalized inputs to ensure clean, consistent training data across all model runs.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ACHIEVEMENTS &amp; CERTIFICATIONS</w:t>
      </w:r>
    </w:p>
    <w:p>
      <w:pPr>
        <w:pBdr>
          <w:bottom w:val="single" w:color="1A56DB" w:sz="6" w:space="1"/>
        </w:pBdr>
        <w:spacing w:after="30" w:before="40"/>
      </w:pP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Power BI Professional Training — 60-hour certified course by ExcelR in association with KIIT University (Feb–Mar 2026); Certificate ID: 56093/ExcelR.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Solved 250+ LeetCode problems (DSA); completed Web Development Bootcamp (Udemy); currently pursuing Data Science &amp; ML coursework covering Python, Pandas, scikit-learn, and predictive modeling.</w:t>
      </w:r>
    </w:p>
    <w:p>
      <w:pPr>
        <w:pStyle w:val="ListParagraph"/>
        <w:numPr>
          <w:ilvl w:val="0"/>
          <w:numId w:val="2"/>
        </w:numPr>
        <w:spacing w:after="8" w:before="8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Participated in Amazon Hackathon (2026), Kasparov Hackathon, and Smart India Hackathon (SIH) internal round — competitive programming and rapid product-building under time constraints.</w:t>
      </w:r>
    </w:p>
    <w:sectPr>
      <w:pgSz w:w="12240" w:h="15840" w:orient="portrait"/>
      <w:pgMar w:top="576" w:right="792" w:bottom="576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pc0vnyptitqdfsoxtplx" Type="http://schemas.openxmlformats.org/officeDocument/2006/relationships/hyperlink" Target="https://linkedin.com" TargetMode="External"/><Relationship Id="rIdywsjth2udy5l3-9ldqt4w" Type="http://schemas.openxmlformats.org/officeDocument/2006/relationships/hyperlink" Target="https://github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2026-06-23T19:31:28.741Z</dcterms:created>
  <dcterms:modified xsi:type="dcterms:W3CDTF">2026-06-23T19:31:28.760Z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