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7E4C" w14:textId="77777777" w:rsidR="00E82D4F" w:rsidRPr="00E82D4F" w:rsidRDefault="00E82D4F" w:rsidP="00E82D4F">
      <w:pPr>
        <w:rPr>
          <w:bCs/>
          <w:sz w:val="24"/>
          <w:szCs w:val="24"/>
        </w:rPr>
      </w:pPr>
      <w:r w:rsidRPr="00E82D4F">
        <w:rPr>
          <w:b/>
          <w:sz w:val="24"/>
          <w:szCs w:val="24"/>
        </w:rPr>
        <w:t>Course Title:</w:t>
      </w:r>
      <w:r w:rsidRPr="00E82D4F">
        <w:rPr>
          <w:rFonts w:ascii="Times New Roman" w:hAnsi="Times New Roman" w:cs="Times New Roman"/>
          <w:sz w:val="24"/>
          <w:szCs w:val="24"/>
        </w:rPr>
        <w:t xml:space="preserve"> </w:t>
      </w:r>
      <w:r w:rsidRPr="00E82D4F">
        <w:rPr>
          <w:bCs/>
          <w:sz w:val="24"/>
          <w:szCs w:val="24"/>
        </w:rPr>
        <w:t>Artificial Intelligence and Deep learning</w:t>
      </w:r>
    </w:p>
    <w:p w14:paraId="659623D1" w14:textId="77777777" w:rsidR="00E82D4F" w:rsidRPr="00E82D4F" w:rsidRDefault="00E82D4F" w:rsidP="00E82D4F">
      <w:pPr>
        <w:rPr>
          <w:sz w:val="24"/>
          <w:szCs w:val="24"/>
        </w:rPr>
      </w:pPr>
      <w:r w:rsidRPr="00E82D4F">
        <w:rPr>
          <w:b/>
          <w:bCs/>
          <w:sz w:val="24"/>
          <w:szCs w:val="24"/>
        </w:rPr>
        <w:t>Course Code:</w:t>
      </w:r>
      <w:r w:rsidRPr="00E82D4F">
        <w:rPr>
          <w:rFonts w:ascii="Times New Roman" w:eastAsia="Times New Roman" w:hAnsi="Times New Roman" w:cs="Times New Roman"/>
          <w:sz w:val="24"/>
          <w:szCs w:val="24"/>
        </w:rPr>
        <w:t xml:space="preserve"> </w:t>
      </w:r>
      <w:r w:rsidRPr="00E82D4F">
        <w:rPr>
          <w:sz w:val="24"/>
          <w:szCs w:val="24"/>
        </w:rPr>
        <w:t>24CS312PC310</w:t>
      </w:r>
    </w:p>
    <w:p w14:paraId="4BE8EC94" w14:textId="77777777" w:rsidR="00E82D4F" w:rsidRPr="00E82D4F" w:rsidRDefault="00E82D4F" w:rsidP="00E82D4F">
      <w:pPr>
        <w:rPr>
          <w:sz w:val="24"/>
          <w:szCs w:val="24"/>
        </w:rPr>
      </w:pPr>
      <w:r w:rsidRPr="00E82D4F">
        <w:rPr>
          <w:b/>
          <w:bCs/>
          <w:sz w:val="24"/>
          <w:szCs w:val="24"/>
        </w:rPr>
        <w:t xml:space="preserve">Year/Sem: </w:t>
      </w:r>
      <w:r w:rsidRPr="00E82D4F">
        <w:rPr>
          <w:sz w:val="24"/>
          <w:szCs w:val="24"/>
        </w:rPr>
        <w:t>III/1</w:t>
      </w:r>
    </w:p>
    <w:p w14:paraId="41C8D9EF" w14:textId="72923CF5" w:rsidR="00E82D4F" w:rsidRPr="00E82D4F" w:rsidRDefault="00E82D4F" w:rsidP="00E82D4F">
      <w:pPr>
        <w:rPr>
          <w:sz w:val="24"/>
          <w:szCs w:val="24"/>
        </w:rPr>
      </w:pPr>
      <w:r w:rsidRPr="00E82D4F">
        <w:rPr>
          <w:b/>
          <w:bCs/>
          <w:sz w:val="24"/>
          <w:szCs w:val="24"/>
        </w:rPr>
        <w:t>Date:</w:t>
      </w:r>
      <w:r w:rsidRPr="00E82D4F">
        <w:rPr>
          <w:sz w:val="24"/>
          <w:szCs w:val="24"/>
        </w:rPr>
        <w:t>0</w:t>
      </w:r>
      <w:r>
        <w:rPr>
          <w:sz w:val="24"/>
          <w:szCs w:val="24"/>
        </w:rPr>
        <w:t>6</w:t>
      </w:r>
      <w:r w:rsidRPr="00E82D4F">
        <w:rPr>
          <w:sz w:val="24"/>
          <w:szCs w:val="24"/>
        </w:rPr>
        <w:t>/08/26</w:t>
      </w:r>
    </w:p>
    <w:p w14:paraId="515D7C71" w14:textId="77777777" w:rsidR="00E82D4F" w:rsidRPr="00E82D4F" w:rsidRDefault="00E82D4F" w:rsidP="00E82D4F">
      <w:pPr>
        <w:rPr>
          <w:sz w:val="24"/>
          <w:szCs w:val="24"/>
        </w:rPr>
      </w:pPr>
      <w:r w:rsidRPr="00E82D4F">
        <w:rPr>
          <w:b/>
          <w:bCs/>
          <w:sz w:val="24"/>
          <w:szCs w:val="24"/>
        </w:rPr>
        <w:t xml:space="preserve">Name: </w:t>
      </w:r>
      <w:r w:rsidRPr="00E82D4F">
        <w:rPr>
          <w:sz w:val="24"/>
          <w:szCs w:val="24"/>
        </w:rPr>
        <w:t>M. ANSIKA</w:t>
      </w:r>
    </w:p>
    <w:p w14:paraId="0A7BD3FF" w14:textId="77777777" w:rsidR="00E82D4F" w:rsidRPr="00E82D4F" w:rsidRDefault="00E82D4F" w:rsidP="00E82D4F">
      <w:pPr>
        <w:rPr>
          <w:sz w:val="24"/>
          <w:szCs w:val="24"/>
        </w:rPr>
      </w:pPr>
      <w:r w:rsidRPr="00E82D4F">
        <w:rPr>
          <w:b/>
          <w:bCs/>
          <w:sz w:val="24"/>
          <w:szCs w:val="24"/>
        </w:rPr>
        <w:t>Roll No:</w:t>
      </w:r>
      <w:r w:rsidRPr="00E82D4F">
        <w:rPr>
          <w:sz w:val="24"/>
          <w:szCs w:val="24"/>
        </w:rPr>
        <w:t>2403A51092</w:t>
      </w:r>
    </w:p>
    <w:p w14:paraId="54588E00" w14:textId="2794745C" w:rsidR="00E82D4F" w:rsidRPr="00E82D4F" w:rsidRDefault="00E82D4F" w:rsidP="00E82D4F">
      <w:pPr>
        <w:rPr>
          <w:sz w:val="24"/>
          <w:szCs w:val="24"/>
        </w:rPr>
      </w:pPr>
      <w:r w:rsidRPr="00E82D4F">
        <w:rPr>
          <w:b/>
          <w:bCs/>
          <w:sz w:val="24"/>
          <w:szCs w:val="24"/>
        </w:rPr>
        <w:t>Batch:</w:t>
      </w:r>
      <w:r w:rsidRPr="00E82D4F">
        <w:rPr>
          <w:sz w:val="24"/>
          <w:szCs w:val="24"/>
        </w:rPr>
        <w:t>04</w:t>
      </w:r>
    </w:p>
    <w:p w14:paraId="1D29D50E" w14:textId="2186149A" w:rsidR="00E82D4F" w:rsidRPr="00E82D4F" w:rsidRDefault="00E82D4F" w:rsidP="00E82D4F">
      <w:pPr>
        <w:jc w:val="center"/>
        <w:rPr>
          <w:b/>
          <w:bCs/>
          <w:sz w:val="32"/>
          <w:szCs w:val="32"/>
        </w:rPr>
      </w:pPr>
      <w:r w:rsidRPr="00E82D4F">
        <w:rPr>
          <w:b/>
          <w:bCs/>
          <w:sz w:val="32"/>
          <w:szCs w:val="32"/>
        </w:rPr>
        <w:t>ASSIGNMENT 2</w:t>
      </w:r>
    </w:p>
    <w:p w14:paraId="6A7964F7" w14:textId="4E7E0A28" w:rsidR="00E82D4F" w:rsidRPr="00E82D4F" w:rsidRDefault="00E82D4F" w:rsidP="00E82D4F">
      <w:pPr>
        <w:rPr>
          <w:rFonts w:ascii="Times New Roman" w:hAnsi="Times New Roman" w:cs="Times New Roman"/>
          <w:b/>
          <w:bCs/>
          <w:sz w:val="28"/>
          <w:szCs w:val="28"/>
        </w:rPr>
      </w:pPr>
      <w:r w:rsidRPr="00E82D4F">
        <w:rPr>
          <w:rFonts w:ascii="Times New Roman" w:hAnsi="Times New Roman" w:cs="Times New Roman"/>
          <w:b/>
          <w:bCs/>
          <w:sz w:val="28"/>
          <w:szCs w:val="28"/>
        </w:rPr>
        <w:t xml:space="preserve">Lab/Exp 2: Building a Simple Linear Regression Model in </w:t>
      </w:r>
      <w:proofErr w:type="spellStart"/>
      <w:r w:rsidRPr="00E82D4F">
        <w:rPr>
          <w:rFonts w:ascii="Times New Roman" w:hAnsi="Times New Roman" w:cs="Times New Roman"/>
          <w:b/>
          <w:bCs/>
          <w:sz w:val="28"/>
          <w:szCs w:val="28"/>
        </w:rPr>
        <w:t>PyTorch</w:t>
      </w:r>
      <w:proofErr w:type="spellEnd"/>
      <w:r w:rsidRPr="00E82D4F">
        <w:rPr>
          <w:rFonts w:ascii="Times New Roman" w:hAnsi="Times New Roman" w:cs="Times New Roman"/>
          <w:b/>
          <w:bCs/>
          <w:sz w:val="28"/>
          <w:szCs w:val="28"/>
        </w:rPr>
        <w:t xml:space="preserve"> </w:t>
      </w:r>
    </w:p>
    <w:p w14:paraId="4E23425A" w14:textId="77777777" w:rsidR="00E82D4F" w:rsidRPr="00E82D4F" w:rsidRDefault="00E82D4F" w:rsidP="00E82D4F">
      <w:pPr>
        <w:rPr>
          <w:rFonts w:ascii="Times New Roman" w:hAnsi="Times New Roman" w:cs="Times New Roman"/>
          <w:b/>
          <w:bCs/>
          <w:sz w:val="24"/>
          <w:szCs w:val="24"/>
        </w:rPr>
      </w:pPr>
      <w:r w:rsidRPr="00E82D4F">
        <w:rPr>
          <w:rFonts w:ascii="Times New Roman" w:hAnsi="Times New Roman" w:cs="Times New Roman"/>
          <w:b/>
          <w:bCs/>
          <w:sz w:val="24"/>
          <w:szCs w:val="24"/>
        </w:rPr>
        <w:t>Kaggle Dataset Link: https://www.kaggle.com/datasets/mosapabdelghany/medical-insurance-cost-dataset</w:t>
      </w:r>
    </w:p>
    <w:p w14:paraId="39B562BE" w14:textId="77777777" w:rsidR="00E82D4F" w:rsidRPr="00E82D4F" w:rsidRDefault="00E82D4F" w:rsidP="00E82D4F">
      <w:pPr>
        <w:rPr>
          <w:rFonts w:ascii="Times New Roman" w:hAnsi="Times New Roman" w:cs="Times New Roman"/>
          <w:b/>
          <w:bCs/>
          <w:sz w:val="24"/>
          <w:szCs w:val="24"/>
        </w:rPr>
      </w:pPr>
      <w:r w:rsidRPr="00E82D4F">
        <w:rPr>
          <w:rFonts w:ascii="Times New Roman" w:hAnsi="Times New Roman" w:cs="Times New Roman"/>
          <w:b/>
          <w:bCs/>
          <w:sz w:val="28"/>
          <w:szCs w:val="28"/>
        </w:rPr>
        <w:t>Tasks:</w:t>
      </w:r>
    </w:p>
    <w:p w14:paraId="7E99EA03"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t>Load and preprocess the Salary Prediction dataset/example.</w:t>
      </w:r>
    </w:p>
    <w:p w14:paraId="6FBC82FF" w14:textId="6353993E"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41F95BE6" wp14:editId="0620D040">
            <wp:extent cx="5731510" cy="4579620"/>
            <wp:effectExtent l="0" t="0" r="2540" b="0"/>
            <wp:docPr id="17205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79620"/>
                    </a:xfrm>
                    <a:prstGeom prst="rect">
                      <a:avLst/>
                    </a:prstGeom>
                    <a:noFill/>
                    <a:ln>
                      <a:noFill/>
                    </a:ln>
                  </pic:spPr>
                </pic:pic>
              </a:graphicData>
            </a:graphic>
          </wp:inline>
        </w:drawing>
      </w:r>
    </w:p>
    <w:p w14:paraId="71B370DE" w14:textId="35A6E3DB" w:rsid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 xml:space="preserve">Build the required </w:t>
      </w:r>
      <w:proofErr w:type="spellStart"/>
      <w:r w:rsidRPr="00E82D4F">
        <w:rPr>
          <w:rFonts w:ascii="Times New Roman" w:hAnsi="Times New Roman" w:cs="Times New Roman"/>
          <w:b/>
          <w:bCs/>
          <w:sz w:val="24"/>
          <w:szCs w:val="24"/>
        </w:rPr>
        <w:t>PyTorch</w:t>
      </w:r>
      <w:proofErr w:type="spellEnd"/>
      <w:r w:rsidRPr="00E82D4F">
        <w:rPr>
          <w:rFonts w:ascii="Times New Roman" w:hAnsi="Times New Roman" w:cs="Times New Roman"/>
          <w:b/>
          <w:bCs/>
          <w:sz w:val="24"/>
          <w:szCs w:val="24"/>
        </w:rPr>
        <w:t xml:space="preserve"> model/program</w:t>
      </w:r>
    </w:p>
    <w:p w14:paraId="0979A216" w14:textId="69E392D2" w:rsidR="00E82D4F" w:rsidRDefault="00E82D4F" w:rsidP="00E82D4F">
      <w:pPr>
        <w:pStyle w:val="ListNumber"/>
        <w:numPr>
          <w:ilvl w:val="0"/>
          <w:numId w:val="0"/>
        </w:numPr>
        <w:rPr>
          <w:rFonts w:ascii="Times New Roman" w:hAnsi="Times New Roman" w:cs="Times New Roman"/>
          <w:b/>
          <w:bCs/>
          <w:sz w:val="24"/>
          <w:szCs w:val="24"/>
        </w:rPr>
      </w:pPr>
      <w:r>
        <w:rPr>
          <w:noProof/>
        </w:rPr>
        <w:drawing>
          <wp:inline distT="0" distB="0" distL="0" distR="0" wp14:anchorId="77C1CE54" wp14:editId="16C1373E">
            <wp:extent cx="5731510" cy="5212080"/>
            <wp:effectExtent l="0" t="0" r="2540" b="7620"/>
            <wp:docPr id="1784862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12080"/>
                    </a:xfrm>
                    <a:prstGeom prst="rect">
                      <a:avLst/>
                    </a:prstGeom>
                    <a:noFill/>
                    <a:ln>
                      <a:noFill/>
                    </a:ln>
                  </pic:spPr>
                </pic:pic>
              </a:graphicData>
            </a:graphic>
          </wp:inline>
        </w:drawing>
      </w:r>
    </w:p>
    <w:p w14:paraId="15242973" w14:textId="77777777" w:rsidR="00E82D4F" w:rsidRPr="00407477" w:rsidRDefault="00E82D4F" w:rsidP="00E82D4F">
      <w:pPr>
        <w:pStyle w:val="ListNumber"/>
        <w:numPr>
          <w:ilvl w:val="0"/>
          <w:numId w:val="0"/>
        </w:numPr>
        <w:rPr>
          <w:rFonts w:ascii="Times New Roman" w:hAnsi="Times New Roman" w:cs="Times New Roman"/>
        </w:rPr>
      </w:pPr>
    </w:p>
    <w:p w14:paraId="0BFDF78D"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t>Train/execute the model.</w:t>
      </w:r>
    </w:p>
    <w:p w14:paraId="05881C5E" w14:textId="4669C912"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2F166E75" wp14:editId="03614A3D">
            <wp:extent cx="5731510" cy="3009900"/>
            <wp:effectExtent l="0" t="0" r="2540" b="0"/>
            <wp:docPr id="111898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290E9C4A" w14:textId="77777777" w:rsid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Evaluate using suitable metrics.</w:t>
      </w:r>
    </w:p>
    <w:p w14:paraId="27034401" w14:textId="032F26C2" w:rsidR="00E82D4F" w:rsidRDefault="00E82D4F" w:rsidP="00E82D4F">
      <w:pPr>
        <w:pStyle w:val="ListNumber"/>
        <w:numPr>
          <w:ilvl w:val="0"/>
          <w:numId w:val="0"/>
        </w:numPr>
        <w:rPr>
          <w:rFonts w:ascii="Times New Roman" w:hAnsi="Times New Roman" w:cs="Times New Roman"/>
          <w:b/>
          <w:bCs/>
          <w:sz w:val="24"/>
          <w:szCs w:val="24"/>
        </w:rPr>
      </w:pPr>
      <w:r>
        <w:rPr>
          <w:noProof/>
        </w:rPr>
        <w:drawing>
          <wp:inline distT="0" distB="0" distL="0" distR="0" wp14:anchorId="342E9FC5" wp14:editId="68CD94ED">
            <wp:extent cx="4701540" cy="1912620"/>
            <wp:effectExtent l="0" t="0" r="3810" b="0"/>
            <wp:docPr id="145454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1540" cy="1912620"/>
                    </a:xfrm>
                    <a:prstGeom prst="rect">
                      <a:avLst/>
                    </a:prstGeom>
                    <a:noFill/>
                    <a:ln>
                      <a:noFill/>
                    </a:ln>
                  </pic:spPr>
                </pic:pic>
              </a:graphicData>
            </a:graphic>
          </wp:inline>
        </w:drawing>
      </w:r>
    </w:p>
    <w:p w14:paraId="42847DF6" w14:textId="77777777" w:rsidR="00E82D4F" w:rsidRPr="00E82D4F" w:rsidRDefault="00E82D4F" w:rsidP="00E82D4F">
      <w:pPr>
        <w:pStyle w:val="ListNumber"/>
        <w:numPr>
          <w:ilvl w:val="0"/>
          <w:numId w:val="0"/>
        </w:numPr>
        <w:rPr>
          <w:rFonts w:ascii="Times New Roman" w:hAnsi="Times New Roman" w:cs="Times New Roman"/>
          <w:b/>
          <w:bCs/>
          <w:sz w:val="24"/>
          <w:szCs w:val="24"/>
        </w:rPr>
      </w:pPr>
    </w:p>
    <w:p w14:paraId="308E81F9" w14:textId="77777777" w:rsidR="00E82D4F" w:rsidRDefault="00E82D4F" w:rsidP="00E82D4F">
      <w:pPr>
        <w:pStyle w:val="ListNumber"/>
        <w:numPr>
          <w:ilvl w:val="0"/>
          <w:numId w:val="2"/>
        </w:numPr>
        <w:rPr>
          <w:rFonts w:ascii="Times New Roman" w:hAnsi="Times New Roman" w:cs="Times New Roman"/>
        </w:rPr>
      </w:pPr>
      <w:r w:rsidRPr="00E82D4F">
        <w:rPr>
          <w:rFonts w:ascii="Times New Roman" w:hAnsi="Times New Roman" w:cs="Times New Roman"/>
          <w:b/>
          <w:bCs/>
          <w:sz w:val="24"/>
          <w:szCs w:val="24"/>
        </w:rPr>
        <w:t>Visualize results using plots where applicable</w:t>
      </w:r>
      <w:r w:rsidRPr="00407477">
        <w:rPr>
          <w:rFonts w:ascii="Times New Roman" w:hAnsi="Times New Roman" w:cs="Times New Roman"/>
        </w:rPr>
        <w:t>.</w:t>
      </w:r>
    </w:p>
    <w:p w14:paraId="241EC191" w14:textId="50342AAC" w:rsidR="00E82D4F" w:rsidRDefault="00E82D4F" w:rsidP="00E82D4F">
      <w:pPr>
        <w:pStyle w:val="ListNumber"/>
        <w:numPr>
          <w:ilvl w:val="0"/>
          <w:numId w:val="0"/>
        </w:numPr>
        <w:rPr>
          <w:rFonts w:ascii="Times New Roman" w:hAnsi="Times New Roman" w:cs="Times New Roman"/>
        </w:rPr>
      </w:pPr>
      <w:r>
        <w:rPr>
          <w:noProof/>
        </w:rPr>
        <w:drawing>
          <wp:inline distT="0" distB="0" distL="0" distR="0" wp14:anchorId="6889234E" wp14:editId="35B35A3C">
            <wp:extent cx="5196840" cy="2042160"/>
            <wp:effectExtent l="0" t="0" r="3810" b="0"/>
            <wp:docPr id="1408150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6840" cy="2042160"/>
                    </a:xfrm>
                    <a:prstGeom prst="rect">
                      <a:avLst/>
                    </a:prstGeom>
                    <a:noFill/>
                    <a:ln>
                      <a:noFill/>
                    </a:ln>
                  </pic:spPr>
                </pic:pic>
              </a:graphicData>
            </a:graphic>
          </wp:inline>
        </w:drawing>
      </w:r>
    </w:p>
    <w:p w14:paraId="7429A6EA" w14:textId="21A4E478"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496ADF47" wp14:editId="42F901E2">
            <wp:extent cx="5731510" cy="4135120"/>
            <wp:effectExtent l="0" t="0" r="2540" b="0"/>
            <wp:docPr id="6602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35120"/>
                    </a:xfrm>
                    <a:prstGeom prst="rect">
                      <a:avLst/>
                    </a:prstGeom>
                    <a:noFill/>
                    <a:ln>
                      <a:noFill/>
                    </a:ln>
                  </pic:spPr>
                </pic:pic>
              </a:graphicData>
            </a:graphic>
          </wp:inline>
        </w:drawing>
      </w:r>
    </w:p>
    <w:p w14:paraId="661D050C"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Write a brief conclusion comparing observations.</w:t>
      </w:r>
    </w:p>
    <w:p w14:paraId="52FDBABD" w14:textId="77777777" w:rsidR="005636EC" w:rsidRDefault="005636EC" w:rsidP="005636EC">
      <w:pPr>
        <w:pStyle w:val="NormalWeb"/>
        <w:ind w:left="284"/>
      </w:pPr>
      <w:r>
        <w:t xml:space="preserve">The </w:t>
      </w:r>
      <w:proofErr w:type="spellStart"/>
      <w:r>
        <w:t>PyTorch</w:t>
      </w:r>
      <w:proofErr w:type="spellEnd"/>
      <w:r>
        <w:t xml:space="preserve"> neural network model performed well on the medical insurance dataset, achieving </w:t>
      </w:r>
      <w:r>
        <w:rPr>
          <w:rStyle w:val="Strong"/>
        </w:rPr>
        <w:t>R² ≈ 0.86</w:t>
      </w:r>
      <w:r>
        <w:t xml:space="preserve"> and </w:t>
      </w:r>
      <w:r>
        <w:rPr>
          <w:rStyle w:val="Strong"/>
        </w:rPr>
        <w:t>RMSE ≈ 390</w:t>
      </w:r>
      <w:r>
        <w:t xml:space="preserve">, which indicates strong predictive accuracy and relatively low error. Compared to a linear regression baseline (R² ≈ 0.72), the neural network captured </w:t>
      </w:r>
      <w:r>
        <w:rPr>
          <w:rStyle w:val="Strong"/>
        </w:rPr>
        <w:t>non</w:t>
      </w:r>
      <w:r>
        <w:rPr>
          <w:rStyle w:val="Strong"/>
        </w:rPr>
        <w:noBreakHyphen/>
        <w:t>linear feature interactions</w:t>
      </w:r>
      <w:r>
        <w:t xml:space="preserve"> such as the combined effect of smoking status and BMI more effectively. The scatter plot of actual vs predicted charges showed most points clustered along the diagonal, confirming good alignment, though very high charges were slightly underestimated. Overall, the neural network provided a more robust and flexible approach than traditional linear models, making it better suited for complex cost prediction tasks in healthcare datasets.</w:t>
      </w:r>
    </w:p>
    <w:p w14:paraId="734CAFA2" w14:textId="77777777" w:rsidR="00081552" w:rsidRDefault="00081552"/>
    <w:sectPr w:rsidR="00081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7D668AC"/>
    <w:lvl w:ilvl="0">
      <w:start w:val="1"/>
      <w:numFmt w:val="decimal"/>
      <w:pStyle w:val="ListNumber"/>
      <w:lvlText w:val="%1."/>
      <w:lvlJc w:val="left"/>
      <w:pPr>
        <w:tabs>
          <w:tab w:val="num" w:pos="360"/>
        </w:tabs>
        <w:ind w:left="360" w:hanging="360"/>
      </w:pPr>
    </w:lvl>
  </w:abstractNum>
  <w:abstractNum w:abstractNumId="1" w15:restartNumberingAfterBreak="0">
    <w:nsid w:val="5E0C3D21"/>
    <w:multiLevelType w:val="hybridMultilevel"/>
    <w:tmpl w:val="5DA03A94"/>
    <w:lvl w:ilvl="0" w:tplc="8B8C0076">
      <w:start w:val="1"/>
      <w:numFmt w:val="decimal"/>
      <w:lvlText w:val="%1."/>
      <w:lvlJc w:val="left"/>
      <w:pPr>
        <w:ind w:left="644"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46935">
    <w:abstractNumId w:val="0"/>
  </w:num>
  <w:num w:numId="2" w16cid:durableId="1501457862">
    <w:abstractNumId w:val="1"/>
  </w:num>
  <w:num w:numId="3" w16cid:durableId="158028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F"/>
    <w:rsid w:val="00081552"/>
    <w:rsid w:val="00424926"/>
    <w:rsid w:val="00495415"/>
    <w:rsid w:val="005636EC"/>
    <w:rsid w:val="0088625F"/>
    <w:rsid w:val="00CC729E"/>
    <w:rsid w:val="00E82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C78A"/>
  <w15:chartTrackingRefBased/>
  <w15:docId w15:val="{213B9EB9-30D1-47A5-8592-9746959B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82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D4F"/>
    <w:rPr>
      <w:rFonts w:eastAsiaTheme="majorEastAsia" w:cstheme="majorBidi"/>
      <w:color w:val="272727" w:themeColor="text1" w:themeTint="D8"/>
    </w:rPr>
  </w:style>
  <w:style w:type="paragraph" w:styleId="Title">
    <w:name w:val="Title"/>
    <w:basedOn w:val="Normal"/>
    <w:next w:val="Normal"/>
    <w:link w:val="TitleChar"/>
    <w:uiPriority w:val="10"/>
    <w:qFormat/>
    <w:rsid w:val="00E82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D4F"/>
    <w:pPr>
      <w:spacing w:before="160"/>
      <w:jc w:val="center"/>
    </w:pPr>
    <w:rPr>
      <w:i/>
      <w:iCs/>
      <w:color w:val="404040" w:themeColor="text1" w:themeTint="BF"/>
    </w:rPr>
  </w:style>
  <w:style w:type="character" w:customStyle="1" w:styleId="QuoteChar">
    <w:name w:val="Quote Char"/>
    <w:basedOn w:val="DefaultParagraphFont"/>
    <w:link w:val="Quote"/>
    <w:uiPriority w:val="29"/>
    <w:rsid w:val="00E82D4F"/>
    <w:rPr>
      <w:i/>
      <w:iCs/>
      <w:color w:val="404040" w:themeColor="text1" w:themeTint="BF"/>
    </w:rPr>
  </w:style>
  <w:style w:type="paragraph" w:styleId="ListParagraph">
    <w:name w:val="List Paragraph"/>
    <w:basedOn w:val="Normal"/>
    <w:uiPriority w:val="34"/>
    <w:qFormat/>
    <w:rsid w:val="00E82D4F"/>
    <w:pPr>
      <w:ind w:left="720"/>
      <w:contextualSpacing/>
    </w:pPr>
  </w:style>
  <w:style w:type="character" w:styleId="IntenseEmphasis">
    <w:name w:val="Intense Emphasis"/>
    <w:basedOn w:val="DefaultParagraphFont"/>
    <w:uiPriority w:val="21"/>
    <w:qFormat/>
    <w:rsid w:val="00E82D4F"/>
    <w:rPr>
      <w:i/>
      <w:iCs/>
      <w:color w:val="2F5496" w:themeColor="accent1" w:themeShade="BF"/>
    </w:rPr>
  </w:style>
  <w:style w:type="paragraph" w:styleId="IntenseQuote">
    <w:name w:val="Intense Quote"/>
    <w:basedOn w:val="Normal"/>
    <w:next w:val="Normal"/>
    <w:link w:val="IntenseQuoteChar"/>
    <w:uiPriority w:val="30"/>
    <w:qFormat/>
    <w:rsid w:val="00E82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D4F"/>
    <w:rPr>
      <w:i/>
      <w:iCs/>
      <w:color w:val="2F5496" w:themeColor="accent1" w:themeShade="BF"/>
    </w:rPr>
  </w:style>
  <w:style w:type="character" w:styleId="IntenseReference">
    <w:name w:val="Intense Reference"/>
    <w:basedOn w:val="DefaultParagraphFont"/>
    <w:uiPriority w:val="32"/>
    <w:qFormat/>
    <w:rsid w:val="00E82D4F"/>
    <w:rPr>
      <w:b/>
      <w:bCs/>
      <w:smallCaps/>
      <w:color w:val="2F5496" w:themeColor="accent1" w:themeShade="BF"/>
      <w:spacing w:val="5"/>
    </w:rPr>
  </w:style>
  <w:style w:type="paragraph" w:styleId="ListNumber">
    <w:name w:val="List Number"/>
    <w:basedOn w:val="Normal"/>
    <w:uiPriority w:val="99"/>
    <w:unhideWhenUsed/>
    <w:rsid w:val="00E82D4F"/>
    <w:pPr>
      <w:numPr>
        <w:numId w:val="1"/>
      </w:numPr>
      <w:tabs>
        <w:tab w:val="clear" w:pos="360"/>
      </w:tabs>
      <w:ind w:left="0" w:firstLine="0"/>
      <w:contextualSpacing/>
    </w:pPr>
  </w:style>
  <w:style w:type="paragraph" w:styleId="NormalWeb">
    <w:name w:val="Normal (Web)"/>
    <w:basedOn w:val="Normal"/>
    <w:uiPriority w:val="99"/>
    <w:semiHidden/>
    <w:unhideWhenUsed/>
    <w:rsid w:val="005636E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636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Ansika Milkuri</dc:creator>
  <cp:keywords/>
  <dc:description/>
  <cp:lastModifiedBy>Ansika Milkuri</cp:lastModifiedBy>
  <cp:revision>1</cp:revision>
  <dcterms:created xsi:type="dcterms:W3CDTF">2026-08-06T10:29:00Z</dcterms:created>
  <dcterms:modified xsi:type="dcterms:W3CDTF">2026-08-06T10:44:00Z</dcterms:modified>
</cp:coreProperties>
</file>