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Override1.xml" ContentType="application/vnd.openxmlformats-officedocument.themeOverride+xml"/>
  <Override PartName="/word/charts/chart6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A0B2A" w14:textId="06F001AB" w:rsidR="002667BA" w:rsidRDefault="002667BA" w:rsidP="00A16F40">
      <w:pPr>
        <w:jc w:val="center"/>
        <w:rPr>
          <w:rFonts w:cs="Times New Roman"/>
          <w:b/>
          <w:bCs/>
          <w:szCs w:val="28"/>
        </w:rPr>
      </w:pPr>
      <w:r w:rsidRPr="00274123">
        <w:rPr>
          <w:rFonts w:cs="Times New Roman"/>
          <w:b/>
          <w:bCs/>
          <w:szCs w:val="28"/>
          <w:highlight w:val="yellow"/>
        </w:rPr>
        <w:t xml:space="preserve">Межгодовая динамика </w:t>
      </w:r>
      <w:proofErr w:type="spellStart"/>
      <w:r w:rsidRPr="00274123">
        <w:rPr>
          <w:rFonts w:cs="Times New Roman"/>
          <w:b/>
          <w:bCs/>
          <w:szCs w:val="28"/>
          <w:highlight w:val="yellow"/>
        </w:rPr>
        <w:t>эпигейных</w:t>
      </w:r>
      <w:proofErr w:type="spellEnd"/>
      <w:r w:rsidRPr="00274123">
        <w:rPr>
          <w:rFonts w:cs="Times New Roman"/>
          <w:b/>
          <w:bCs/>
          <w:szCs w:val="28"/>
          <w:highlight w:val="yellow"/>
        </w:rPr>
        <w:t xml:space="preserve"> беспозвоночных темнохвойного леса в</w:t>
      </w:r>
      <w:r w:rsidR="00A16F40">
        <w:rPr>
          <w:rFonts w:cs="Times New Roman"/>
          <w:b/>
          <w:bCs/>
          <w:szCs w:val="28"/>
          <w:highlight w:val="yellow"/>
          <w:lang w:val="en-US"/>
        </w:rPr>
        <w:t> </w:t>
      </w:r>
      <w:r w:rsidRPr="00274123">
        <w:rPr>
          <w:rFonts w:cs="Times New Roman"/>
          <w:b/>
          <w:bCs/>
          <w:szCs w:val="28"/>
          <w:highlight w:val="yellow"/>
        </w:rPr>
        <w:t>условиях снижения выбросов цветной металлургии</w:t>
      </w:r>
    </w:p>
    <w:p w14:paraId="70FCC629" w14:textId="5FD9DD80" w:rsidR="00D05A13" w:rsidRPr="00BF0292" w:rsidRDefault="00D05A13" w:rsidP="00274123">
      <w:pPr>
        <w:pStyle w:val="1"/>
        <w:ind w:left="1134" w:right="992"/>
      </w:pPr>
      <w:proofErr w:type="spellStart"/>
      <w:r w:rsidRPr="00BF0292">
        <w:t>Эпигейные</w:t>
      </w:r>
      <w:proofErr w:type="spellEnd"/>
      <w:r w:rsidRPr="00BF0292">
        <w:t xml:space="preserve"> беспозвоночные темнохвойного леса в условиях снижения выбросов цветной металлургии: происходит восстановление сообществ?</w:t>
      </w:r>
    </w:p>
    <w:p w14:paraId="4A7167C9" w14:textId="33D50980" w:rsidR="002667BA" w:rsidRPr="00152A22" w:rsidRDefault="002667BA" w:rsidP="002667BA">
      <w:pPr>
        <w:rPr>
          <w:rFonts w:cs="Times New Roman"/>
          <w:szCs w:val="28"/>
        </w:rPr>
      </w:pPr>
    </w:p>
    <w:p w14:paraId="0EDA32F8" w14:textId="7B52C061" w:rsidR="002667BA" w:rsidRPr="00BF0292" w:rsidRDefault="002667BA" w:rsidP="001F6AD6">
      <w:pPr>
        <w:pStyle w:val="2"/>
      </w:pPr>
      <w:r w:rsidRPr="00BF0292">
        <w:t>Абстракт</w:t>
      </w:r>
    </w:p>
    <w:p w14:paraId="4296748D" w14:textId="77777777" w:rsidR="001F6AD6" w:rsidRDefault="00274123" w:rsidP="001F6AD6">
      <w:pPr>
        <w:pStyle w:val="2"/>
      </w:pPr>
      <w:r w:rsidRPr="00E64C99">
        <w:t>Ключевые слова</w:t>
      </w:r>
    </w:p>
    <w:p w14:paraId="288CE983" w14:textId="5A4F2E32" w:rsidR="00274123" w:rsidRDefault="00B04E0A" w:rsidP="00274123">
      <w:pPr>
        <w:rPr>
          <w:strike/>
        </w:rPr>
      </w:pPr>
      <w:proofErr w:type="spellStart"/>
      <w:r w:rsidRPr="00B25F68">
        <w:t>Aranei</w:t>
      </w:r>
      <w:proofErr w:type="spellEnd"/>
      <w:r w:rsidRPr="00B25F68">
        <w:t xml:space="preserve">, </w:t>
      </w:r>
      <w:proofErr w:type="spellStart"/>
      <w:r w:rsidRPr="00B25F68">
        <w:t>Carabidae</w:t>
      </w:r>
      <w:proofErr w:type="spellEnd"/>
      <w:r w:rsidRPr="00B25F68">
        <w:t xml:space="preserve">, </w:t>
      </w:r>
      <w:proofErr w:type="spellStart"/>
      <w:r w:rsidRPr="00B25F68">
        <w:t>Opliones</w:t>
      </w:r>
      <w:proofErr w:type="spellEnd"/>
      <w:r>
        <w:t>,</w:t>
      </w:r>
      <w:r w:rsidR="00274123" w:rsidRPr="00B25F68">
        <w:t xml:space="preserve"> </w:t>
      </w:r>
      <w:r w:rsidRPr="00B25F68">
        <w:t>Средний Урал,</w:t>
      </w:r>
      <w:r>
        <w:t xml:space="preserve"> </w:t>
      </w:r>
      <w:r w:rsidRPr="00B25F68">
        <w:t>медеплавильный завод,</w:t>
      </w:r>
      <w:r w:rsidRPr="00B04E0A">
        <w:t xml:space="preserve"> </w:t>
      </w:r>
      <w:r w:rsidRPr="00B25F68">
        <w:t xml:space="preserve">промышленное загрязнение, </w:t>
      </w:r>
      <w:r w:rsidRPr="00B04E0A">
        <w:t>тяжелые металлы,</w:t>
      </w:r>
      <w:r>
        <w:t xml:space="preserve"> </w:t>
      </w:r>
      <w:r w:rsidR="00274123" w:rsidRPr="00B25F68">
        <w:t>восстановление</w:t>
      </w:r>
      <w:r w:rsidR="002816D8">
        <w:t>,</w:t>
      </w:r>
      <w:r w:rsidR="002816D8" w:rsidRPr="002816D8">
        <w:t xml:space="preserve"> </w:t>
      </w:r>
      <w:r w:rsidR="002816D8" w:rsidRPr="00B25F68">
        <w:t>разнообразие,</w:t>
      </w:r>
      <w:r w:rsidR="00274123" w:rsidRPr="00B25F68">
        <w:t xml:space="preserve"> </w:t>
      </w:r>
      <w:r w:rsidR="002816D8" w:rsidRPr="002816D8">
        <w:t>численность</w:t>
      </w:r>
      <w:r w:rsidR="002816D8" w:rsidRPr="00B04E0A">
        <w:rPr>
          <w:strike/>
        </w:rPr>
        <w:t xml:space="preserve"> </w:t>
      </w:r>
    </w:p>
    <w:p w14:paraId="2AAC0949" w14:textId="77777777" w:rsidR="001248AC" w:rsidRDefault="001248AC" w:rsidP="00274123">
      <w:pPr>
        <w:rPr>
          <w:b/>
          <w:bCs/>
        </w:rPr>
      </w:pPr>
    </w:p>
    <w:p w14:paraId="6C95814B" w14:textId="728562DF" w:rsidR="001F6AD6" w:rsidRPr="00BF0292" w:rsidRDefault="001F6AD6" w:rsidP="001F6AD6">
      <w:pPr>
        <w:pStyle w:val="2"/>
      </w:pPr>
      <w:r w:rsidRPr="001F6AD6">
        <w:t>Введение</w:t>
      </w:r>
    </w:p>
    <w:p w14:paraId="1E6AF8E6" w14:textId="2B9011EC" w:rsidR="001978FD" w:rsidRDefault="007A2D87" w:rsidP="001978FD">
      <w:pPr>
        <w:autoSpaceDE w:val="0"/>
        <w:autoSpaceDN w:val="0"/>
        <w:adjustRightInd w:val="0"/>
        <w:ind w:firstLine="567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Начиная с конца</w:t>
      </w:r>
      <w:r w:rsidRPr="007A2D8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XX</w:t>
      </w:r>
      <w:r w:rsidRPr="007A2D87">
        <w:rPr>
          <w:rFonts w:cs="Times New Roman"/>
          <w:color w:val="000000"/>
          <w:szCs w:val="28"/>
        </w:rPr>
        <w:t xml:space="preserve"> </w:t>
      </w:r>
      <w:r w:rsidR="005C4DA1">
        <w:rPr>
          <w:rFonts w:cs="Times New Roman"/>
          <w:color w:val="000000"/>
          <w:szCs w:val="28"/>
        </w:rPr>
        <w:t>в</w:t>
      </w:r>
      <w:r w:rsidR="001978FD" w:rsidRPr="00DF7064">
        <w:rPr>
          <w:rFonts w:cs="Times New Roman"/>
          <w:color w:val="000000"/>
          <w:szCs w:val="28"/>
        </w:rPr>
        <w:t xml:space="preserve"> большинстве стран происходит снижение промышленных </w:t>
      </w:r>
      <w:r w:rsidR="001978FD" w:rsidRPr="00450645">
        <w:rPr>
          <w:rFonts w:cs="Times New Roman"/>
          <w:color w:val="000000"/>
          <w:szCs w:val="28"/>
        </w:rPr>
        <w:t>выбросов в</w:t>
      </w:r>
      <w:r w:rsidR="001978FD" w:rsidRPr="00DF7064">
        <w:rPr>
          <w:rFonts w:cs="Times New Roman"/>
          <w:color w:val="000000"/>
          <w:szCs w:val="28"/>
        </w:rPr>
        <w:t xml:space="preserve"> результате совершенствования технологий и/или сокращения объемов производства. Снижение техногенной нагрузки инициирует процессы восстановления экосистем импактных регионов</w:t>
      </w:r>
      <w:r>
        <w:rPr>
          <w:rFonts w:cs="Times New Roman"/>
          <w:color w:val="000000"/>
          <w:szCs w:val="28"/>
        </w:rPr>
        <w:t xml:space="preserve">. Понимание темпов и </w:t>
      </w:r>
      <w:r w:rsidR="001978FD" w:rsidRPr="00DF7064">
        <w:rPr>
          <w:rFonts w:cs="Times New Roman"/>
          <w:color w:val="000000"/>
          <w:szCs w:val="28"/>
        </w:rPr>
        <w:t xml:space="preserve">закономерностей </w:t>
      </w:r>
      <w:r>
        <w:rPr>
          <w:rFonts w:cs="Times New Roman"/>
          <w:color w:val="000000"/>
          <w:szCs w:val="28"/>
        </w:rPr>
        <w:t xml:space="preserve">этого процесса влияет на </w:t>
      </w:r>
      <w:r w:rsidR="001978FD" w:rsidRPr="00DF7064">
        <w:rPr>
          <w:rFonts w:cs="Times New Roman"/>
          <w:color w:val="000000"/>
          <w:szCs w:val="28"/>
        </w:rPr>
        <w:t>выбор оптимальн</w:t>
      </w:r>
      <w:r w:rsidR="001978FD">
        <w:rPr>
          <w:rFonts w:cs="Times New Roman"/>
          <w:color w:val="000000"/>
          <w:szCs w:val="28"/>
        </w:rPr>
        <w:t>ых</w:t>
      </w:r>
      <w:r w:rsidR="001978FD" w:rsidRPr="00DF7064">
        <w:rPr>
          <w:rFonts w:cs="Times New Roman"/>
          <w:color w:val="000000"/>
          <w:szCs w:val="28"/>
        </w:rPr>
        <w:t xml:space="preserve"> стратегий природопользования </w:t>
      </w:r>
      <w:r w:rsidR="00C0476F">
        <w:rPr>
          <w:rFonts w:cs="Times New Roman"/>
          <w:color w:val="000000"/>
          <w:szCs w:val="28"/>
        </w:rPr>
        <w:t xml:space="preserve">и </w:t>
      </w:r>
      <w:proofErr w:type="spellStart"/>
      <w:r w:rsidR="001978FD" w:rsidRPr="00DF7064">
        <w:rPr>
          <w:rFonts w:cs="Times New Roman"/>
          <w:color w:val="000000"/>
          <w:szCs w:val="28"/>
        </w:rPr>
        <w:t>рекультивационных</w:t>
      </w:r>
      <w:proofErr w:type="spellEnd"/>
      <w:r w:rsidR="001978FD" w:rsidRPr="00DF7064">
        <w:rPr>
          <w:rFonts w:cs="Times New Roman"/>
          <w:color w:val="000000"/>
          <w:szCs w:val="28"/>
        </w:rPr>
        <w:t xml:space="preserve"> мероприятий. Однако восстановлени</w:t>
      </w:r>
      <w:r w:rsidR="00C0476F">
        <w:rPr>
          <w:rFonts w:cs="Times New Roman"/>
          <w:color w:val="000000"/>
          <w:szCs w:val="28"/>
        </w:rPr>
        <w:t>е</w:t>
      </w:r>
      <w:r w:rsidR="001978FD" w:rsidRPr="00DF7064">
        <w:rPr>
          <w:rFonts w:cs="Times New Roman"/>
          <w:color w:val="000000"/>
          <w:szCs w:val="28"/>
        </w:rPr>
        <w:t xml:space="preserve"> экосистем импактных регионов </w:t>
      </w:r>
      <w:r w:rsidR="00C0476F">
        <w:rPr>
          <w:rFonts w:cs="Times New Roman"/>
          <w:color w:val="000000"/>
          <w:szCs w:val="28"/>
        </w:rPr>
        <w:t>все ещё остаётся крайне слабо изученным несмотря на интерес к этой проблеме и её очевидную практическую значимость</w:t>
      </w:r>
      <w:r w:rsidR="001978FD" w:rsidRPr="00DF7064">
        <w:rPr>
          <w:rFonts w:cs="Times New Roman"/>
          <w:color w:val="000000"/>
          <w:szCs w:val="28"/>
        </w:rPr>
        <w:t xml:space="preserve">. </w:t>
      </w:r>
    </w:p>
    <w:p w14:paraId="15514D53" w14:textId="510C5DFB" w:rsidR="00770392" w:rsidRDefault="001978FD" w:rsidP="00797F86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1D0642">
        <w:rPr>
          <w:sz w:val="28"/>
          <w:szCs w:val="28"/>
        </w:rPr>
        <w:t xml:space="preserve">К настоящему времени </w:t>
      </w:r>
      <w:r w:rsidR="00797F86">
        <w:rPr>
          <w:sz w:val="28"/>
          <w:szCs w:val="28"/>
        </w:rPr>
        <w:t xml:space="preserve">опубликован ряд работ на тему </w:t>
      </w:r>
      <w:r w:rsidRPr="001D0642">
        <w:rPr>
          <w:sz w:val="28"/>
          <w:szCs w:val="28"/>
        </w:rPr>
        <w:t>восстановления экосистем после нарушающих воздействий</w:t>
      </w:r>
      <w:r w:rsidR="00797F86">
        <w:rPr>
          <w:sz w:val="28"/>
          <w:szCs w:val="28"/>
        </w:rPr>
        <w:t xml:space="preserve">, но единого представления об этом процессе и его скорости нет. По-видимому, </w:t>
      </w:r>
      <w:r w:rsidRPr="001D0642">
        <w:rPr>
          <w:sz w:val="28"/>
          <w:szCs w:val="28"/>
        </w:rPr>
        <w:t xml:space="preserve">скорость восстановления различается у </w:t>
      </w:r>
      <w:r w:rsidR="00096224">
        <w:rPr>
          <w:sz w:val="28"/>
          <w:szCs w:val="28"/>
        </w:rPr>
        <w:t xml:space="preserve">разных групп организмов в </w:t>
      </w:r>
      <w:r w:rsidRPr="001D0642">
        <w:rPr>
          <w:sz w:val="28"/>
          <w:szCs w:val="28"/>
        </w:rPr>
        <w:t>разных тип</w:t>
      </w:r>
      <w:r w:rsidR="00096224" w:rsidRPr="00450645">
        <w:rPr>
          <w:color w:val="auto"/>
          <w:sz w:val="28"/>
          <w:szCs w:val="28"/>
        </w:rPr>
        <w:t>а</w:t>
      </w:r>
      <w:r w:rsidR="005C4DA1" w:rsidRPr="00450645">
        <w:rPr>
          <w:color w:val="auto"/>
          <w:sz w:val="28"/>
          <w:szCs w:val="28"/>
        </w:rPr>
        <w:t>х</w:t>
      </w:r>
      <w:r w:rsidRPr="00450645">
        <w:rPr>
          <w:color w:val="auto"/>
          <w:sz w:val="28"/>
          <w:szCs w:val="28"/>
        </w:rPr>
        <w:t xml:space="preserve"> </w:t>
      </w:r>
      <w:r w:rsidRPr="001D0642">
        <w:rPr>
          <w:sz w:val="28"/>
          <w:szCs w:val="28"/>
        </w:rPr>
        <w:t>экосистем</w:t>
      </w:r>
      <w:r w:rsidR="00096224">
        <w:rPr>
          <w:sz w:val="28"/>
          <w:szCs w:val="28"/>
        </w:rPr>
        <w:t xml:space="preserve"> и после различных типов воздействия</w:t>
      </w:r>
      <w:r w:rsidR="00C72E18">
        <w:rPr>
          <w:sz w:val="28"/>
          <w:szCs w:val="28"/>
        </w:rPr>
        <w:t xml:space="preserve"> </w:t>
      </w:r>
      <w:r w:rsidR="00C72E18" w:rsidRPr="001D0642">
        <w:rPr>
          <w:sz w:val="28"/>
          <w:szCs w:val="28"/>
        </w:rPr>
        <w:t>(</w:t>
      </w:r>
      <w:r w:rsidR="00A16F40" w:rsidRPr="00A16F40">
        <w:rPr>
          <w:sz w:val="28"/>
          <w:szCs w:val="28"/>
          <w:highlight w:val="lightGray"/>
          <w:lang w:val="en-US"/>
        </w:rPr>
        <w:t>Burel</w:t>
      </w:r>
      <w:r w:rsidR="00A16F40" w:rsidRPr="00A16F40">
        <w:rPr>
          <w:sz w:val="28"/>
          <w:szCs w:val="28"/>
          <w:highlight w:val="lightGray"/>
        </w:rPr>
        <w:t xml:space="preserve"> </w:t>
      </w:r>
      <w:r w:rsidR="00A16F40" w:rsidRPr="00A16F40">
        <w:rPr>
          <w:sz w:val="28"/>
          <w:szCs w:val="28"/>
          <w:highlight w:val="lightGray"/>
          <w:lang w:val="en-US"/>
        </w:rPr>
        <w:t>et</w:t>
      </w:r>
      <w:r w:rsidR="00A16F40" w:rsidRPr="00A16F40">
        <w:rPr>
          <w:sz w:val="28"/>
          <w:szCs w:val="28"/>
          <w:highlight w:val="lightGray"/>
        </w:rPr>
        <w:t xml:space="preserve"> </w:t>
      </w:r>
      <w:r w:rsidR="00A16F40" w:rsidRPr="00A16F40">
        <w:rPr>
          <w:sz w:val="28"/>
          <w:szCs w:val="28"/>
          <w:highlight w:val="lightGray"/>
          <w:lang w:val="en-US"/>
        </w:rPr>
        <w:t>al</w:t>
      </w:r>
      <w:r w:rsidR="00A16F40" w:rsidRPr="00A16F40">
        <w:rPr>
          <w:sz w:val="28"/>
          <w:szCs w:val="28"/>
          <w:highlight w:val="lightGray"/>
        </w:rPr>
        <w:t xml:space="preserve">., 2004; </w:t>
      </w:r>
      <w:proofErr w:type="spellStart"/>
      <w:r w:rsidR="00C72E18" w:rsidRPr="00A16F40">
        <w:rPr>
          <w:iCs/>
          <w:sz w:val="28"/>
          <w:szCs w:val="28"/>
          <w:highlight w:val="lightGray"/>
        </w:rPr>
        <w:t>Jones</w:t>
      </w:r>
      <w:proofErr w:type="spellEnd"/>
      <w:r w:rsidR="00C72E18" w:rsidRPr="001D221A">
        <w:rPr>
          <w:iCs/>
          <w:sz w:val="28"/>
          <w:szCs w:val="28"/>
          <w:highlight w:val="lightGray"/>
        </w:rPr>
        <w:t xml:space="preserve">, </w:t>
      </w:r>
      <w:proofErr w:type="spellStart"/>
      <w:r w:rsidR="00C72E18" w:rsidRPr="001D221A">
        <w:rPr>
          <w:iCs/>
          <w:sz w:val="28"/>
          <w:szCs w:val="28"/>
          <w:highlight w:val="lightGray"/>
        </w:rPr>
        <w:t>Schmitz</w:t>
      </w:r>
      <w:proofErr w:type="spellEnd"/>
      <w:r w:rsidR="00C72E18" w:rsidRPr="001D221A">
        <w:rPr>
          <w:iCs/>
          <w:sz w:val="28"/>
          <w:szCs w:val="28"/>
          <w:highlight w:val="lightGray"/>
        </w:rPr>
        <w:t xml:space="preserve">, 2009; </w:t>
      </w:r>
      <w:r w:rsidR="00C72E18" w:rsidRPr="001D221A">
        <w:rPr>
          <w:sz w:val="28"/>
          <w:szCs w:val="28"/>
          <w:highlight w:val="lightGray"/>
        </w:rPr>
        <w:t xml:space="preserve">Воробейчик и др., 2014; Воробейчик, </w:t>
      </w:r>
      <w:proofErr w:type="spellStart"/>
      <w:r w:rsidR="00C72E18" w:rsidRPr="001D221A">
        <w:rPr>
          <w:sz w:val="28"/>
          <w:szCs w:val="28"/>
          <w:highlight w:val="lightGray"/>
        </w:rPr>
        <w:t>Нестеркова</w:t>
      </w:r>
      <w:proofErr w:type="spellEnd"/>
      <w:r w:rsidR="00C72E18" w:rsidRPr="001D221A">
        <w:rPr>
          <w:sz w:val="28"/>
          <w:szCs w:val="28"/>
          <w:highlight w:val="lightGray"/>
        </w:rPr>
        <w:t xml:space="preserve">, 2015; </w:t>
      </w:r>
      <w:proofErr w:type="spellStart"/>
      <w:r w:rsidR="00C72E18" w:rsidRPr="001D221A">
        <w:rPr>
          <w:sz w:val="28"/>
          <w:szCs w:val="28"/>
          <w:highlight w:val="lightGray"/>
        </w:rPr>
        <w:t>Копцик</w:t>
      </w:r>
      <w:proofErr w:type="spellEnd"/>
      <w:r w:rsidR="00C72E18" w:rsidRPr="001D221A">
        <w:rPr>
          <w:sz w:val="28"/>
          <w:szCs w:val="28"/>
          <w:highlight w:val="lightGray"/>
        </w:rPr>
        <w:t xml:space="preserve"> и др. 2016; </w:t>
      </w:r>
      <w:proofErr w:type="spellStart"/>
      <w:r w:rsidR="00C72E18" w:rsidRPr="001D221A">
        <w:rPr>
          <w:sz w:val="28"/>
          <w:szCs w:val="28"/>
          <w:highlight w:val="lightGray"/>
        </w:rPr>
        <w:t>Kozlov</w:t>
      </w:r>
      <w:proofErr w:type="spellEnd"/>
      <w:r w:rsidR="00C72E18" w:rsidRPr="001D221A">
        <w:rPr>
          <w:sz w:val="28"/>
          <w:szCs w:val="28"/>
          <w:highlight w:val="lightGray"/>
        </w:rPr>
        <w:t xml:space="preserve"> </w:t>
      </w:r>
      <w:r w:rsidR="00C72E18" w:rsidRPr="001D221A">
        <w:rPr>
          <w:sz w:val="28"/>
          <w:szCs w:val="28"/>
          <w:highlight w:val="lightGray"/>
          <w:lang w:val="en-US"/>
        </w:rPr>
        <w:t>et</w:t>
      </w:r>
      <w:r w:rsidR="00C72E18" w:rsidRPr="001D221A">
        <w:rPr>
          <w:sz w:val="28"/>
          <w:szCs w:val="28"/>
          <w:highlight w:val="lightGray"/>
        </w:rPr>
        <w:t xml:space="preserve"> </w:t>
      </w:r>
      <w:r w:rsidR="00C72E18" w:rsidRPr="001D221A">
        <w:rPr>
          <w:sz w:val="28"/>
          <w:szCs w:val="28"/>
          <w:highlight w:val="lightGray"/>
          <w:lang w:val="en-US"/>
        </w:rPr>
        <w:t>al</w:t>
      </w:r>
      <w:r w:rsidR="00C72E18" w:rsidRPr="001D221A">
        <w:rPr>
          <w:sz w:val="28"/>
          <w:szCs w:val="28"/>
          <w:highlight w:val="lightGray"/>
        </w:rPr>
        <w:t>., 2017</w:t>
      </w:r>
      <w:r w:rsidR="00C72E18" w:rsidRPr="001D0642">
        <w:rPr>
          <w:sz w:val="28"/>
          <w:szCs w:val="28"/>
        </w:rPr>
        <w:t>)</w:t>
      </w:r>
      <w:r w:rsidR="00A16F40">
        <w:rPr>
          <w:sz w:val="28"/>
          <w:szCs w:val="28"/>
        </w:rPr>
        <w:t xml:space="preserve">. </w:t>
      </w:r>
    </w:p>
    <w:p w14:paraId="3C2BA3E9" w14:textId="0D4E625E" w:rsidR="00FB228F" w:rsidRDefault="00770392" w:rsidP="00797F86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1D0642">
        <w:rPr>
          <w:sz w:val="28"/>
          <w:szCs w:val="28"/>
        </w:rPr>
        <w:t>Темпы восстановления после прекращения промышленного воздействия лучше всего изучены на примере разлива нефтепродуктов и в меньшей степени на примере добычи полезных ископаемых и воздействия электростанций (</w:t>
      </w:r>
      <w:proofErr w:type="spellStart"/>
      <w:r w:rsidRPr="001D221A">
        <w:rPr>
          <w:sz w:val="28"/>
          <w:szCs w:val="28"/>
          <w:highlight w:val="lightGray"/>
        </w:rPr>
        <w:t>Jones</w:t>
      </w:r>
      <w:proofErr w:type="spellEnd"/>
      <w:r w:rsidRPr="001D221A">
        <w:rPr>
          <w:sz w:val="28"/>
          <w:szCs w:val="28"/>
          <w:highlight w:val="lightGray"/>
        </w:rPr>
        <w:t xml:space="preserve">, </w:t>
      </w:r>
      <w:proofErr w:type="spellStart"/>
      <w:r w:rsidRPr="001D221A">
        <w:rPr>
          <w:sz w:val="28"/>
          <w:szCs w:val="28"/>
          <w:highlight w:val="lightGray"/>
        </w:rPr>
        <w:t>Schmitz</w:t>
      </w:r>
      <w:proofErr w:type="spellEnd"/>
      <w:r w:rsidRPr="001D221A">
        <w:rPr>
          <w:sz w:val="28"/>
          <w:szCs w:val="28"/>
          <w:highlight w:val="lightGray"/>
        </w:rPr>
        <w:t>, 2009</w:t>
      </w:r>
      <w:r w:rsidRPr="001D0642">
        <w:rPr>
          <w:sz w:val="28"/>
          <w:szCs w:val="28"/>
        </w:rPr>
        <w:t xml:space="preserve">). </w:t>
      </w:r>
      <w:r w:rsidR="00A16F40">
        <w:rPr>
          <w:sz w:val="28"/>
          <w:szCs w:val="28"/>
        </w:rPr>
        <w:t>Д</w:t>
      </w:r>
      <w:r w:rsidR="00A16F40" w:rsidRPr="00DF7064">
        <w:rPr>
          <w:sz w:val="28"/>
          <w:szCs w:val="28"/>
        </w:rPr>
        <w:t xml:space="preserve">анные </w:t>
      </w:r>
      <w:r>
        <w:rPr>
          <w:sz w:val="28"/>
          <w:szCs w:val="28"/>
        </w:rPr>
        <w:t xml:space="preserve">по </w:t>
      </w:r>
      <w:r w:rsidR="00A16F40" w:rsidRPr="00DF7064">
        <w:rPr>
          <w:sz w:val="28"/>
          <w:szCs w:val="28"/>
        </w:rPr>
        <w:t>восстановительны</w:t>
      </w:r>
      <w:r>
        <w:rPr>
          <w:sz w:val="28"/>
          <w:szCs w:val="28"/>
        </w:rPr>
        <w:t>м</w:t>
      </w:r>
      <w:r w:rsidR="00A16F40" w:rsidRPr="00DF7064">
        <w:rPr>
          <w:sz w:val="28"/>
          <w:szCs w:val="28"/>
        </w:rPr>
        <w:t xml:space="preserve"> сукцесси</w:t>
      </w:r>
      <w:r>
        <w:rPr>
          <w:sz w:val="28"/>
          <w:szCs w:val="28"/>
        </w:rPr>
        <w:t>ям</w:t>
      </w:r>
      <w:r w:rsidR="00A16F40" w:rsidRPr="00DF7064">
        <w:rPr>
          <w:sz w:val="28"/>
          <w:szCs w:val="28"/>
        </w:rPr>
        <w:t xml:space="preserve"> сообществ </w:t>
      </w:r>
      <w:proofErr w:type="spellStart"/>
      <w:r w:rsidR="00A16F40" w:rsidRPr="00DF7064">
        <w:rPr>
          <w:sz w:val="28"/>
          <w:szCs w:val="28"/>
        </w:rPr>
        <w:t>герпетобионтов</w:t>
      </w:r>
      <w:proofErr w:type="spellEnd"/>
      <w:r w:rsidR="00A16F40" w:rsidRPr="00DF7064">
        <w:rPr>
          <w:sz w:val="28"/>
          <w:szCs w:val="28"/>
        </w:rPr>
        <w:t xml:space="preserve"> после прекращения промышленных выбросов немногочисленны и представляют, в основном, результаты </w:t>
      </w:r>
      <w:r>
        <w:rPr>
          <w:sz w:val="28"/>
          <w:szCs w:val="28"/>
        </w:rPr>
        <w:t xml:space="preserve">разовых </w:t>
      </w:r>
      <w:r w:rsidR="00A16F40" w:rsidRPr="00DF7064">
        <w:rPr>
          <w:sz w:val="28"/>
          <w:szCs w:val="28"/>
        </w:rPr>
        <w:t>работ на постиндустриальных территориях</w:t>
      </w:r>
      <w:r w:rsidR="00A16F40">
        <w:rPr>
          <w:sz w:val="28"/>
          <w:szCs w:val="28"/>
        </w:rPr>
        <w:t xml:space="preserve"> (</w:t>
      </w:r>
      <w:proofErr w:type="spellStart"/>
      <w:r w:rsidR="00A16F40" w:rsidRPr="001D221A">
        <w:rPr>
          <w:sz w:val="28"/>
          <w:szCs w:val="28"/>
          <w:highlight w:val="lightGray"/>
        </w:rPr>
        <w:t>Braun</w:t>
      </w:r>
      <w:proofErr w:type="spellEnd"/>
      <w:r w:rsidR="00A16F40" w:rsidRPr="001D221A">
        <w:rPr>
          <w:sz w:val="28"/>
          <w:szCs w:val="28"/>
          <w:highlight w:val="lightGray"/>
        </w:rPr>
        <w:t xml:space="preserve">, </w:t>
      </w:r>
      <w:r w:rsidR="00A16F40" w:rsidRPr="001D221A">
        <w:rPr>
          <w:sz w:val="28"/>
          <w:szCs w:val="28"/>
          <w:highlight w:val="lightGray"/>
        </w:rPr>
        <w:lastRenderedPageBreak/>
        <w:t xml:space="preserve">2004; </w:t>
      </w:r>
      <w:proofErr w:type="spellStart"/>
      <w:r w:rsidR="00A16F40" w:rsidRPr="001D221A">
        <w:rPr>
          <w:sz w:val="28"/>
          <w:szCs w:val="28"/>
          <w:highlight w:val="lightGray"/>
        </w:rPr>
        <w:t>Babin-Fenske</w:t>
      </w:r>
      <w:proofErr w:type="spellEnd"/>
      <w:r w:rsidR="00A16F40" w:rsidRPr="001D221A">
        <w:rPr>
          <w:sz w:val="28"/>
          <w:szCs w:val="28"/>
          <w:highlight w:val="lightGray"/>
        </w:rPr>
        <w:t xml:space="preserve">, 2010; </w:t>
      </w:r>
      <w:proofErr w:type="spellStart"/>
      <w:r w:rsidR="00A16F40" w:rsidRPr="001D221A">
        <w:rPr>
          <w:sz w:val="28"/>
          <w:szCs w:val="28"/>
          <w:highlight w:val="lightGray"/>
        </w:rPr>
        <w:t>Schwerk</w:t>
      </w:r>
      <w:proofErr w:type="spellEnd"/>
      <w:r w:rsidR="00A16F40" w:rsidRPr="001D221A">
        <w:rPr>
          <w:sz w:val="28"/>
          <w:szCs w:val="28"/>
          <w:highlight w:val="lightGray"/>
        </w:rPr>
        <w:t>, 2014</w:t>
      </w:r>
      <w:r w:rsidR="00A16F40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Pr="001D0642">
        <w:rPr>
          <w:color w:val="auto"/>
          <w:sz w:val="28"/>
          <w:szCs w:val="28"/>
        </w:rPr>
        <w:t xml:space="preserve">многолетние </w:t>
      </w:r>
      <w:r>
        <w:rPr>
          <w:color w:val="auto"/>
          <w:sz w:val="28"/>
          <w:szCs w:val="28"/>
        </w:rPr>
        <w:t xml:space="preserve">же </w:t>
      </w:r>
      <w:r w:rsidRPr="001D0642">
        <w:rPr>
          <w:color w:val="auto"/>
          <w:sz w:val="28"/>
          <w:szCs w:val="28"/>
        </w:rPr>
        <w:t>исследования на одних и тех же участках в период снижения промышленных выбросов единичны</w:t>
      </w:r>
      <w:r w:rsidRPr="001D0642">
        <w:rPr>
          <w:sz w:val="28"/>
          <w:szCs w:val="28"/>
        </w:rPr>
        <w:t xml:space="preserve"> (</w:t>
      </w:r>
      <w:proofErr w:type="spellStart"/>
      <w:r w:rsidRPr="001D221A">
        <w:rPr>
          <w:color w:val="auto"/>
          <w:sz w:val="28"/>
          <w:szCs w:val="28"/>
          <w:highlight w:val="lightGray"/>
        </w:rPr>
        <w:t>Танасевич</w:t>
      </w:r>
      <w:proofErr w:type="spellEnd"/>
      <w:r w:rsidRPr="001D221A">
        <w:rPr>
          <w:color w:val="auto"/>
          <w:sz w:val="28"/>
          <w:szCs w:val="28"/>
          <w:highlight w:val="lightGray"/>
        </w:rPr>
        <w:t>, 2009;</w:t>
      </w:r>
      <w:r w:rsidRPr="001D221A">
        <w:rPr>
          <w:rFonts w:ascii="Segoe UI" w:hAnsi="Segoe UI" w:cs="Segoe UI"/>
          <w:sz w:val="28"/>
          <w:szCs w:val="28"/>
          <w:highlight w:val="lightGray"/>
        </w:rPr>
        <w:t xml:space="preserve"> </w:t>
      </w:r>
      <w:proofErr w:type="spellStart"/>
      <w:r w:rsidRPr="001D221A">
        <w:rPr>
          <w:color w:val="auto"/>
          <w:sz w:val="28"/>
          <w:szCs w:val="28"/>
          <w:highlight w:val="lightGray"/>
          <w:lang w:val="en-US"/>
        </w:rPr>
        <w:t>Eeva</w:t>
      </w:r>
      <w:proofErr w:type="spellEnd"/>
      <w:r w:rsidRPr="001D221A">
        <w:rPr>
          <w:color w:val="auto"/>
          <w:sz w:val="28"/>
          <w:szCs w:val="28"/>
          <w:highlight w:val="lightGray"/>
        </w:rPr>
        <w:t xml:space="preserve">, </w:t>
      </w:r>
      <w:proofErr w:type="spellStart"/>
      <w:r w:rsidRPr="001D221A">
        <w:rPr>
          <w:color w:val="auto"/>
          <w:sz w:val="28"/>
          <w:szCs w:val="28"/>
          <w:highlight w:val="lightGray"/>
          <w:lang w:val="en-US"/>
        </w:rPr>
        <w:t>Lehikoinen</w:t>
      </w:r>
      <w:proofErr w:type="spellEnd"/>
      <w:r w:rsidRPr="001D221A">
        <w:rPr>
          <w:color w:val="auto"/>
          <w:sz w:val="28"/>
          <w:szCs w:val="28"/>
          <w:highlight w:val="lightGray"/>
        </w:rPr>
        <w:t>, 2000, 2015</w:t>
      </w:r>
      <w:r w:rsidRPr="001D0642">
        <w:rPr>
          <w:sz w:val="28"/>
          <w:szCs w:val="28"/>
        </w:rPr>
        <w:t>)</w:t>
      </w:r>
      <w:r w:rsidRPr="001D0642">
        <w:rPr>
          <w:color w:val="auto"/>
          <w:sz w:val="28"/>
          <w:szCs w:val="28"/>
        </w:rPr>
        <w:t>.</w:t>
      </w:r>
    </w:p>
    <w:p w14:paraId="5FAFCFAE" w14:textId="6A598BD6" w:rsidR="001978FD" w:rsidRPr="004E35F7" w:rsidRDefault="001978FD" w:rsidP="001978FD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DF7064">
        <w:rPr>
          <w:sz w:val="28"/>
          <w:szCs w:val="28"/>
        </w:rPr>
        <w:t xml:space="preserve">Повышенный интерес к хищным </w:t>
      </w:r>
      <w:r>
        <w:rPr>
          <w:sz w:val="28"/>
          <w:szCs w:val="28"/>
        </w:rPr>
        <w:t xml:space="preserve">напочвенным </w:t>
      </w:r>
      <w:r w:rsidRPr="00DF7064">
        <w:rPr>
          <w:sz w:val="28"/>
          <w:szCs w:val="28"/>
        </w:rPr>
        <w:t>членистоногим</w:t>
      </w:r>
      <w:r>
        <w:rPr>
          <w:sz w:val="28"/>
          <w:szCs w:val="28"/>
        </w:rPr>
        <w:t>,</w:t>
      </w:r>
      <w:r w:rsidRPr="00DF7064">
        <w:rPr>
          <w:sz w:val="28"/>
          <w:szCs w:val="28"/>
        </w:rPr>
        <w:t xml:space="preserve"> как объектам </w:t>
      </w:r>
      <w:proofErr w:type="spellStart"/>
      <w:r w:rsidRPr="00DF7064">
        <w:rPr>
          <w:sz w:val="28"/>
          <w:szCs w:val="28"/>
        </w:rPr>
        <w:t>экотоксикологических</w:t>
      </w:r>
      <w:proofErr w:type="spellEnd"/>
      <w:r w:rsidRPr="00DF7064">
        <w:rPr>
          <w:sz w:val="28"/>
          <w:szCs w:val="28"/>
        </w:rPr>
        <w:t xml:space="preserve"> исследований</w:t>
      </w:r>
      <w:r>
        <w:rPr>
          <w:sz w:val="28"/>
          <w:szCs w:val="28"/>
        </w:rPr>
        <w:t>,</w:t>
      </w:r>
      <w:r w:rsidRPr="00DF7064">
        <w:rPr>
          <w:sz w:val="28"/>
          <w:szCs w:val="28"/>
        </w:rPr>
        <w:t xml:space="preserve"> </w:t>
      </w:r>
      <w:r>
        <w:rPr>
          <w:sz w:val="28"/>
          <w:szCs w:val="28"/>
        </w:rPr>
        <w:t>обусловлен</w:t>
      </w:r>
      <w:r w:rsidRPr="00450645">
        <w:rPr>
          <w:color w:val="auto"/>
          <w:sz w:val="28"/>
          <w:szCs w:val="28"/>
        </w:rPr>
        <w:t xml:space="preserve"> </w:t>
      </w:r>
      <w:r w:rsidR="00450645" w:rsidRPr="00450645">
        <w:rPr>
          <w:color w:val="auto"/>
          <w:sz w:val="28"/>
          <w:szCs w:val="28"/>
        </w:rPr>
        <w:t>их</w:t>
      </w:r>
      <w:r w:rsidR="00225DC6" w:rsidRPr="00450645">
        <w:rPr>
          <w:color w:val="auto"/>
          <w:sz w:val="28"/>
          <w:szCs w:val="28"/>
        </w:rPr>
        <w:t xml:space="preserve"> </w:t>
      </w:r>
      <w:r w:rsidRPr="00450645">
        <w:rPr>
          <w:color w:val="auto"/>
          <w:sz w:val="28"/>
          <w:szCs w:val="28"/>
        </w:rPr>
        <w:t>высок</w:t>
      </w:r>
      <w:r w:rsidR="00225DC6" w:rsidRPr="00450645">
        <w:rPr>
          <w:color w:val="auto"/>
          <w:sz w:val="28"/>
          <w:szCs w:val="28"/>
        </w:rPr>
        <w:t>им</w:t>
      </w:r>
      <w:r w:rsidRPr="00450645">
        <w:rPr>
          <w:color w:val="auto"/>
          <w:sz w:val="28"/>
          <w:szCs w:val="28"/>
        </w:rPr>
        <w:t xml:space="preserve"> </w:t>
      </w:r>
      <w:r>
        <w:rPr>
          <w:sz w:val="28"/>
          <w:szCs w:val="28"/>
        </w:rPr>
        <w:t>обилие</w:t>
      </w:r>
      <w:r w:rsidR="00225DC6">
        <w:rPr>
          <w:sz w:val="28"/>
          <w:szCs w:val="28"/>
        </w:rPr>
        <w:t>м</w:t>
      </w:r>
      <w:r>
        <w:rPr>
          <w:sz w:val="28"/>
          <w:szCs w:val="28"/>
        </w:rPr>
        <w:t xml:space="preserve"> и </w:t>
      </w:r>
      <w:r w:rsidR="00225DC6">
        <w:rPr>
          <w:sz w:val="28"/>
          <w:szCs w:val="28"/>
        </w:rPr>
        <w:t>разнообр</w:t>
      </w:r>
      <w:r w:rsidR="00301122" w:rsidRPr="00450645">
        <w:rPr>
          <w:color w:val="auto"/>
          <w:sz w:val="28"/>
          <w:szCs w:val="28"/>
        </w:rPr>
        <w:t>а</w:t>
      </w:r>
      <w:r w:rsidR="00225DC6">
        <w:rPr>
          <w:sz w:val="28"/>
          <w:szCs w:val="28"/>
        </w:rPr>
        <w:t>зием</w:t>
      </w:r>
      <w:r>
        <w:rPr>
          <w:sz w:val="28"/>
          <w:szCs w:val="28"/>
        </w:rPr>
        <w:t xml:space="preserve"> в </w:t>
      </w:r>
      <w:r w:rsidR="00225DC6">
        <w:rPr>
          <w:sz w:val="28"/>
          <w:szCs w:val="28"/>
        </w:rPr>
        <w:t xml:space="preserve">природе, а также </w:t>
      </w:r>
      <w:r w:rsidRPr="00DF7064">
        <w:rPr>
          <w:sz w:val="28"/>
          <w:szCs w:val="28"/>
        </w:rPr>
        <w:t>боль</w:t>
      </w:r>
      <w:r>
        <w:rPr>
          <w:sz w:val="28"/>
          <w:szCs w:val="28"/>
        </w:rPr>
        <w:t>ш</w:t>
      </w:r>
      <w:r w:rsidR="00225DC6">
        <w:rPr>
          <w:sz w:val="28"/>
          <w:szCs w:val="28"/>
        </w:rPr>
        <w:t xml:space="preserve">им </w:t>
      </w:r>
      <w:r w:rsidRPr="00DF7064">
        <w:rPr>
          <w:sz w:val="28"/>
          <w:szCs w:val="28"/>
        </w:rPr>
        <w:t>вклад</w:t>
      </w:r>
      <w:r w:rsidR="00225DC6">
        <w:rPr>
          <w:sz w:val="28"/>
          <w:szCs w:val="28"/>
        </w:rPr>
        <w:t>ом</w:t>
      </w:r>
      <w:r w:rsidRPr="00DF7064">
        <w:rPr>
          <w:sz w:val="28"/>
          <w:szCs w:val="28"/>
        </w:rPr>
        <w:t xml:space="preserve"> в </w:t>
      </w:r>
      <w:proofErr w:type="spellStart"/>
      <w:r w:rsidRPr="00DF7064">
        <w:rPr>
          <w:sz w:val="28"/>
          <w:szCs w:val="28"/>
        </w:rPr>
        <w:t>экосистемные</w:t>
      </w:r>
      <w:proofErr w:type="spellEnd"/>
      <w:r w:rsidRPr="00DF7064">
        <w:rPr>
          <w:sz w:val="28"/>
          <w:szCs w:val="28"/>
        </w:rPr>
        <w:t xml:space="preserve"> функции</w:t>
      </w:r>
      <w:r>
        <w:rPr>
          <w:sz w:val="28"/>
          <w:szCs w:val="28"/>
        </w:rPr>
        <w:t xml:space="preserve"> (</w:t>
      </w:r>
      <w:proofErr w:type="spellStart"/>
      <w:r w:rsidR="00225DC6" w:rsidRPr="001D221A">
        <w:rPr>
          <w:sz w:val="28"/>
          <w:szCs w:val="28"/>
          <w:highlight w:val="lightGray"/>
        </w:rPr>
        <w:t>Brussaard</w:t>
      </w:r>
      <w:proofErr w:type="spellEnd"/>
      <w:r w:rsidR="00225DC6" w:rsidRPr="001D221A">
        <w:rPr>
          <w:sz w:val="28"/>
          <w:szCs w:val="28"/>
          <w:highlight w:val="lightGray"/>
        </w:rPr>
        <w:t xml:space="preserve"> </w:t>
      </w:r>
      <w:r w:rsidR="00225DC6" w:rsidRPr="001D221A">
        <w:rPr>
          <w:sz w:val="28"/>
          <w:szCs w:val="28"/>
          <w:highlight w:val="lightGray"/>
          <w:lang w:val="en-US"/>
        </w:rPr>
        <w:t>et</w:t>
      </w:r>
      <w:r w:rsidR="00225DC6" w:rsidRPr="001D221A">
        <w:rPr>
          <w:sz w:val="28"/>
          <w:szCs w:val="28"/>
          <w:highlight w:val="lightGray"/>
        </w:rPr>
        <w:t xml:space="preserve"> </w:t>
      </w:r>
      <w:r w:rsidR="00225DC6" w:rsidRPr="001D221A">
        <w:rPr>
          <w:sz w:val="28"/>
          <w:szCs w:val="28"/>
          <w:highlight w:val="lightGray"/>
          <w:lang w:val="en-US"/>
        </w:rPr>
        <w:t>al</w:t>
      </w:r>
      <w:r w:rsidR="00225DC6" w:rsidRPr="001D221A">
        <w:rPr>
          <w:sz w:val="28"/>
          <w:szCs w:val="28"/>
          <w:highlight w:val="lightGray"/>
        </w:rPr>
        <w:t xml:space="preserve">., 1997; </w:t>
      </w:r>
      <w:r w:rsidR="00225DC6" w:rsidRPr="001D221A">
        <w:rPr>
          <w:sz w:val="28"/>
          <w:szCs w:val="28"/>
          <w:highlight w:val="lightGray"/>
          <w:lang w:val="en-US"/>
        </w:rPr>
        <w:t>Lavelle</w:t>
      </w:r>
      <w:r w:rsidR="00225DC6" w:rsidRPr="001D221A">
        <w:rPr>
          <w:sz w:val="28"/>
          <w:szCs w:val="28"/>
          <w:highlight w:val="lightGray"/>
        </w:rPr>
        <w:t xml:space="preserve"> </w:t>
      </w:r>
      <w:r w:rsidR="00225DC6" w:rsidRPr="001D221A">
        <w:rPr>
          <w:sz w:val="28"/>
          <w:szCs w:val="28"/>
          <w:highlight w:val="lightGray"/>
          <w:lang w:val="en-US"/>
        </w:rPr>
        <w:t>et</w:t>
      </w:r>
      <w:r w:rsidR="00225DC6" w:rsidRPr="001D221A">
        <w:rPr>
          <w:sz w:val="28"/>
          <w:szCs w:val="28"/>
          <w:highlight w:val="lightGray"/>
        </w:rPr>
        <w:t xml:space="preserve"> </w:t>
      </w:r>
      <w:r w:rsidR="00225DC6" w:rsidRPr="001D221A">
        <w:rPr>
          <w:sz w:val="28"/>
          <w:szCs w:val="28"/>
          <w:highlight w:val="lightGray"/>
          <w:lang w:val="en-US"/>
        </w:rPr>
        <w:t>al</w:t>
      </w:r>
      <w:r w:rsidR="00225DC6" w:rsidRPr="001D221A">
        <w:rPr>
          <w:sz w:val="28"/>
          <w:szCs w:val="28"/>
          <w:highlight w:val="lightGray"/>
        </w:rPr>
        <w:t>., 2006</w:t>
      </w:r>
      <w:r>
        <w:rPr>
          <w:sz w:val="28"/>
          <w:szCs w:val="28"/>
        </w:rPr>
        <w:t>). Кроме того хищные членистоногие чувствительны</w:t>
      </w:r>
      <w:r w:rsidRPr="00DF7064">
        <w:rPr>
          <w:sz w:val="28"/>
          <w:szCs w:val="28"/>
        </w:rPr>
        <w:t xml:space="preserve"> к абиотическим и биотическим факторам</w:t>
      </w:r>
      <w:r>
        <w:rPr>
          <w:sz w:val="28"/>
          <w:szCs w:val="28"/>
        </w:rPr>
        <w:t xml:space="preserve"> (</w:t>
      </w:r>
      <w:commentRangeStart w:id="0"/>
      <w:commentRangeStart w:id="1"/>
      <w:proofErr w:type="spellStart"/>
      <w:r w:rsidRPr="008058F5">
        <w:rPr>
          <w:sz w:val="28"/>
          <w:szCs w:val="28"/>
          <w:highlight w:val="darkYellow"/>
        </w:rPr>
        <w:t>Thiele</w:t>
      </w:r>
      <w:proofErr w:type="spellEnd"/>
      <w:r w:rsidRPr="008058F5">
        <w:rPr>
          <w:sz w:val="28"/>
          <w:szCs w:val="28"/>
          <w:highlight w:val="darkYellow"/>
        </w:rPr>
        <w:t>, 1977</w:t>
      </w:r>
      <w:r w:rsidRPr="008058F5">
        <w:rPr>
          <w:sz w:val="28"/>
          <w:szCs w:val="28"/>
        </w:rPr>
        <w:t xml:space="preserve">; </w:t>
      </w:r>
      <w:proofErr w:type="spellStart"/>
      <w:r w:rsidRPr="0042468B">
        <w:rPr>
          <w:color w:val="7030A0"/>
          <w:sz w:val="28"/>
          <w:szCs w:val="28"/>
        </w:rPr>
        <w:t>Niemelä</w:t>
      </w:r>
      <w:proofErr w:type="spellEnd"/>
      <w:r w:rsidRPr="0042468B">
        <w:rPr>
          <w:color w:val="7030A0"/>
          <w:sz w:val="28"/>
          <w:szCs w:val="28"/>
        </w:rPr>
        <w:t xml:space="preserve"> </w:t>
      </w:r>
      <w:proofErr w:type="spellStart"/>
      <w:r w:rsidRPr="0042468B">
        <w:rPr>
          <w:color w:val="7030A0"/>
          <w:sz w:val="28"/>
          <w:szCs w:val="28"/>
        </w:rPr>
        <w:t>et</w:t>
      </w:r>
      <w:proofErr w:type="spellEnd"/>
      <w:r w:rsidRPr="0042468B">
        <w:rPr>
          <w:color w:val="7030A0"/>
          <w:sz w:val="28"/>
          <w:szCs w:val="28"/>
        </w:rPr>
        <w:t xml:space="preserve"> </w:t>
      </w:r>
      <w:proofErr w:type="spellStart"/>
      <w:r w:rsidRPr="0042468B">
        <w:rPr>
          <w:color w:val="7030A0"/>
          <w:sz w:val="28"/>
          <w:szCs w:val="28"/>
        </w:rPr>
        <w:t>al</w:t>
      </w:r>
      <w:proofErr w:type="spellEnd"/>
      <w:r w:rsidRPr="0042468B">
        <w:rPr>
          <w:color w:val="7030A0"/>
          <w:sz w:val="28"/>
          <w:szCs w:val="28"/>
        </w:rPr>
        <w:t xml:space="preserve">., 1992; </w:t>
      </w:r>
      <w:proofErr w:type="spellStart"/>
      <w:r w:rsidRPr="0042468B">
        <w:rPr>
          <w:color w:val="7030A0"/>
          <w:sz w:val="28"/>
          <w:szCs w:val="28"/>
        </w:rPr>
        <w:t>Antvogel</w:t>
      </w:r>
      <w:proofErr w:type="spellEnd"/>
      <w:r w:rsidRPr="0042468B">
        <w:rPr>
          <w:color w:val="7030A0"/>
          <w:sz w:val="28"/>
          <w:szCs w:val="28"/>
        </w:rPr>
        <w:t xml:space="preserve">, </w:t>
      </w:r>
      <w:proofErr w:type="spellStart"/>
      <w:r w:rsidRPr="0042468B">
        <w:rPr>
          <w:color w:val="7030A0"/>
          <w:sz w:val="28"/>
          <w:szCs w:val="28"/>
        </w:rPr>
        <w:t>Bonn</w:t>
      </w:r>
      <w:proofErr w:type="spellEnd"/>
      <w:r w:rsidRPr="0042468B">
        <w:rPr>
          <w:color w:val="7030A0"/>
          <w:sz w:val="28"/>
          <w:szCs w:val="28"/>
        </w:rPr>
        <w:t xml:space="preserve">, 2001; </w:t>
      </w:r>
      <w:proofErr w:type="spellStart"/>
      <w:r w:rsidRPr="0042468B">
        <w:rPr>
          <w:color w:val="7030A0"/>
          <w:sz w:val="28"/>
          <w:szCs w:val="28"/>
        </w:rPr>
        <w:t>Jukes</w:t>
      </w:r>
      <w:proofErr w:type="spellEnd"/>
      <w:r w:rsidRPr="0042468B">
        <w:rPr>
          <w:color w:val="7030A0"/>
          <w:sz w:val="28"/>
          <w:szCs w:val="28"/>
        </w:rPr>
        <w:t xml:space="preserve"> </w:t>
      </w:r>
      <w:proofErr w:type="spellStart"/>
      <w:r w:rsidRPr="0042468B">
        <w:rPr>
          <w:color w:val="7030A0"/>
          <w:sz w:val="28"/>
          <w:szCs w:val="28"/>
        </w:rPr>
        <w:t>et</w:t>
      </w:r>
      <w:proofErr w:type="spellEnd"/>
      <w:r w:rsidRPr="0042468B">
        <w:rPr>
          <w:color w:val="7030A0"/>
          <w:sz w:val="28"/>
          <w:szCs w:val="28"/>
        </w:rPr>
        <w:t xml:space="preserve"> </w:t>
      </w:r>
      <w:proofErr w:type="spellStart"/>
      <w:r w:rsidRPr="0042468B">
        <w:rPr>
          <w:color w:val="7030A0"/>
          <w:sz w:val="28"/>
          <w:szCs w:val="28"/>
        </w:rPr>
        <w:t>al</w:t>
      </w:r>
      <w:proofErr w:type="spellEnd"/>
      <w:r w:rsidRPr="0042468B">
        <w:rPr>
          <w:color w:val="7030A0"/>
          <w:sz w:val="28"/>
          <w:szCs w:val="28"/>
        </w:rPr>
        <w:t xml:space="preserve">., 2001; </w:t>
      </w:r>
      <w:proofErr w:type="spellStart"/>
      <w:r w:rsidRPr="0042468B">
        <w:rPr>
          <w:color w:val="7030A0"/>
          <w:sz w:val="28"/>
          <w:szCs w:val="28"/>
        </w:rPr>
        <w:t>Magura</w:t>
      </w:r>
      <w:proofErr w:type="spellEnd"/>
      <w:r w:rsidRPr="0042468B">
        <w:rPr>
          <w:color w:val="7030A0"/>
          <w:sz w:val="28"/>
          <w:szCs w:val="28"/>
        </w:rPr>
        <w:t xml:space="preserve">, 2002; </w:t>
      </w:r>
      <w:proofErr w:type="spellStart"/>
      <w:r w:rsidRPr="0042468B">
        <w:rPr>
          <w:color w:val="7030A0"/>
          <w:sz w:val="28"/>
          <w:szCs w:val="28"/>
        </w:rPr>
        <w:t>Migliorini</w:t>
      </w:r>
      <w:proofErr w:type="spellEnd"/>
      <w:r w:rsidRPr="0042468B">
        <w:rPr>
          <w:color w:val="7030A0"/>
          <w:sz w:val="28"/>
          <w:szCs w:val="28"/>
        </w:rPr>
        <w:t xml:space="preserve"> </w:t>
      </w:r>
      <w:proofErr w:type="spellStart"/>
      <w:r w:rsidRPr="0042468B">
        <w:rPr>
          <w:color w:val="7030A0"/>
          <w:sz w:val="28"/>
          <w:szCs w:val="28"/>
        </w:rPr>
        <w:t>et</w:t>
      </w:r>
      <w:proofErr w:type="spellEnd"/>
      <w:r w:rsidRPr="0042468B">
        <w:rPr>
          <w:color w:val="7030A0"/>
          <w:sz w:val="28"/>
          <w:szCs w:val="28"/>
        </w:rPr>
        <w:t xml:space="preserve"> </w:t>
      </w:r>
      <w:proofErr w:type="spellStart"/>
      <w:r w:rsidRPr="0042468B">
        <w:rPr>
          <w:color w:val="7030A0"/>
          <w:sz w:val="28"/>
          <w:szCs w:val="28"/>
        </w:rPr>
        <w:t>al</w:t>
      </w:r>
      <w:proofErr w:type="spellEnd"/>
      <w:r w:rsidRPr="0042468B">
        <w:rPr>
          <w:color w:val="7030A0"/>
          <w:sz w:val="28"/>
          <w:szCs w:val="28"/>
        </w:rPr>
        <w:t xml:space="preserve">., 2002; </w:t>
      </w:r>
      <w:proofErr w:type="spellStart"/>
      <w:r w:rsidRPr="0042468B">
        <w:rPr>
          <w:color w:val="7030A0"/>
          <w:sz w:val="28"/>
          <w:szCs w:val="28"/>
        </w:rPr>
        <w:t>Schaffers</w:t>
      </w:r>
      <w:proofErr w:type="spellEnd"/>
      <w:r w:rsidRPr="0042468B">
        <w:rPr>
          <w:color w:val="7030A0"/>
          <w:sz w:val="28"/>
          <w:szCs w:val="28"/>
        </w:rPr>
        <w:t xml:space="preserve"> </w:t>
      </w:r>
      <w:proofErr w:type="spellStart"/>
      <w:r w:rsidRPr="0042468B">
        <w:rPr>
          <w:color w:val="7030A0"/>
          <w:sz w:val="28"/>
          <w:szCs w:val="28"/>
        </w:rPr>
        <w:t>et</w:t>
      </w:r>
      <w:proofErr w:type="spellEnd"/>
      <w:r w:rsidRPr="0042468B">
        <w:rPr>
          <w:color w:val="7030A0"/>
          <w:sz w:val="28"/>
          <w:szCs w:val="28"/>
        </w:rPr>
        <w:t xml:space="preserve"> </w:t>
      </w:r>
      <w:proofErr w:type="spellStart"/>
      <w:r w:rsidRPr="0042468B">
        <w:rPr>
          <w:color w:val="7030A0"/>
          <w:sz w:val="28"/>
          <w:szCs w:val="28"/>
        </w:rPr>
        <w:t>al</w:t>
      </w:r>
      <w:proofErr w:type="spellEnd"/>
      <w:r w:rsidRPr="0042468B">
        <w:rPr>
          <w:color w:val="7030A0"/>
          <w:sz w:val="28"/>
          <w:szCs w:val="28"/>
        </w:rPr>
        <w:t xml:space="preserve">., 2008; </w:t>
      </w:r>
      <w:proofErr w:type="spellStart"/>
      <w:r w:rsidRPr="0042468B">
        <w:rPr>
          <w:color w:val="7030A0"/>
          <w:sz w:val="28"/>
          <w:szCs w:val="28"/>
        </w:rPr>
        <w:t>Shibuya</w:t>
      </w:r>
      <w:proofErr w:type="spellEnd"/>
      <w:r w:rsidRPr="0042468B">
        <w:rPr>
          <w:color w:val="7030A0"/>
          <w:sz w:val="28"/>
          <w:szCs w:val="28"/>
        </w:rPr>
        <w:t xml:space="preserve"> </w:t>
      </w:r>
      <w:proofErr w:type="spellStart"/>
      <w:r w:rsidRPr="0042468B">
        <w:rPr>
          <w:color w:val="7030A0"/>
          <w:sz w:val="28"/>
          <w:szCs w:val="28"/>
        </w:rPr>
        <w:t>et</w:t>
      </w:r>
      <w:proofErr w:type="spellEnd"/>
      <w:r w:rsidRPr="0042468B">
        <w:rPr>
          <w:color w:val="7030A0"/>
          <w:sz w:val="28"/>
          <w:szCs w:val="28"/>
        </w:rPr>
        <w:t xml:space="preserve"> </w:t>
      </w:r>
      <w:proofErr w:type="spellStart"/>
      <w:r w:rsidRPr="0042468B">
        <w:rPr>
          <w:color w:val="7030A0"/>
          <w:sz w:val="28"/>
          <w:szCs w:val="28"/>
        </w:rPr>
        <w:t>al</w:t>
      </w:r>
      <w:proofErr w:type="spellEnd"/>
      <w:r w:rsidRPr="0042468B">
        <w:rPr>
          <w:color w:val="7030A0"/>
          <w:sz w:val="28"/>
          <w:szCs w:val="28"/>
        </w:rPr>
        <w:t xml:space="preserve">., 2011; </w:t>
      </w:r>
      <w:proofErr w:type="spellStart"/>
      <w:r w:rsidRPr="0042468B">
        <w:rPr>
          <w:color w:val="7030A0"/>
          <w:sz w:val="28"/>
          <w:szCs w:val="28"/>
        </w:rPr>
        <w:t>Koivula</w:t>
      </w:r>
      <w:proofErr w:type="spellEnd"/>
      <w:r w:rsidRPr="0042468B">
        <w:rPr>
          <w:color w:val="7030A0"/>
          <w:sz w:val="28"/>
          <w:szCs w:val="28"/>
        </w:rPr>
        <w:t xml:space="preserve"> </w:t>
      </w:r>
      <w:proofErr w:type="spellStart"/>
      <w:r w:rsidRPr="0042468B">
        <w:rPr>
          <w:color w:val="7030A0"/>
          <w:sz w:val="28"/>
          <w:szCs w:val="28"/>
        </w:rPr>
        <w:t>et</w:t>
      </w:r>
      <w:proofErr w:type="spellEnd"/>
      <w:r w:rsidRPr="0042468B">
        <w:rPr>
          <w:color w:val="7030A0"/>
          <w:sz w:val="28"/>
          <w:szCs w:val="28"/>
        </w:rPr>
        <w:t xml:space="preserve"> </w:t>
      </w:r>
      <w:proofErr w:type="spellStart"/>
      <w:r w:rsidRPr="0042468B">
        <w:rPr>
          <w:color w:val="7030A0"/>
          <w:sz w:val="28"/>
          <w:szCs w:val="28"/>
        </w:rPr>
        <w:t>al</w:t>
      </w:r>
      <w:proofErr w:type="spellEnd"/>
      <w:r w:rsidRPr="0042468B">
        <w:rPr>
          <w:color w:val="7030A0"/>
          <w:sz w:val="28"/>
          <w:szCs w:val="28"/>
        </w:rPr>
        <w:t xml:space="preserve">, 1999; </w:t>
      </w:r>
      <w:proofErr w:type="spellStart"/>
      <w:r w:rsidRPr="0042468B">
        <w:rPr>
          <w:color w:val="7030A0"/>
          <w:sz w:val="28"/>
          <w:szCs w:val="28"/>
        </w:rPr>
        <w:t>Magura</w:t>
      </w:r>
      <w:proofErr w:type="spellEnd"/>
      <w:r w:rsidRPr="0042468B">
        <w:rPr>
          <w:color w:val="7030A0"/>
          <w:sz w:val="28"/>
          <w:szCs w:val="28"/>
        </w:rPr>
        <w:t xml:space="preserve"> </w:t>
      </w:r>
      <w:proofErr w:type="spellStart"/>
      <w:r w:rsidRPr="0042468B">
        <w:rPr>
          <w:color w:val="7030A0"/>
          <w:sz w:val="28"/>
          <w:szCs w:val="28"/>
        </w:rPr>
        <w:t>et</w:t>
      </w:r>
      <w:proofErr w:type="spellEnd"/>
      <w:r w:rsidRPr="0042468B">
        <w:rPr>
          <w:color w:val="7030A0"/>
          <w:sz w:val="28"/>
          <w:szCs w:val="28"/>
        </w:rPr>
        <w:t xml:space="preserve"> </w:t>
      </w:r>
      <w:proofErr w:type="spellStart"/>
      <w:r w:rsidRPr="0042468B">
        <w:rPr>
          <w:color w:val="7030A0"/>
          <w:sz w:val="28"/>
          <w:szCs w:val="28"/>
        </w:rPr>
        <w:t>al</w:t>
      </w:r>
      <w:proofErr w:type="spellEnd"/>
      <w:r w:rsidRPr="0042468B">
        <w:rPr>
          <w:color w:val="7030A0"/>
          <w:sz w:val="28"/>
          <w:szCs w:val="28"/>
        </w:rPr>
        <w:t>., 2004</w:t>
      </w:r>
      <w:commentRangeEnd w:id="0"/>
      <w:r w:rsidR="00225DC6">
        <w:rPr>
          <w:rStyle w:val="ab"/>
          <w:rFonts w:cstheme="minorBidi"/>
          <w:color w:val="auto"/>
        </w:rPr>
        <w:commentReference w:id="0"/>
      </w:r>
      <w:commentRangeEnd w:id="1"/>
      <w:r w:rsidR="00301122">
        <w:rPr>
          <w:rStyle w:val="ab"/>
          <w:rFonts w:cstheme="minorBidi"/>
          <w:color w:val="auto"/>
        </w:rPr>
        <w:commentReference w:id="1"/>
      </w:r>
      <w:r>
        <w:rPr>
          <w:sz w:val="28"/>
          <w:szCs w:val="28"/>
        </w:rPr>
        <w:t>)</w:t>
      </w:r>
      <w:r w:rsidRPr="00DF7064">
        <w:rPr>
          <w:sz w:val="28"/>
          <w:szCs w:val="28"/>
        </w:rPr>
        <w:t xml:space="preserve">, в том </w:t>
      </w:r>
      <w:r>
        <w:rPr>
          <w:sz w:val="28"/>
          <w:szCs w:val="28"/>
        </w:rPr>
        <w:t xml:space="preserve">числе </w:t>
      </w:r>
      <w:r w:rsidRPr="00FC24CE">
        <w:rPr>
          <w:sz w:val="28"/>
          <w:szCs w:val="28"/>
        </w:rPr>
        <w:t>промышленному загрязнению, что позволяет рассматривать их как биоиндикаторы в широком диапазоне факторов (</w:t>
      </w:r>
      <w:proofErr w:type="spellStart"/>
      <w:r w:rsidRPr="001D221A">
        <w:rPr>
          <w:sz w:val="28"/>
          <w:szCs w:val="28"/>
          <w:highlight w:val="lightGray"/>
        </w:rPr>
        <w:t>Boer</w:t>
      </w:r>
      <w:proofErr w:type="spellEnd"/>
      <w:r w:rsidRPr="001D221A">
        <w:rPr>
          <w:sz w:val="28"/>
          <w:szCs w:val="28"/>
          <w:highlight w:val="lightGray"/>
        </w:rPr>
        <w:t xml:space="preserve">, 1994; </w:t>
      </w:r>
      <w:proofErr w:type="spellStart"/>
      <w:r w:rsidRPr="001D221A">
        <w:rPr>
          <w:sz w:val="28"/>
          <w:szCs w:val="28"/>
          <w:highlight w:val="lightGray"/>
        </w:rPr>
        <w:t>Paoletti</w:t>
      </w:r>
      <w:proofErr w:type="spellEnd"/>
      <w:r w:rsidRPr="001D221A">
        <w:rPr>
          <w:sz w:val="28"/>
          <w:szCs w:val="28"/>
          <w:highlight w:val="lightGray"/>
        </w:rPr>
        <w:t xml:space="preserve">, 1996; </w:t>
      </w:r>
      <w:proofErr w:type="spellStart"/>
      <w:r w:rsidRPr="001D221A">
        <w:rPr>
          <w:sz w:val="28"/>
          <w:szCs w:val="28"/>
          <w:highlight w:val="lightGray"/>
        </w:rPr>
        <w:t>Avgın</w:t>
      </w:r>
      <w:proofErr w:type="spellEnd"/>
      <w:r w:rsidRPr="001D221A">
        <w:rPr>
          <w:sz w:val="28"/>
          <w:szCs w:val="28"/>
          <w:highlight w:val="lightGray"/>
        </w:rPr>
        <w:t>,</w:t>
      </w:r>
      <w:r w:rsidR="00E722EF">
        <w:rPr>
          <w:sz w:val="28"/>
          <w:szCs w:val="28"/>
          <w:highlight w:val="lightGray"/>
        </w:rPr>
        <w:t xml:space="preserve"> </w:t>
      </w:r>
      <w:r w:rsidR="00E722EF" w:rsidRPr="00E722EF">
        <w:rPr>
          <w:sz w:val="28"/>
          <w:szCs w:val="28"/>
          <w:highlight w:val="green"/>
          <w:lang w:val="en-US"/>
        </w:rPr>
        <w:t>Luff</w:t>
      </w:r>
      <w:r w:rsidR="00E722EF">
        <w:rPr>
          <w:sz w:val="28"/>
          <w:szCs w:val="28"/>
          <w:highlight w:val="lightGray"/>
        </w:rPr>
        <w:t>,</w:t>
      </w:r>
      <w:r w:rsidRPr="001D221A">
        <w:rPr>
          <w:sz w:val="28"/>
          <w:szCs w:val="28"/>
          <w:highlight w:val="lightGray"/>
        </w:rPr>
        <w:t xml:space="preserve"> 2010</w:t>
      </w:r>
      <w:r w:rsidRPr="00770392">
        <w:rPr>
          <w:color w:val="auto"/>
          <w:sz w:val="28"/>
          <w:szCs w:val="28"/>
          <w:highlight w:val="lightGray"/>
        </w:rPr>
        <w:t xml:space="preserve">; </w:t>
      </w:r>
      <w:proofErr w:type="spellStart"/>
      <w:r w:rsidRPr="00770392">
        <w:rPr>
          <w:color w:val="auto"/>
          <w:sz w:val="28"/>
          <w:szCs w:val="28"/>
          <w:highlight w:val="lightGray"/>
        </w:rPr>
        <w:t>Koivula</w:t>
      </w:r>
      <w:proofErr w:type="spellEnd"/>
      <w:r w:rsidRPr="00770392">
        <w:rPr>
          <w:color w:val="auto"/>
          <w:sz w:val="28"/>
          <w:szCs w:val="28"/>
          <w:highlight w:val="lightGray"/>
        </w:rPr>
        <w:t>, 2011</w:t>
      </w:r>
      <w:r w:rsidR="00225DC6" w:rsidRPr="00770392">
        <w:rPr>
          <w:color w:val="auto"/>
          <w:sz w:val="28"/>
          <w:szCs w:val="28"/>
          <w:highlight w:val="lightGray"/>
        </w:rPr>
        <w:t xml:space="preserve">; </w:t>
      </w:r>
      <w:proofErr w:type="spellStart"/>
      <w:r w:rsidR="0017410E" w:rsidRPr="00770392">
        <w:rPr>
          <w:color w:val="auto"/>
          <w:sz w:val="28"/>
          <w:szCs w:val="28"/>
          <w:highlight w:val="lightGray"/>
        </w:rPr>
        <w:t>Zmudzki</w:t>
      </w:r>
      <w:proofErr w:type="spellEnd"/>
      <w:r w:rsidR="0017410E" w:rsidRPr="001D221A">
        <w:rPr>
          <w:sz w:val="28"/>
          <w:szCs w:val="28"/>
          <w:highlight w:val="lightGray"/>
        </w:rPr>
        <w:t xml:space="preserve">, </w:t>
      </w:r>
      <w:proofErr w:type="spellStart"/>
      <w:r w:rsidR="0017410E" w:rsidRPr="001D221A">
        <w:rPr>
          <w:sz w:val="28"/>
          <w:szCs w:val="28"/>
          <w:highlight w:val="lightGray"/>
        </w:rPr>
        <w:t>Laskowski</w:t>
      </w:r>
      <w:proofErr w:type="spellEnd"/>
      <w:r w:rsidR="0017410E" w:rsidRPr="001D221A">
        <w:rPr>
          <w:sz w:val="28"/>
          <w:szCs w:val="28"/>
          <w:highlight w:val="lightGray"/>
        </w:rPr>
        <w:t xml:space="preserve">, 2012; </w:t>
      </w:r>
      <w:r w:rsidR="0017410E" w:rsidRPr="001D221A">
        <w:rPr>
          <w:sz w:val="28"/>
          <w:szCs w:val="28"/>
          <w:highlight w:val="lightGray"/>
          <w:lang w:val="en-US"/>
        </w:rPr>
        <w:t>Yang</w:t>
      </w:r>
      <w:r w:rsidR="0017410E" w:rsidRPr="001D221A">
        <w:rPr>
          <w:sz w:val="28"/>
          <w:szCs w:val="28"/>
          <w:highlight w:val="lightGray"/>
        </w:rPr>
        <w:t xml:space="preserve"> </w:t>
      </w:r>
      <w:r w:rsidR="0017410E" w:rsidRPr="001D221A">
        <w:rPr>
          <w:sz w:val="28"/>
          <w:szCs w:val="28"/>
          <w:highlight w:val="lightGray"/>
          <w:lang w:val="en-US"/>
        </w:rPr>
        <w:t>et</w:t>
      </w:r>
      <w:r w:rsidR="0017410E" w:rsidRPr="001D221A">
        <w:rPr>
          <w:sz w:val="28"/>
          <w:szCs w:val="28"/>
          <w:highlight w:val="lightGray"/>
        </w:rPr>
        <w:t xml:space="preserve"> </w:t>
      </w:r>
      <w:r w:rsidR="0017410E" w:rsidRPr="001D221A">
        <w:rPr>
          <w:sz w:val="28"/>
          <w:szCs w:val="28"/>
          <w:highlight w:val="lightGray"/>
          <w:lang w:val="en-US"/>
        </w:rPr>
        <w:t>al</w:t>
      </w:r>
      <w:r w:rsidR="0017410E" w:rsidRPr="001D221A">
        <w:rPr>
          <w:sz w:val="28"/>
          <w:szCs w:val="28"/>
          <w:highlight w:val="lightGray"/>
        </w:rPr>
        <w:t>., 2016</w:t>
      </w:r>
      <w:r w:rsidRPr="00FC24CE">
        <w:rPr>
          <w:sz w:val="28"/>
          <w:szCs w:val="28"/>
        </w:rPr>
        <w:t>). Изменение обилия наземных беспозвоночных при</w:t>
      </w:r>
      <w:r w:rsidRPr="00DF7064">
        <w:rPr>
          <w:sz w:val="28"/>
          <w:szCs w:val="28"/>
        </w:rPr>
        <w:t xml:space="preserve"> нарушении среды обитания вследствие хронического токсического воздействия изучено достаточно полно, гораздо меньше данных о влиянии загрязнения на разнообразие их сообществ</w:t>
      </w:r>
      <w:r>
        <w:rPr>
          <w:sz w:val="28"/>
          <w:szCs w:val="28"/>
        </w:rPr>
        <w:t xml:space="preserve"> (</w:t>
      </w:r>
      <w:proofErr w:type="spellStart"/>
      <w:r w:rsidRPr="001D221A">
        <w:rPr>
          <w:sz w:val="28"/>
          <w:szCs w:val="28"/>
          <w:highlight w:val="lightGray"/>
        </w:rPr>
        <w:t>Zvereva</w:t>
      </w:r>
      <w:proofErr w:type="spellEnd"/>
      <w:r w:rsidRPr="001D221A">
        <w:rPr>
          <w:sz w:val="28"/>
          <w:szCs w:val="28"/>
          <w:highlight w:val="lightGray"/>
        </w:rPr>
        <w:t xml:space="preserve">, </w:t>
      </w:r>
      <w:proofErr w:type="spellStart"/>
      <w:r w:rsidRPr="001D221A">
        <w:rPr>
          <w:sz w:val="28"/>
          <w:szCs w:val="28"/>
          <w:highlight w:val="lightGray"/>
        </w:rPr>
        <w:t>Kozlov</w:t>
      </w:r>
      <w:proofErr w:type="spellEnd"/>
      <w:r w:rsidRPr="001D221A">
        <w:rPr>
          <w:sz w:val="28"/>
          <w:szCs w:val="28"/>
          <w:highlight w:val="lightGray"/>
        </w:rPr>
        <w:t xml:space="preserve">, 2010; </w:t>
      </w:r>
      <w:proofErr w:type="spellStart"/>
      <w:r w:rsidRPr="001D221A">
        <w:rPr>
          <w:sz w:val="28"/>
          <w:szCs w:val="28"/>
          <w:highlight w:val="lightGray"/>
        </w:rPr>
        <w:t>Kozlov</w:t>
      </w:r>
      <w:proofErr w:type="spellEnd"/>
      <w:r w:rsidRPr="001D221A">
        <w:rPr>
          <w:sz w:val="28"/>
          <w:szCs w:val="28"/>
          <w:highlight w:val="lightGray"/>
        </w:rPr>
        <w:t xml:space="preserve">, </w:t>
      </w:r>
      <w:proofErr w:type="spellStart"/>
      <w:r w:rsidRPr="001D221A">
        <w:rPr>
          <w:sz w:val="28"/>
          <w:szCs w:val="28"/>
          <w:highlight w:val="lightGray"/>
        </w:rPr>
        <w:t>Zvereva</w:t>
      </w:r>
      <w:proofErr w:type="spellEnd"/>
      <w:r w:rsidRPr="001D221A">
        <w:rPr>
          <w:sz w:val="28"/>
          <w:szCs w:val="28"/>
          <w:highlight w:val="lightGray"/>
        </w:rPr>
        <w:t>, 2011</w:t>
      </w:r>
      <w:r>
        <w:rPr>
          <w:sz w:val="28"/>
          <w:szCs w:val="28"/>
        </w:rPr>
        <w:t>)</w:t>
      </w:r>
      <w:r w:rsidRPr="00DF7064">
        <w:rPr>
          <w:sz w:val="28"/>
          <w:szCs w:val="28"/>
        </w:rPr>
        <w:t>.</w:t>
      </w:r>
    </w:p>
    <w:p w14:paraId="76BF2418" w14:textId="3C3231EC" w:rsidR="001978FD" w:rsidRDefault="00450645" w:rsidP="00C21D5F">
      <w:pPr>
        <w:autoSpaceDE w:val="0"/>
        <w:autoSpaceDN w:val="0"/>
        <w:adjustRightInd w:val="0"/>
        <w:ind w:firstLine="567"/>
        <w:rPr>
          <w:szCs w:val="28"/>
        </w:rPr>
      </w:pPr>
      <w:r>
        <w:t>Восстановление экосистем после существенного сокращения промышленных выбросов наиболее полно изучено в окрестностях заводов цветной металлургии в</w:t>
      </w:r>
      <w:r w:rsidRPr="001D0642">
        <w:rPr>
          <w:szCs w:val="28"/>
        </w:rPr>
        <w:t xml:space="preserve"> </w:t>
      </w:r>
      <w:r w:rsidR="00770392" w:rsidRPr="001D0642">
        <w:rPr>
          <w:szCs w:val="28"/>
        </w:rPr>
        <w:t>Садбери (</w:t>
      </w:r>
      <w:proofErr w:type="spellStart"/>
      <w:r w:rsidR="00770392" w:rsidRPr="001D0642">
        <w:rPr>
          <w:szCs w:val="28"/>
          <w:lang w:val="en-US"/>
        </w:rPr>
        <w:t>Sudbary</w:t>
      </w:r>
      <w:proofErr w:type="spellEnd"/>
      <w:r w:rsidR="00770392" w:rsidRPr="001D0642">
        <w:rPr>
          <w:szCs w:val="28"/>
        </w:rPr>
        <w:t xml:space="preserve">) (Канада), </w:t>
      </w:r>
      <w:proofErr w:type="spellStart"/>
      <w:r w:rsidR="00770392" w:rsidRPr="001D0642">
        <w:rPr>
          <w:szCs w:val="28"/>
        </w:rPr>
        <w:t>Олькуш</w:t>
      </w:r>
      <w:proofErr w:type="spellEnd"/>
      <w:r w:rsidR="00770392" w:rsidRPr="001D0642">
        <w:rPr>
          <w:szCs w:val="28"/>
        </w:rPr>
        <w:t xml:space="preserve"> (</w:t>
      </w:r>
      <w:proofErr w:type="spellStart"/>
      <w:r w:rsidR="00770392" w:rsidRPr="001D0642">
        <w:rPr>
          <w:szCs w:val="28"/>
        </w:rPr>
        <w:t>Olkusz</w:t>
      </w:r>
      <w:proofErr w:type="spellEnd"/>
      <w:r w:rsidR="00770392" w:rsidRPr="001D0642">
        <w:rPr>
          <w:szCs w:val="28"/>
        </w:rPr>
        <w:t xml:space="preserve">) (Польша) и </w:t>
      </w:r>
      <w:proofErr w:type="spellStart"/>
      <w:r w:rsidR="00770392" w:rsidRPr="001D0642">
        <w:rPr>
          <w:szCs w:val="28"/>
        </w:rPr>
        <w:t>Гузум</w:t>
      </w:r>
      <w:proofErr w:type="spellEnd"/>
      <w:r w:rsidR="00770392" w:rsidRPr="001D0642">
        <w:rPr>
          <w:szCs w:val="28"/>
        </w:rPr>
        <w:t xml:space="preserve"> (</w:t>
      </w:r>
      <w:proofErr w:type="spellStart"/>
      <w:r w:rsidR="00770392" w:rsidRPr="001D0642">
        <w:rPr>
          <w:szCs w:val="28"/>
          <w:lang w:val="en-US"/>
        </w:rPr>
        <w:t>Gusum</w:t>
      </w:r>
      <w:proofErr w:type="spellEnd"/>
      <w:r w:rsidR="00770392" w:rsidRPr="001D0642">
        <w:rPr>
          <w:szCs w:val="28"/>
        </w:rPr>
        <w:t xml:space="preserve">) (Швеция), г. </w:t>
      </w:r>
      <w:proofErr w:type="spellStart"/>
      <w:r w:rsidR="00770392" w:rsidRPr="001D0642">
        <w:rPr>
          <w:szCs w:val="28"/>
        </w:rPr>
        <w:t>Харьявалта</w:t>
      </w:r>
      <w:proofErr w:type="spellEnd"/>
      <w:r w:rsidR="00770392" w:rsidRPr="001D0642">
        <w:rPr>
          <w:szCs w:val="28"/>
        </w:rPr>
        <w:t xml:space="preserve"> (Финляндия) (</w:t>
      </w:r>
      <w:r w:rsidR="00770392" w:rsidRPr="001D221A">
        <w:rPr>
          <w:szCs w:val="28"/>
          <w:highlight w:val="lightGray"/>
        </w:rPr>
        <w:t>Воробейчик, 2022</w:t>
      </w:r>
      <w:r w:rsidR="00770392" w:rsidRPr="001D0642">
        <w:rPr>
          <w:szCs w:val="28"/>
        </w:rPr>
        <w:t xml:space="preserve">). </w:t>
      </w:r>
      <w:r w:rsidR="00770392">
        <w:rPr>
          <w:szCs w:val="28"/>
        </w:rPr>
        <w:t>В этот перечень входят и о</w:t>
      </w:r>
      <w:r w:rsidR="0017410E" w:rsidRPr="001D0642">
        <w:rPr>
          <w:szCs w:val="28"/>
        </w:rPr>
        <w:t>крестност</w:t>
      </w:r>
      <w:r w:rsidR="0017410E">
        <w:rPr>
          <w:szCs w:val="28"/>
        </w:rPr>
        <w:t>и</w:t>
      </w:r>
      <w:r w:rsidR="0017410E" w:rsidRPr="001D0642">
        <w:rPr>
          <w:szCs w:val="28"/>
        </w:rPr>
        <w:t xml:space="preserve"> </w:t>
      </w:r>
      <w:r w:rsidR="00770392">
        <w:rPr>
          <w:szCs w:val="28"/>
        </w:rPr>
        <w:t>Среднеуральского медеплавильного завода (</w:t>
      </w:r>
      <w:r w:rsidR="0017410E" w:rsidRPr="001D0642">
        <w:rPr>
          <w:szCs w:val="28"/>
        </w:rPr>
        <w:t>СУМЗ</w:t>
      </w:r>
      <w:r w:rsidR="00770392">
        <w:rPr>
          <w:szCs w:val="28"/>
        </w:rPr>
        <w:t xml:space="preserve">), это </w:t>
      </w:r>
      <w:r w:rsidR="0017410E" w:rsidRPr="001D0642">
        <w:rPr>
          <w:szCs w:val="28"/>
        </w:rPr>
        <w:t xml:space="preserve">один из наиболее изученных импактных регионов, где с 2010 года произошло значительное </w:t>
      </w:r>
      <w:r w:rsidR="006B70E4">
        <w:rPr>
          <w:szCs w:val="28"/>
        </w:rPr>
        <w:t>(в 7 раз) сокращение выбросов в</w:t>
      </w:r>
      <w:r w:rsidR="006B70E4" w:rsidRPr="001D0642">
        <w:rPr>
          <w:szCs w:val="28"/>
        </w:rPr>
        <w:t xml:space="preserve">следствие </w:t>
      </w:r>
      <w:r w:rsidR="0017410E" w:rsidRPr="001D0642">
        <w:rPr>
          <w:szCs w:val="28"/>
        </w:rPr>
        <w:t>снижения объемов производства в совокупности с реорганизацией очистных сооружений (</w:t>
      </w:r>
      <w:r w:rsidR="0017410E" w:rsidRPr="001D221A">
        <w:rPr>
          <w:szCs w:val="28"/>
          <w:highlight w:val="lightGray"/>
        </w:rPr>
        <w:t>Воробейчик, Кайгородова, 2017</w:t>
      </w:r>
      <w:r w:rsidR="0017410E" w:rsidRPr="001D0642">
        <w:rPr>
          <w:szCs w:val="28"/>
        </w:rPr>
        <w:t>).</w:t>
      </w:r>
      <w:r w:rsidR="00770392">
        <w:rPr>
          <w:szCs w:val="28"/>
        </w:rPr>
        <w:t xml:space="preserve"> </w:t>
      </w:r>
      <w:r w:rsidR="00C21D5F" w:rsidRPr="00C21D5F">
        <w:rPr>
          <w:szCs w:val="28"/>
        </w:rPr>
        <w:t xml:space="preserve">Многолетние исследования </w:t>
      </w:r>
      <w:r w:rsidR="00770392">
        <w:rPr>
          <w:szCs w:val="28"/>
        </w:rPr>
        <w:t xml:space="preserve">на этой территории </w:t>
      </w:r>
      <w:r w:rsidR="00C21D5F" w:rsidRPr="00C21D5F">
        <w:rPr>
          <w:szCs w:val="28"/>
        </w:rPr>
        <w:t>показали медленное восстановление разнообразия и видового богатства травяно-кустарничкового яруса (</w:t>
      </w:r>
      <w:r w:rsidR="00C21D5F" w:rsidRPr="001D221A">
        <w:rPr>
          <w:szCs w:val="28"/>
          <w:highlight w:val="lightGray"/>
        </w:rPr>
        <w:t>Воробейчик и др., 2014; Трубина, 2020</w:t>
      </w:r>
      <w:r w:rsidR="00C21D5F" w:rsidRPr="00C21D5F">
        <w:rPr>
          <w:szCs w:val="28"/>
        </w:rPr>
        <w:t>), обилия моллюсков в травостое (</w:t>
      </w:r>
      <w:proofErr w:type="spellStart"/>
      <w:r w:rsidR="00C21D5F" w:rsidRPr="001D221A">
        <w:rPr>
          <w:szCs w:val="28"/>
          <w:highlight w:val="lightGray"/>
        </w:rPr>
        <w:t>Нестерков</w:t>
      </w:r>
      <w:proofErr w:type="spellEnd"/>
      <w:r w:rsidR="00C21D5F" w:rsidRPr="001D221A">
        <w:rPr>
          <w:szCs w:val="28"/>
          <w:highlight w:val="lightGray"/>
        </w:rPr>
        <w:t>, Гребенников, 2020</w:t>
      </w:r>
      <w:r w:rsidR="00C21D5F" w:rsidRPr="00C21D5F">
        <w:rPr>
          <w:szCs w:val="28"/>
        </w:rPr>
        <w:t>), численности и трофической структуры крупных почвенных беспозвоночных (</w:t>
      </w:r>
      <w:r w:rsidR="00C21D5F" w:rsidRPr="001D221A">
        <w:rPr>
          <w:szCs w:val="28"/>
          <w:highlight w:val="lightGray"/>
        </w:rPr>
        <w:t>Воробейчик и др., 2019, 2020</w:t>
      </w:r>
      <w:r w:rsidR="00C21D5F" w:rsidRPr="00C21D5F">
        <w:rPr>
          <w:szCs w:val="28"/>
        </w:rPr>
        <w:t>), обилия мелких млекопитающих (</w:t>
      </w:r>
      <w:r w:rsidR="00C21D5F" w:rsidRPr="001D221A">
        <w:rPr>
          <w:szCs w:val="28"/>
          <w:highlight w:val="lightGray"/>
        </w:rPr>
        <w:t>Мухачева, 2021</w:t>
      </w:r>
      <w:r w:rsidR="00C21D5F" w:rsidRPr="00C21D5F">
        <w:rPr>
          <w:szCs w:val="28"/>
        </w:rPr>
        <w:t>) на сильно загрязненном участке в окрестностях СУМЗ. Признаки восстановления отмечены у эпифитных лишайников (</w:t>
      </w:r>
      <w:r w:rsidR="00C21D5F" w:rsidRPr="001D221A">
        <w:rPr>
          <w:szCs w:val="28"/>
          <w:highlight w:val="lightGray"/>
        </w:rPr>
        <w:t>Михайлова, 2017, 2020</w:t>
      </w:r>
      <w:r w:rsidR="00C21D5F" w:rsidRPr="00C21D5F">
        <w:rPr>
          <w:szCs w:val="28"/>
        </w:rPr>
        <w:t>), насекомых</w:t>
      </w:r>
      <w:r w:rsidR="00770392">
        <w:rPr>
          <w:szCs w:val="28"/>
        </w:rPr>
        <w:t>-</w:t>
      </w:r>
      <w:proofErr w:type="spellStart"/>
      <w:r w:rsidR="00C21D5F" w:rsidRPr="00C21D5F">
        <w:rPr>
          <w:szCs w:val="28"/>
        </w:rPr>
        <w:lastRenderedPageBreak/>
        <w:t>филлофагов</w:t>
      </w:r>
      <w:proofErr w:type="spellEnd"/>
      <w:r w:rsidR="00C21D5F" w:rsidRPr="00C21D5F">
        <w:rPr>
          <w:szCs w:val="28"/>
        </w:rPr>
        <w:t xml:space="preserve"> березы (</w:t>
      </w:r>
      <w:r w:rsidR="00C21D5F" w:rsidRPr="001D221A">
        <w:rPr>
          <w:szCs w:val="28"/>
          <w:highlight w:val="lightGray"/>
        </w:rPr>
        <w:t>Бельская, 2019</w:t>
      </w:r>
      <w:r w:rsidR="00C21D5F" w:rsidRPr="00C21D5F">
        <w:rPr>
          <w:szCs w:val="28"/>
        </w:rPr>
        <w:t>), птиц-</w:t>
      </w:r>
      <w:proofErr w:type="spellStart"/>
      <w:r w:rsidR="00C21D5F" w:rsidRPr="00C21D5F">
        <w:rPr>
          <w:szCs w:val="28"/>
        </w:rPr>
        <w:t>дуплогнездников</w:t>
      </w:r>
      <w:proofErr w:type="spellEnd"/>
      <w:r w:rsidR="00C21D5F" w:rsidRPr="00C21D5F">
        <w:rPr>
          <w:szCs w:val="28"/>
        </w:rPr>
        <w:t xml:space="preserve"> (</w:t>
      </w:r>
      <w:r w:rsidR="00C21D5F" w:rsidRPr="001D221A">
        <w:rPr>
          <w:szCs w:val="28"/>
          <w:highlight w:val="lightGray"/>
        </w:rPr>
        <w:t>Бельский, Ляхов, 2021</w:t>
      </w:r>
      <w:r w:rsidR="00C21D5F" w:rsidRPr="00C21D5F">
        <w:rPr>
          <w:szCs w:val="28"/>
        </w:rPr>
        <w:t>) и европейского крота (</w:t>
      </w:r>
      <w:r w:rsidR="00C21D5F" w:rsidRPr="001D221A">
        <w:rPr>
          <w:szCs w:val="28"/>
          <w:highlight w:val="lightGray"/>
        </w:rPr>
        <w:t xml:space="preserve">Воробейчик, </w:t>
      </w:r>
      <w:proofErr w:type="spellStart"/>
      <w:r w:rsidR="00C21D5F" w:rsidRPr="001D221A">
        <w:rPr>
          <w:szCs w:val="28"/>
          <w:highlight w:val="lightGray"/>
        </w:rPr>
        <w:t>Нестеркова</w:t>
      </w:r>
      <w:proofErr w:type="spellEnd"/>
      <w:r w:rsidR="00C21D5F" w:rsidRPr="001D221A">
        <w:rPr>
          <w:szCs w:val="28"/>
          <w:highlight w:val="lightGray"/>
        </w:rPr>
        <w:t>, 2015</w:t>
      </w:r>
      <w:r w:rsidR="00C21D5F" w:rsidRPr="00C21D5F">
        <w:rPr>
          <w:szCs w:val="28"/>
        </w:rPr>
        <w:t>).</w:t>
      </w:r>
      <w:r w:rsidR="00770392">
        <w:rPr>
          <w:szCs w:val="28"/>
        </w:rPr>
        <w:t xml:space="preserve"> </w:t>
      </w:r>
      <w:r w:rsidR="0017410E">
        <w:rPr>
          <w:szCs w:val="28"/>
        </w:rPr>
        <w:t>Р</w:t>
      </w:r>
      <w:r w:rsidR="0017410E" w:rsidRPr="00DF7064">
        <w:rPr>
          <w:rFonts w:cs="Times New Roman"/>
          <w:color w:val="000000"/>
          <w:szCs w:val="28"/>
        </w:rPr>
        <w:t>еакци</w:t>
      </w:r>
      <w:r w:rsidR="0017410E">
        <w:rPr>
          <w:rFonts w:cs="Times New Roman"/>
          <w:color w:val="000000"/>
          <w:szCs w:val="28"/>
        </w:rPr>
        <w:t>я</w:t>
      </w:r>
      <w:r w:rsidR="0017410E" w:rsidRPr="00DF7064">
        <w:rPr>
          <w:rFonts w:cs="Times New Roman"/>
          <w:color w:val="000000"/>
          <w:szCs w:val="28"/>
        </w:rPr>
        <w:t xml:space="preserve"> </w:t>
      </w:r>
      <w:proofErr w:type="spellStart"/>
      <w:r w:rsidR="001978FD" w:rsidRPr="00DF7064">
        <w:rPr>
          <w:rFonts w:cs="Times New Roman"/>
          <w:color w:val="000000"/>
          <w:szCs w:val="28"/>
        </w:rPr>
        <w:t>герпетобионтных</w:t>
      </w:r>
      <w:proofErr w:type="spellEnd"/>
      <w:r w:rsidR="001978FD" w:rsidRPr="00DF7064">
        <w:rPr>
          <w:rFonts w:cs="Times New Roman"/>
          <w:color w:val="000000"/>
          <w:szCs w:val="28"/>
        </w:rPr>
        <w:t xml:space="preserve"> беспозвоночных </w:t>
      </w:r>
      <w:r w:rsidR="0017410E" w:rsidRPr="00DF7064">
        <w:rPr>
          <w:rFonts w:cs="Times New Roman"/>
          <w:color w:val="000000"/>
          <w:szCs w:val="28"/>
        </w:rPr>
        <w:t xml:space="preserve">на загрязнение </w:t>
      </w:r>
      <w:r w:rsidR="0017410E">
        <w:rPr>
          <w:rFonts w:cs="Times New Roman"/>
          <w:color w:val="000000"/>
          <w:szCs w:val="28"/>
        </w:rPr>
        <w:t>изучается</w:t>
      </w:r>
      <w:r w:rsidR="00770392">
        <w:rPr>
          <w:rFonts w:cs="Times New Roman"/>
          <w:color w:val="000000"/>
          <w:szCs w:val="28"/>
        </w:rPr>
        <w:t xml:space="preserve"> </w:t>
      </w:r>
      <w:r w:rsidR="0017410E">
        <w:rPr>
          <w:rFonts w:cs="Times New Roman"/>
          <w:color w:val="000000"/>
          <w:szCs w:val="28"/>
        </w:rPr>
        <w:t>с</w:t>
      </w:r>
      <w:r w:rsidR="001978FD" w:rsidRPr="00DF7064">
        <w:rPr>
          <w:rFonts w:cs="Times New Roman"/>
          <w:color w:val="000000"/>
          <w:szCs w:val="28"/>
        </w:rPr>
        <w:t xml:space="preserve"> 1998 г.</w:t>
      </w:r>
      <w:r w:rsidR="001978FD">
        <w:rPr>
          <w:rFonts w:cs="Times New Roman"/>
          <w:color w:val="000000"/>
          <w:szCs w:val="28"/>
        </w:rPr>
        <w:t xml:space="preserve"> (</w:t>
      </w:r>
      <w:r w:rsidR="001978FD" w:rsidRPr="001D221A">
        <w:rPr>
          <w:rFonts w:cs="Times New Roman"/>
          <w:color w:val="000000"/>
          <w:szCs w:val="28"/>
          <w:highlight w:val="lightGray"/>
        </w:rPr>
        <w:t>Ермаков, 2004</w:t>
      </w:r>
      <w:r w:rsidR="001978FD">
        <w:rPr>
          <w:rFonts w:cs="Times New Roman"/>
          <w:color w:val="000000"/>
          <w:szCs w:val="28"/>
        </w:rPr>
        <w:t>)</w:t>
      </w:r>
      <w:r w:rsidR="001978FD" w:rsidRPr="00DF7064">
        <w:rPr>
          <w:rFonts w:cs="Times New Roman"/>
          <w:color w:val="000000"/>
          <w:szCs w:val="28"/>
        </w:rPr>
        <w:t xml:space="preserve"> </w:t>
      </w:r>
      <w:r w:rsidR="0017410E">
        <w:rPr>
          <w:rFonts w:cs="Times New Roman"/>
          <w:color w:val="000000"/>
          <w:szCs w:val="28"/>
        </w:rPr>
        <w:t xml:space="preserve">вплоть </w:t>
      </w:r>
      <w:r w:rsidR="001978FD" w:rsidRPr="00DF7064">
        <w:rPr>
          <w:rFonts w:cs="Times New Roman"/>
          <w:color w:val="000000"/>
          <w:szCs w:val="28"/>
        </w:rPr>
        <w:t>до настоящего времени</w:t>
      </w:r>
      <w:r w:rsidR="001978FD">
        <w:rPr>
          <w:rFonts w:cs="Times New Roman"/>
          <w:color w:val="000000"/>
          <w:szCs w:val="28"/>
        </w:rPr>
        <w:t xml:space="preserve"> (</w:t>
      </w:r>
      <w:r w:rsidR="001978FD" w:rsidRPr="001D221A">
        <w:rPr>
          <w:rFonts w:cs="Times New Roman"/>
          <w:color w:val="000000"/>
          <w:szCs w:val="28"/>
          <w:highlight w:val="lightGray"/>
        </w:rPr>
        <w:t>Бельская, Зиновьев, 2007</w:t>
      </w:r>
      <w:r w:rsidR="001978FD" w:rsidRPr="00450645">
        <w:rPr>
          <w:rFonts w:cs="Times New Roman"/>
          <w:color w:val="000000"/>
          <w:szCs w:val="28"/>
          <w:highlight w:val="lightGray"/>
        </w:rPr>
        <w:t xml:space="preserve">; </w:t>
      </w:r>
      <w:r w:rsidR="00D807B6" w:rsidRPr="00450645">
        <w:rPr>
          <w:rFonts w:cs="Times New Roman"/>
          <w:color w:val="000000"/>
          <w:szCs w:val="28"/>
          <w:highlight w:val="lightGray"/>
        </w:rPr>
        <w:t>Золотарев, 2009;</w:t>
      </w:r>
      <w:r w:rsidR="00CF6F59" w:rsidRPr="00450645">
        <w:rPr>
          <w:rFonts w:cs="Times New Roman"/>
          <w:color w:val="000000"/>
          <w:szCs w:val="28"/>
          <w:highlight w:val="lightGray"/>
        </w:rPr>
        <w:t xml:space="preserve"> </w:t>
      </w:r>
      <w:r w:rsidR="001978FD" w:rsidRPr="00450645">
        <w:rPr>
          <w:rFonts w:cs="Times New Roman"/>
          <w:color w:val="000000"/>
          <w:szCs w:val="28"/>
          <w:highlight w:val="lightGray"/>
        </w:rPr>
        <w:t>Бельская</w:t>
      </w:r>
      <w:r w:rsidR="001978FD" w:rsidRPr="001D221A">
        <w:rPr>
          <w:rFonts w:cs="Times New Roman"/>
          <w:color w:val="000000"/>
          <w:szCs w:val="28"/>
          <w:highlight w:val="lightGray"/>
        </w:rPr>
        <w:t>, Золотарев 2009; Золотарев, Бельская, 2012; Бельская, Золотарев, 2017</w:t>
      </w:r>
      <w:r w:rsidR="001978FD">
        <w:rPr>
          <w:rFonts w:cs="Times New Roman"/>
          <w:color w:val="000000"/>
          <w:szCs w:val="28"/>
        </w:rPr>
        <w:t>)</w:t>
      </w:r>
      <w:r w:rsidR="001978FD" w:rsidRPr="00DF7064">
        <w:rPr>
          <w:rFonts w:cs="Times New Roman"/>
          <w:color w:val="000000"/>
          <w:szCs w:val="28"/>
        </w:rPr>
        <w:t xml:space="preserve">. Мониторинг обилия и разнообразия </w:t>
      </w:r>
      <w:proofErr w:type="spellStart"/>
      <w:r w:rsidR="001978FD" w:rsidRPr="00DF7064">
        <w:rPr>
          <w:rFonts w:cs="Times New Roman"/>
          <w:color w:val="000000"/>
          <w:szCs w:val="28"/>
        </w:rPr>
        <w:t>герпетобионтов</w:t>
      </w:r>
      <w:proofErr w:type="spellEnd"/>
      <w:r w:rsidR="001978FD" w:rsidRPr="00DF7064">
        <w:rPr>
          <w:rFonts w:cs="Times New Roman"/>
          <w:color w:val="000000"/>
          <w:szCs w:val="28"/>
        </w:rPr>
        <w:t xml:space="preserve">, проводимый с 2005 г. на 2 стационарных участках елово-пихтового леса с использованием ловушек, равномерно расположенных на площади около 0.4 га, позволяет проследить динамику восстановления их сообществ после снижения выбросов </w:t>
      </w:r>
      <w:r w:rsidR="001978FD" w:rsidRPr="00DF7064">
        <w:rPr>
          <w:szCs w:val="28"/>
        </w:rPr>
        <w:t>в биотопах с разной степенью деградации исходных местообитаний.</w:t>
      </w:r>
    </w:p>
    <w:p w14:paraId="40F0AF73" w14:textId="12281D7C" w:rsidR="00E64C99" w:rsidRDefault="001978FD" w:rsidP="001248AC">
      <w:pPr>
        <w:ind w:firstLine="567"/>
        <w:rPr>
          <w:szCs w:val="28"/>
        </w:rPr>
      </w:pPr>
      <w:r w:rsidRPr="001F6AD6">
        <w:rPr>
          <w:b/>
          <w:bCs/>
          <w:szCs w:val="28"/>
        </w:rPr>
        <w:t>Цель работы</w:t>
      </w:r>
      <w:r w:rsidR="00FB228F">
        <w:rPr>
          <w:szCs w:val="28"/>
        </w:rPr>
        <w:t xml:space="preserve"> </w:t>
      </w:r>
      <w:r w:rsidRPr="001F6AD6">
        <w:rPr>
          <w:szCs w:val="28"/>
        </w:rPr>
        <w:t xml:space="preserve">– анализ динамики </w:t>
      </w:r>
      <w:r w:rsidR="00FB228F" w:rsidRPr="001F6AD6">
        <w:rPr>
          <w:szCs w:val="28"/>
        </w:rPr>
        <w:t>обилия</w:t>
      </w:r>
      <w:r w:rsidR="00FB228F">
        <w:rPr>
          <w:szCs w:val="28"/>
        </w:rPr>
        <w:t xml:space="preserve">, </w:t>
      </w:r>
      <w:r w:rsidRPr="001F6AD6">
        <w:rPr>
          <w:szCs w:val="28"/>
        </w:rPr>
        <w:t>разнообразия</w:t>
      </w:r>
      <w:r w:rsidR="00FB228F">
        <w:rPr>
          <w:szCs w:val="28"/>
        </w:rPr>
        <w:t>, таксономической и экологической структуры</w:t>
      </w:r>
      <w:r w:rsidRPr="001F6AD6">
        <w:rPr>
          <w:szCs w:val="28"/>
        </w:rPr>
        <w:t xml:space="preserve"> модельных </w:t>
      </w:r>
      <w:r w:rsidR="00FB228F">
        <w:rPr>
          <w:szCs w:val="28"/>
        </w:rPr>
        <w:t>групп</w:t>
      </w:r>
      <w:r w:rsidRPr="001F6AD6">
        <w:rPr>
          <w:szCs w:val="28"/>
        </w:rPr>
        <w:t xml:space="preserve"> (</w:t>
      </w:r>
      <w:proofErr w:type="spellStart"/>
      <w:r w:rsidR="00FB228F" w:rsidRPr="001F6AD6">
        <w:rPr>
          <w:szCs w:val="28"/>
        </w:rPr>
        <w:t>герпетобионт</w:t>
      </w:r>
      <w:r w:rsidR="00FB228F">
        <w:rPr>
          <w:szCs w:val="28"/>
        </w:rPr>
        <w:t>ных</w:t>
      </w:r>
      <w:proofErr w:type="spellEnd"/>
      <w:r w:rsidR="00FB228F" w:rsidRPr="001F6AD6">
        <w:rPr>
          <w:szCs w:val="28"/>
        </w:rPr>
        <w:t xml:space="preserve"> </w:t>
      </w:r>
      <w:r w:rsidRPr="001F6AD6">
        <w:rPr>
          <w:szCs w:val="28"/>
        </w:rPr>
        <w:t>жужелиц</w:t>
      </w:r>
      <w:r w:rsidR="00FB228F">
        <w:rPr>
          <w:szCs w:val="28"/>
        </w:rPr>
        <w:t xml:space="preserve"> и</w:t>
      </w:r>
      <w:r w:rsidRPr="001F6AD6">
        <w:rPr>
          <w:szCs w:val="28"/>
        </w:rPr>
        <w:t xml:space="preserve"> паукообразны</w:t>
      </w:r>
      <w:r w:rsidR="00FB228F">
        <w:rPr>
          <w:szCs w:val="28"/>
        </w:rPr>
        <w:t>х</w:t>
      </w:r>
      <w:r w:rsidRPr="001F6AD6">
        <w:rPr>
          <w:szCs w:val="28"/>
        </w:rPr>
        <w:t xml:space="preserve">) на начальных этапах восстановления </w:t>
      </w:r>
      <w:r w:rsidRPr="0042468B">
        <w:rPr>
          <w:szCs w:val="28"/>
        </w:rPr>
        <w:t xml:space="preserve">лесных </w:t>
      </w:r>
      <w:r w:rsidRPr="001F6AD6">
        <w:rPr>
          <w:szCs w:val="28"/>
        </w:rPr>
        <w:t>экосистем после снижения выбросов СУМЗ</w:t>
      </w:r>
      <w:r w:rsidR="005F3B0C">
        <w:rPr>
          <w:szCs w:val="28"/>
        </w:rPr>
        <w:t xml:space="preserve"> (2005 и 2018 гг.)</w:t>
      </w:r>
      <w:r w:rsidRPr="001F6AD6">
        <w:rPr>
          <w:szCs w:val="28"/>
        </w:rPr>
        <w:t>.</w:t>
      </w:r>
      <w:r w:rsidR="001248AC">
        <w:rPr>
          <w:szCs w:val="28"/>
        </w:rPr>
        <w:t xml:space="preserve"> Исходя </w:t>
      </w:r>
      <w:r w:rsidR="001248AC" w:rsidRPr="00770392">
        <w:rPr>
          <w:szCs w:val="28"/>
        </w:rPr>
        <w:t xml:space="preserve">из полученных ранее данных о восстановлении сообществ других модельных объектов в районе исследования, (ссылки выше), мы предполагаем </w:t>
      </w:r>
      <w:r w:rsidR="001248AC" w:rsidRPr="00770392">
        <w:t>медленное восстанов</w:t>
      </w:r>
      <w:r w:rsidR="001248AC">
        <w:t xml:space="preserve">ление сообществ </w:t>
      </w:r>
      <w:proofErr w:type="spellStart"/>
      <w:r w:rsidR="001248AC">
        <w:t>эпигейных</w:t>
      </w:r>
      <w:proofErr w:type="spellEnd"/>
      <w:r w:rsidR="001248AC">
        <w:t xml:space="preserve"> членистоногих. </w:t>
      </w:r>
    </w:p>
    <w:p w14:paraId="3D9F7C2A" w14:textId="77777777" w:rsidR="001978FD" w:rsidRDefault="001978FD" w:rsidP="001F6AD6"/>
    <w:p w14:paraId="7824E3A3" w14:textId="77777777" w:rsidR="002667BA" w:rsidRPr="00152A22" w:rsidRDefault="002667BA" w:rsidP="001F6AD6">
      <w:pPr>
        <w:pStyle w:val="2"/>
      </w:pPr>
      <w:r w:rsidRPr="00152A22">
        <w:t>Методика</w:t>
      </w:r>
    </w:p>
    <w:p w14:paraId="15501B89" w14:textId="6462CEED" w:rsidR="00BF0292" w:rsidRDefault="00BF0292" w:rsidP="001F6AD6">
      <w:pPr>
        <w:pStyle w:val="3"/>
        <w:numPr>
          <w:ilvl w:val="0"/>
          <w:numId w:val="0"/>
        </w:numPr>
        <w:ind w:left="360"/>
      </w:pPr>
      <w:r>
        <w:t xml:space="preserve">Регион исследования и </w:t>
      </w:r>
      <w:commentRangeStart w:id="2"/>
      <w:r>
        <w:t>условия среды</w:t>
      </w:r>
      <w:commentRangeEnd w:id="2"/>
      <w:r w:rsidR="001248AC">
        <w:rPr>
          <w:rStyle w:val="ab"/>
          <w:rFonts w:cstheme="minorBidi"/>
          <w:i w:val="0"/>
          <w:iCs w:val="0"/>
        </w:rPr>
        <w:commentReference w:id="2"/>
      </w:r>
      <w:r>
        <w:t xml:space="preserve"> </w:t>
      </w:r>
    </w:p>
    <w:p w14:paraId="2B69FA25" w14:textId="62CC0121" w:rsidR="00B92733" w:rsidRDefault="002667BA" w:rsidP="00B92733">
      <w:pPr>
        <w:ind w:firstLine="709"/>
        <w:rPr>
          <w:rFonts w:cs="Times New Roman"/>
          <w:szCs w:val="28"/>
        </w:rPr>
      </w:pPr>
      <w:r w:rsidRPr="00152A22">
        <w:rPr>
          <w:rFonts w:cs="Times New Roman"/>
          <w:szCs w:val="28"/>
        </w:rPr>
        <w:t>Исследование проведено на 2 стационарных участках в окрестностях СУМЗ в период относительно высоких выбросов (около 27 тыс. т/год, 2005 г.) и через 8 лет после их сокращения в 2010 г. до минимума</w:t>
      </w:r>
      <w:r w:rsidR="002D7133">
        <w:rPr>
          <w:rFonts w:cs="Times New Roman"/>
          <w:szCs w:val="28"/>
        </w:rPr>
        <w:t xml:space="preserve"> (порядка 3 тыс. т</w:t>
      </w:r>
      <w:r w:rsidR="002D7133" w:rsidRPr="003E2FAB">
        <w:rPr>
          <w:rFonts w:cs="Times New Roman"/>
          <w:szCs w:val="28"/>
        </w:rPr>
        <w:t>/год). Участки</w:t>
      </w:r>
      <w:r w:rsidRPr="003E2FAB">
        <w:rPr>
          <w:rFonts w:cs="Times New Roman"/>
          <w:szCs w:val="28"/>
        </w:rPr>
        <w:t xml:space="preserve"> расположены в массивах</w:t>
      </w:r>
      <w:r w:rsidR="007A4878" w:rsidRPr="003E2FAB">
        <w:rPr>
          <w:rFonts w:cs="Times New Roman"/>
          <w:szCs w:val="28"/>
        </w:rPr>
        <w:t xml:space="preserve"> коренного</w:t>
      </w:r>
      <w:r w:rsidRPr="003E2FAB">
        <w:rPr>
          <w:rFonts w:cs="Times New Roman"/>
          <w:szCs w:val="28"/>
        </w:rPr>
        <w:t xml:space="preserve"> елово-пихтового леса, типичного для района исследования</w:t>
      </w:r>
      <w:r w:rsidR="002D7133" w:rsidRPr="003E2FAB">
        <w:rPr>
          <w:rFonts w:cs="Times New Roman"/>
          <w:szCs w:val="28"/>
        </w:rPr>
        <w:t xml:space="preserve"> (фоновый в 20 км. на запад от завода, </w:t>
      </w:r>
      <w:proofErr w:type="spellStart"/>
      <w:r w:rsidR="002D7133" w:rsidRPr="003E2FAB">
        <w:rPr>
          <w:rFonts w:cs="Times New Roman"/>
          <w:szCs w:val="28"/>
        </w:rPr>
        <w:t>импактный</w:t>
      </w:r>
      <w:proofErr w:type="spellEnd"/>
      <w:r w:rsidR="002D7133" w:rsidRPr="003E2FAB">
        <w:rPr>
          <w:rFonts w:cs="Times New Roman"/>
          <w:szCs w:val="28"/>
        </w:rPr>
        <w:t xml:space="preserve"> – в 2 км на юго-запад) и </w:t>
      </w:r>
      <w:r w:rsidRPr="003E2FAB">
        <w:rPr>
          <w:rFonts w:cs="Times New Roman"/>
          <w:szCs w:val="28"/>
        </w:rPr>
        <w:t xml:space="preserve">различались по степени деградации лесных экосистем, вызванной хроническим загрязнением. </w:t>
      </w:r>
      <w:r w:rsidR="00B92733" w:rsidRPr="00B92733">
        <w:rPr>
          <w:rFonts w:cs="Times New Roman"/>
          <w:szCs w:val="28"/>
        </w:rPr>
        <w:t>По данным 2010 г. концентрация подвижных форм тяжелых металлов</w:t>
      </w:r>
      <w:r w:rsidR="00B92733">
        <w:rPr>
          <w:rFonts w:cs="Times New Roman"/>
          <w:szCs w:val="28"/>
        </w:rPr>
        <w:t xml:space="preserve"> </w:t>
      </w:r>
      <w:r w:rsidR="00B92733" w:rsidRPr="00B92733">
        <w:rPr>
          <w:rFonts w:cs="Times New Roman"/>
          <w:szCs w:val="28"/>
        </w:rPr>
        <w:t xml:space="preserve">(мкг/г сухого веса) на </w:t>
      </w:r>
      <w:proofErr w:type="spellStart"/>
      <w:r w:rsidR="00B92733" w:rsidRPr="00B92733">
        <w:rPr>
          <w:rFonts w:cs="Times New Roman"/>
          <w:szCs w:val="28"/>
        </w:rPr>
        <w:t>импактном</w:t>
      </w:r>
      <w:proofErr w:type="spellEnd"/>
      <w:r w:rsidR="00B92733" w:rsidRPr="00B92733">
        <w:rPr>
          <w:rFonts w:cs="Times New Roman"/>
          <w:szCs w:val="28"/>
        </w:rPr>
        <w:t xml:space="preserve"> участке в среднем превышала фоновый показатель для</w:t>
      </w:r>
      <w:r w:rsidR="00B92733">
        <w:rPr>
          <w:rFonts w:cs="Times New Roman"/>
          <w:szCs w:val="28"/>
        </w:rPr>
        <w:t xml:space="preserve"> </w:t>
      </w:r>
      <w:proofErr w:type="spellStart"/>
      <w:r w:rsidR="00B92733" w:rsidRPr="00B92733">
        <w:rPr>
          <w:rFonts w:cs="Times New Roman"/>
          <w:szCs w:val="28"/>
        </w:rPr>
        <w:t>Cu</w:t>
      </w:r>
      <w:proofErr w:type="spellEnd"/>
      <w:r w:rsidR="00B92733" w:rsidRPr="00B92733">
        <w:rPr>
          <w:rFonts w:cs="Times New Roman"/>
          <w:szCs w:val="28"/>
        </w:rPr>
        <w:t xml:space="preserve"> в 86.4 раза, Pb – в 35.2, </w:t>
      </w:r>
      <w:proofErr w:type="spellStart"/>
      <w:r w:rsidR="00B92733" w:rsidRPr="00B92733">
        <w:rPr>
          <w:rFonts w:cs="Times New Roman"/>
          <w:szCs w:val="28"/>
        </w:rPr>
        <w:t>Cd</w:t>
      </w:r>
      <w:proofErr w:type="spellEnd"/>
      <w:r w:rsidR="00B92733" w:rsidRPr="00B92733">
        <w:rPr>
          <w:rFonts w:cs="Times New Roman"/>
          <w:szCs w:val="28"/>
        </w:rPr>
        <w:t xml:space="preserve"> – в 10.6, существенно увеличивалась и кислотность</w:t>
      </w:r>
      <w:r w:rsidR="00B92733">
        <w:rPr>
          <w:rFonts w:cs="Times New Roman"/>
          <w:szCs w:val="28"/>
        </w:rPr>
        <w:t xml:space="preserve"> </w:t>
      </w:r>
      <w:r w:rsidR="00B92733" w:rsidRPr="00B92733">
        <w:rPr>
          <w:rFonts w:cs="Times New Roman"/>
          <w:szCs w:val="28"/>
        </w:rPr>
        <w:t>подстилки (</w:t>
      </w:r>
      <w:proofErr w:type="spellStart"/>
      <w:r w:rsidR="00B92733" w:rsidRPr="00B92733">
        <w:rPr>
          <w:rFonts w:cs="Times New Roman"/>
          <w:szCs w:val="28"/>
        </w:rPr>
        <w:t>Сморкалов</w:t>
      </w:r>
      <w:proofErr w:type="spellEnd"/>
      <w:r w:rsidR="00B92733" w:rsidRPr="00B92733">
        <w:rPr>
          <w:rFonts w:cs="Times New Roman"/>
          <w:szCs w:val="28"/>
        </w:rPr>
        <w:t>, Воробейчик, 2011). Снижались высота, сумма площадей сечения</w:t>
      </w:r>
      <w:r w:rsidR="00B92733">
        <w:rPr>
          <w:rFonts w:cs="Times New Roman"/>
          <w:szCs w:val="28"/>
        </w:rPr>
        <w:t xml:space="preserve"> </w:t>
      </w:r>
      <w:r w:rsidR="00B92733" w:rsidRPr="00B92733">
        <w:rPr>
          <w:rFonts w:cs="Times New Roman"/>
          <w:szCs w:val="28"/>
        </w:rPr>
        <w:t>деревьев, проективное покрытие древостоя и травяно-</w:t>
      </w:r>
      <w:proofErr w:type="spellStart"/>
      <w:r w:rsidR="00B92733" w:rsidRPr="00B92733">
        <w:rPr>
          <w:rFonts w:cs="Times New Roman"/>
          <w:szCs w:val="28"/>
        </w:rPr>
        <w:t>кустарничкого</w:t>
      </w:r>
      <w:proofErr w:type="spellEnd"/>
      <w:r w:rsidR="00B92733" w:rsidRPr="00B92733">
        <w:rPr>
          <w:rFonts w:cs="Times New Roman"/>
          <w:szCs w:val="28"/>
        </w:rPr>
        <w:t xml:space="preserve"> яруса (</w:t>
      </w:r>
      <w:r w:rsidR="00B92733">
        <w:rPr>
          <w:rFonts w:cs="Times New Roman"/>
          <w:szCs w:val="28"/>
        </w:rPr>
        <w:t xml:space="preserve">подробнее см. </w:t>
      </w:r>
      <w:proofErr w:type="spellStart"/>
      <w:r w:rsidR="00B92733" w:rsidRPr="00B92733">
        <w:rPr>
          <w:rFonts w:cs="Times New Roman"/>
          <w:szCs w:val="28"/>
          <w:highlight w:val="lightGray"/>
        </w:rPr>
        <w:t>Belskaya</w:t>
      </w:r>
      <w:proofErr w:type="spellEnd"/>
      <w:r w:rsidR="00B92733" w:rsidRPr="00B92733">
        <w:rPr>
          <w:rFonts w:cs="Times New Roman"/>
          <w:szCs w:val="28"/>
          <w:highlight w:val="lightGray"/>
        </w:rPr>
        <w:t xml:space="preserve"> </w:t>
      </w:r>
      <w:proofErr w:type="spellStart"/>
      <w:r w:rsidR="00B92733" w:rsidRPr="00B92733">
        <w:rPr>
          <w:rFonts w:cs="Times New Roman"/>
          <w:szCs w:val="28"/>
          <w:highlight w:val="lightGray"/>
        </w:rPr>
        <w:t>et</w:t>
      </w:r>
      <w:proofErr w:type="spellEnd"/>
      <w:r w:rsidR="00B92733" w:rsidRPr="00B92733">
        <w:rPr>
          <w:rFonts w:cs="Times New Roman"/>
          <w:szCs w:val="28"/>
          <w:highlight w:val="lightGray"/>
        </w:rPr>
        <w:t xml:space="preserve"> </w:t>
      </w:r>
      <w:proofErr w:type="spellStart"/>
      <w:r w:rsidR="00B92733" w:rsidRPr="00B92733">
        <w:rPr>
          <w:rFonts w:cs="Times New Roman"/>
          <w:szCs w:val="28"/>
          <w:highlight w:val="lightGray"/>
        </w:rPr>
        <w:t>al</w:t>
      </w:r>
      <w:proofErr w:type="spellEnd"/>
      <w:r w:rsidR="00B92733" w:rsidRPr="00B92733">
        <w:rPr>
          <w:rFonts w:cs="Times New Roman"/>
          <w:szCs w:val="28"/>
          <w:highlight w:val="lightGray"/>
        </w:rPr>
        <w:t>., 2017</w:t>
      </w:r>
      <w:r w:rsidR="00B92733" w:rsidRPr="00B92733">
        <w:rPr>
          <w:rFonts w:cs="Times New Roman"/>
          <w:szCs w:val="28"/>
        </w:rPr>
        <w:t>).</w:t>
      </w:r>
    </w:p>
    <w:p w14:paraId="4754386A" w14:textId="77777777" w:rsidR="00B92733" w:rsidRDefault="00B92733" w:rsidP="00B92733">
      <w:pPr>
        <w:ind w:firstLine="709"/>
        <w:rPr>
          <w:rFonts w:cs="Times New Roman"/>
          <w:szCs w:val="28"/>
        </w:rPr>
      </w:pPr>
    </w:p>
    <w:p w14:paraId="787A7EE9" w14:textId="20236D57" w:rsidR="00BF0292" w:rsidRPr="00152A22" w:rsidRDefault="00BF0292" w:rsidP="001F6AD6">
      <w:pPr>
        <w:pStyle w:val="3"/>
        <w:numPr>
          <w:ilvl w:val="0"/>
          <w:numId w:val="0"/>
        </w:numPr>
        <w:ind w:left="360"/>
      </w:pPr>
      <w:r>
        <w:t>Протокол сбора материала</w:t>
      </w:r>
    </w:p>
    <w:p w14:paraId="73510FF6" w14:textId="3EC6F348" w:rsidR="002667BA" w:rsidRPr="00152A22" w:rsidRDefault="002667BA" w:rsidP="00607B99">
      <w:pPr>
        <w:ind w:firstLine="709"/>
        <w:rPr>
          <w:rFonts w:cs="Times New Roman"/>
          <w:color w:val="FF0000"/>
          <w:szCs w:val="28"/>
        </w:rPr>
      </w:pPr>
      <w:r w:rsidRPr="00152A22">
        <w:rPr>
          <w:rFonts w:cs="Times New Roman"/>
          <w:szCs w:val="28"/>
        </w:rPr>
        <w:t>Беспозвоночных учитывали почвенными ловушками Барбера (пластиковые стаканы с диаметром горловины 8.5 см, фиксатор – 3 % уксусная кислота). На каждом участке расположена площадка 60×60 м покрытая сетью ловушек в узлах регулярной сетки 7 × 7 через 10 м (всего 49 ловушек). Места установки лову</w:t>
      </w:r>
      <w:r w:rsidR="00E722EF" w:rsidRPr="008D29C5">
        <w:rPr>
          <w:rFonts w:cs="Times New Roman"/>
          <w:szCs w:val="28"/>
        </w:rPr>
        <w:t>ш</w:t>
      </w:r>
      <w:r w:rsidRPr="008D29C5">
        <w:rPr>
          <w:rFonts w:cs="Times New Roman"/>
          <w:szCs w:val="28"/>
        </w:rPr>
        <w:t>е</w:t>
      </w:r>
      <w:r w:rsidRPr="00152A22">
        <w:rPr>
          <w:rFonts w:cs="Times New Roman"/>
          <w:szCs w:val="28"/>
        </w:rPr>
        <w:t xml:space="preserve">к в оба года совпадали. Отловы проводили 2 раза за сезон в периоды высокой активности весеннее-летних и осенних видов: в 2005 г. 23–26 мая и 1–4 августа; в 2018 г. 24–29 мая и 2–7 августа. За два года отловлено и проанализировано </w:t>
      </w:r>
      <w:r w:rsidRPr="007A4878">
        <w:rPr>
          <w:rFonts w:cs="Times New Roman"/>
          <w:szCs w:val="28"/>
          <w:highlight w:val="yellow"/>
        </w:rPr>
        <w:t>2988</w:t>
      </w:r>
      <w:r w:rsidRPr="00152A22">
        <w:rPr>
          <w:rFonts w:cs="Times New Roman"/>
          <w:szCs w:val="28"/>
        </w:rPr>
        <w:t xml:space="preserve"> имаго жужелиц, </w:t>
      </w:r>
      <w:r w:rsidRPr="00152A22">
        <w:rPr>
          <w:rFonts w:cs="Times New Roman"/>
          <w:szCs w:val="28"/>
          <w:highlight w:val="yellow"/>
        </w:rPr>
        <w:t>1223</w:t>
      </w:r>
      <w:r w:rsidRPr="00152A22">
        <w:rPr>
          <w:rFonts w:cs="Times New Roman"/>
          <w:szCs w:val="28"/>
        </w:rPr>
        <w:t xml:space="preserve"> имаго пауков и </w:t>
      </w:r>
      <w:r w:rsidRPr="00152A22">
        <w:rPr>
          <w:rFonts w:cs="Times New Roman"/>
          <w:szCs w:val="28"/>
          <w:highlight w:val="yellow"/>
        </w:rPr>
        <w:t>243</w:t>
      </w:r>
      <w:r w:rsidRPr="00152A22">
        <w:rPr>
          <w:rFonts w:cs="Times New Roman"/>
          <w:szCs w:val="28"/>
        </w:rPr>
        <w:t xml:space="preserve"> сенокосцев. </w:t>
      </w:r>
      <w:r w:rsidR="000345AC">
        <w:rPr>
          <w:rFonts w:cs="Times New Roman"/>
          <w:szCs w:val="28"/>
        </w:rPr>
        <w:t xml:space="preserve">В </w:t>
      </w:r>
      <w:r w:rsidR="000345AC" w:rsidRPr="00152A22">
        <w:rPr>
          <w:rFonts w:cs="Times New Roman"/>
          <w:szCs w:val="28"/>
        </w:rPr>
        <w:t>лаборатор</w:t>
      </w:r>
      <w:r w:rsidR="000345AC">
        <w:rPr>
          <w:rFonts w:cs="Times New Roman"/>
          <w:szCs w:val="28"/>
        </w:rPr>
        <w:t xml:space="preserve">ных условиях проводили </w:t>
      </w:r>
      <w:r w:rsidR="00E93031">
        <w:rPr>
          <w:rFonts w:cs="Times New Roman"/>
          <w:szCs w:val="28"/>
        </w:rPr>
        <w:t>в</w:t>
      </w:r>
      <w:r w:rsidR="001D221A">
        <w:rPr>
          <w:rFonts w:cs="Times New Roman"/>
          <w:szCs w:val="28"/>
        </w:rPr>
        <w:t>идов</w:t>
      </w:r>
      <w:r w:rsidR="000345AC">
        <w:rPr>
          <w:rFonts w:cs="Times New Roman"/>
          <w:szCs w:val="28"/>
        </w:rPr>
        <w:t>ую</w:t>
      </w:r>
      <w:r w:rsidR="001D221A">
        <w:rPr>
          <w:rFonts w:cs="Times New Roman"/>
          <w:szCs w:val="28"/>
        </w:rPr>
        <w:t xml:space="preserve"> и</w:t>
      </w:r>
      <w:r w:rsidR="001D221A" w:rsidRPr="001D221A">
        <w:rPr>
          <w:rFonts w:cs="Times New Roman"/>
          <w:szCs w:val="28"/>
        </w:rPr>
        <w:t>дентификаци</w:t>
      </w:r>
      <w:r w:rsidR="000345AC">
        <w:rPr>
          <w:rFonts w:cs="Times New Roman"/>
          <w:szCs w:val="28"/>
        </w:rPr>
        <w:t>ю</w:t>
      </w:r>
      <w:r w:rsidR="001D221A" w:rsidRPr="001D221A">
        <w:rPr>
          <w:rFonts w:cs="Times New Roman"/>
          <w:szCs w:val="28"/>
        </w:rPr>
        <w:t xml:space="preserve"> </w:t>
      </w:r>
      <w:r w:rsidR="001D221A">
        <w:rPr>
          <w:rFonts w:cs="Times New Roman"/>
          <w:szCs w:val="28"/>
        </w:rPr>
        <w:t>материала</w:t>
      </w:r>
      <w:r w:rsidR="000345AC">
        <w:rPr>
          <w:rFonts w:cs="Times New Roman"/>
          <w:szCs w:val="28"/>
        </w:rPr>
        <w:t xml:space="preserve">, </w:t>
      </w:r>
      <w:r w:rsidR="00E93031">
        <w:rPr>
          <w:rFonts w:cs="Times New Roman"/>
          <w:szCs w:val="28"/>
        </w:rPr>
        <w:t>использ</w:t>
      </w:r>
      <w:r w:rsidR="000345AC">
        <w:rPr>
          <w:rFonts w:cs="Times New Roman"/>
          <w:szCs w:val="28"/>
        </w:rPr>
        <w:t>уя</w:t>
      </w:r>
      <w:r w:rsidR="00E93031">
        <w:rPr>
          <w:rFonts w:cs="Times New Roman"/>
          <w:szCs w:val="28"/>
        </w:rPr>
        <w:t xml:space="preserve"> </w:t>
      </w:r>
      <w:r w:rsidR="001D221A" w:rsidRPr="001D221A">
        <w:rPr>
          <w:rFonts w:cs="Times New Roman"/>
          <w:szCs w:val="28"/>
        </w:rPr>
        <w:t>ключ</w:t>
      </w:r>
      <w:r w:rsidR="00E93031">
        <w:rPr>
          <w:rFonts w:cs="Times New Roman"/>
          <w:szCs w:val="28"/>
        </w:rPr>
        <w:t>и</w:t>
      </w:r>
      <w:r w:rsidR="001D221A" w:rsidRPr="001D221A">
        <w:rPr>
          <w:rFonts w:cs="Times New Roman"/>
          <w:szCs w:val="28"/>
        </w:rPr>
        <w:t xml:space="preserve"> </w:t>
      </w:r>
      <w:r w:rsidR="00E93031">
        <w:rPr>
          <w:rFonts w:cs="Times New Roman"/>
          <w:szCs w:val="28"/>
        </w:rPr>
        <w:t xml:space="preserve">по </w:t>
      </w:r>
      <w:r w:rsidR="001D221A" w:rsidRPr="001D221A">
        <w:rPr>
          <w:rFonts w:cs="Times New Roman"/>
          <w:szCs w:val="28"/>
        </w:rPr>
        <w:t>жужелиц</w:t>
      </w:r>
      <w:r w:rsidR="00E93031">
        <w:rPr>
          <w:rFonts w:cs="Times New Roman"/>
          <w:szCs w:val="28"/>
        </w:rPr>
        <w:t>ам</w:t>
      </w:r>
      <w:r w:rsidR="001D221A" w:rsidRPr="001D221A">
        <w:rPr>
          <w:rFonts w:cs="Times New Roman"/>
          <w:szCs w:val="28"/>
        </w:rPr>
        <w:t xml:space="preserve"> </w:t>
      </w:r>
      <w:r w:rsidRPr="001D221A">
        <w:rPr>
          <w:rFonts w:cs="Times New Roman"/>
          <w:szCs w:val="28"/>
        </w:rPr>
        <w:t>(</w:t>
      </w:r>
      <w:r w:rsidRPr="001D221A">
        <w:rPr>
          <w:rFonts w:cs="Times New Roman"/>
          <w:szCs w:val="28"/>
          <w:highlight w:val="lightGray"/>
          <w:shd w:val="clear" w:color="auto" w:fill="D9E2F3" w:themeFill="accent1" w:themeFillTint="33"/>
        </w:rPr>
        <w:t>Крыжановский,1965</w:t>
      </w:r>
      <w:r w:rsidRPr="001D221A">
        <w:rPr>
          <w:rFonts w:cs="Times New Roman"/>
          <w:szCs w:val="28"/>
        </w:rPr>
        <w:t>)</w:t>
      </w:r>
      <w:r w:rsidR="001D221A" w:rsidRPr="001D221A">
        <w:rPr>
          <w:rFonts w:cs="Times New Roman"/>
          <w:szCs w:val="28"/>
        </w:rPr>
        <w:t>, паук</w:t>
      </w:r>
      <w:r w:rsidR="00E93031">
        <w:rPr>
          <w:rFonts w:cs="Times New Roman"/>
          <w:szCs w:val="28"/>
        </w:rPr>
        <w:t>ам</w:t>
      </w:r>
      <w:r w:rsidR="001D221A" w:rsidRPr="001D221A">
        <w:rPr>
          <w:rFonts w:cs="Times New Roman"/>
          <w:szCs w:val="28"/>
        </w:rPr>
        <w:t xml:space="preserve"> (</w:t>
      </w:r>
      <w:r w:rsidR="001D221A" w:rsidRPr="001D221A">
        <w:rPr>
          <w:rFonts w:cs="Times New Roman"/>
          <w:szCs w:val="28"/>
          <w:highlight w:val="lightGray"/>
          <w:lang w:val="en-US"/>
        </w:rPr>
        <w:t>Nentwig</w:t>
      </w:r>
      <w:r w:rsidR="001D221A" w:rsidRPr="001D221A">
        <w:rPr>
          <w:rFonts w:cs="Times New Roman"/>
          <w:szCs w:val="28"/>
          <w:highlight w:val="lightGray"/>
        </w:rPr>
        <w:t xml:space="preserve"> </w:t>
      </w:r>
      <w:r w:rsidR="001D221A" w:rsidRPr="001D221A">
        <w:rPr>
          <w:rFonts w:cs="Times New Roman"/>
          <w:szCs w:val="28"/>
          <w:highlight w:val="lightGray"/>
          <w:lang w:val="en-US"/>
        </w:rPr>
        <w:t>et</w:t>
      </w:r>
      <w:r w:rsidR="001D221A" w:rsidRPr="001D221A">
        <w:rPr>
          <w:rFonts w:cs="Times New Roman"/>
          <w:szCs w:val="28"/>
          <w:highlight w:val="lightGray"/>
        </w:rPr>
        <w:t xml:space="preserve"> </w:t>
      </w:r>
      <w:r w:rsidR="001D221A" w:rsidRPr="001D221A">
        <w:rPr>
          <w:rFonts w:cs="Times New Roman"/>
          <w:szCs w:val="28"/>
          <w:highlight w:val="lightGray"/>
          <w:lang w:val="en-US"/>
        </w:rPr>
        <w:t>al</w:t>
      </w:r>
      <w:r w:rsidR="001D221A" w:rsidRPr="001D221A">
        <w:rPr>
          <w:rFonts w:cs="Times New Roman"/>
          <w:szCs w:val="28"/>
          <w:highlight w:val="lightGray"/>
        </w:rPr>
        <w:t>., 2021</w:t>
      </w:r>
      <w:r w:rsidR="001D221A" w:rsidRPr="001D221A">
        <w:rPr>
          <w:rFonts w:cs="Times New Roman"/>
          <w:szCs w:val="28"/>
        </w:rPr>
        <w:t>) и сенокосц</w:t>
      </w:r>
      <w:r w:rsidR="00E93031">
        <w:rPr>
          <w:rFonts w:cs="Times New Roman"/>
          <w:szCs w:val="28"/>
        </w:rPr>
        <w:t>ам</w:t>
      </w:r>
      <w:r w:rsidR="001D221A" w:rsidRPr="001D221A">
        <w:rPr>
          <w:rFonts w:cs="Times New Roman"/>
          <w:szCs w:val="28"/>
        </w:rPr>
        <w:t xml:space="preserve"> (</w:t>
      </w:r>
      <w:proofErr w:type="spellStart"/>
      <w:r w:rsidR="001D221A" w:rsidRPr="001D221A">
        <w:rPr>
          <w:rFonts w:cs="Times New Roman"/>
          <w:szCs w:val="28"/>
          <w:highlight w:val="lightGray"/>
        </w:rPr>
        <w:t>Червизов</w:t>
      </w:r>
      <w:proofErr w:type="spellEnd"/>
      <w:r w:rsidR="001D221A" w:rsidRPr="001D221A">
        <w:rPr>
          <w:rFonts w:cs="Times New Roman"/>
          <w:szCs w:val="28"/>
          <w:highlight w:val="lightGray"/>
        </w:rPr>
        <w:t xml:space="preserve">, 1979; </w:t>
      </w:r>
      <w:proofErr w:type="spellStart"/>
      <w:r w:rsidR="001D221A" w:rsidRPr="001D221A">
        <w:rPr>
          <w:rFonts w:cs="Times New Roman"/>
          <w:szCs w:val="28"/>
          <w:highlight w:val="lightGray"/>
        </w:rPr>
        <w:t>Фарзалиева</w:t>
      </w:r>
      <w:proofErr w:type="spellEnd"/>
      <w:r w:rsidR="001D221A" w:rsidRPr="001D221A">
        <w:rPr>
          <w:rFonts w:cs="Times New Roman"/>
          <w:szCs w:val="28"/>
          <w:highlight w:val="lightGray"/>
        </w:rPr>
        <w:t>, Есюнин, 2000а, 2000б</w:t>
      </w:r>
      <w:r w:rsidR="001D221A" w:rsidRPr="001D221A">
        <w:rPr>
          <w:rFonts w:cs="Times New Roman"/>
          <w:szCs w:val="28"/>
        </w:rPr>
        <w:t>)</w:t>
      </w:r>
      <w:r w:rsidR="00E93031">
        <w:rPr>
          <w:rFonts w:cs="Times New Roman"/>
          <w:szCs w:val="28"/>
        </w:rPr>
        <w:t xml:space="preserve">, а также </w:t>
      </w:r>
      <w:r w:rsidRPr="00152A22">
        <w:rPr>
          <w:rFonts w:cs="Times New Roman"/>
          <w:szCs w:val="28"/>
        </w:rPr>
        <w:t xml:space="preserve">эталонные коллекции музея </w:t>
      </w:r>
      <w:proofErr w:type="spellStart"/>
      <w:r w:rsidRPr="00152A22">
        <w:rPr>
          <w:rFonts w:cs="Times New Roman"/>
          <w:szCs w:val="28"/>
        </w:rPr>
        <w:t>ИЭРиЖ</w:t>
      </w:r>
      <w:proofErr w:type="spellEnd"/>
      <w:r w:rsidRPr="00152A22">
        <w:rPr>
          <w:rFonts w:cs="Times New Roman"/>
          <w:szCs w:val="28"/>
        </w:rPr>
        <w:t xml:space="preserve"> </w:t>
      </w:r>
      <w:proofErr w:type="spellStart"/>
      <w:r w:rsidRPr="00152A22">
        <w:rPr>
          <w:rFonts w:cs="Times New Roman"/>
          <w:szCs w:val="28"/>
        </w:rPr>
        <w:t>УрО</w:t>
      </w:r>
      <w:proofErr w:type="spellEnd"/>
      <w:r w:rsidRPr="00152A22">
        <w:rPr>
          <w:rFonts w:cs="Times New Roman"/>
          <w:szCs w:val="28"/>
        </w:rPr>
        <w:t xml:space="preserve"> РАН. </w:t>
      </w:r>
      <w:commentRangeStart w:id="3"/>
      <w:commentRangeStart w:id="4"/>
      <w:r w:rsidRPr="00152A22">
        <w:rPr>
          <w:rFonts w:cs="Times New Roman"/>
          <w:color w:val="0000FF"/>
          <w:szCs w:val="28"/>
        </w:rPr>
        <w:t>Номенклатура таксонов пауков указана по</w:t>
      </w:r>
      <w:r w:rsidR="00E93031">
        <w:rPr>
          <w:rFonts w:cs="Times New Roman"/>
          <w:color w:val="0000FF"/>
          <w:szCs w:val="28"/>
        </w:rPr>
        <w:t xml:space="preserve"> каталогу пауков мира (</w:t>
      </w:r>
      <w:r w:rsidR="00E93031">
        <w:rPr>
          <w:rFonts w:cs="Times New Roman"/>
          <w:color w:val="0000FF"/>
          <w:szCs w:val="28"/>
          <w:lang w:val="en-US"/>
        </w:rPr>
        <w:t>WSC</w:t>
      </w:r>
      <w:r w:rsidR="00E93031" w:rsidRPr="00E93031">
        <w:rPr>
          <w:rFonts w:cs="Times New Roman"/>
          <w:color w:val="0000FF"/>
          <w:szCs w:val="28"/>
        </w:rPr>
        <w:t>, 2021</w:t>
      </w:r>
      <w:r w:rsidR="00E93031">
        <w:rPr>
          <w:rFonts w:cs="Times New Roman"/>
          <w:color w:val="0000FF"/>
          <w:szCs w:val="28"/>
        </w:rPr>
        <w:t xml:space="preserve">) </w:t>
      </w:r>
      <w:r w:rsidRPr="00152A22">
        <w:rPr>
          <w:rFonts w:cs="Times New Roman"/>
          <w:color w:val="0000FF"/>
          <w:szCs w:val="28"/>
        </w:rPr>
        <w:t xml:space="preserve">сенокосцев </w:t>
      </w:r>
      <w:r w:rsidRPr="00E93031">
        <w:rPr>
          <w:rFonts w:cs="Times New Roman"/>
          <w:color w:val="0000FF"/>
          <w:szCs w:val="28"/>
        </w:rPr>
        <w:t xml:space="preserve">по </w:t>
      </w:r>
      <w:r w:rsidRPr="00E93031">
        <w:rPr>
          <w:rFonts w:cs="Times New Roman"/>
          <w:color w:val="0000FF"/>
          <w:szCs w:val="28"/>
          <w:lang w:val="en-US"/>
        </w:rPr>
        <w:t>Y</w:t>
      </w:r>
      <w:r w:rsidRPr="00E93031">
        <w:rPr>
          <w:rFonts w:cs="Times New Roman"/>
          <w:color w:val="0000FF"/>
          <w:szCs w:val="28"/>
        </w:rPr>
        <w:t xml:space="preserve">. </w:t>
      </w:r>
      <w:r w:rsidRPr="00E93031">
        <w:rPr>
          <w:rFonts w:cs="Times New Roman"/>
          <w:color w:val="0000FF"/>
          <w:szCs w:val="28"/>
          <w:lang w:val="en-US"/>
        </w:rPr>
        <w:t>Jong</w:t>
      </w:r>
      <w:r w:rsidRPr="00E93031">
        <w:rPr>
          <w:rFonts w:cs="Times New Roman"/>
          <w:color w:val="0000FF"/>
          <w:szCs w:val="28"/>
        </w:rPr>
        <w:t xml:space="preserve"> с соавторами (2014) или </w:t>
      </w:r>
      <w:r w:rsidRPr="00E93031">
        <w:rPr>
          <w:rFonts w:cs="Times New Roman"/>
          <w:color w:val="0000FF"/>
          <w:szCs w:val="28"/>
          <w:lang w:val="en-US"/>
        </w:rPr>
        <w:t>Martens</w:t>
      </w:r>
      <w:r w:rsidRPr="00E93031">
        <w:rPr>
          <w:rFonts w:cs="Times New Roman"/>
          <w:color w:val="0000FF"/>
          <w:szCs w:val="28"/>
        </w:rPr>
        <w:t xml:space="preserve"> </w:t>
      </w:r>
      <w:r w:rsidRPr="00E93031">
        <w:rPr>
          <w:rFonts w:cs="Times New Roman"/>
          <w:color w:val="0000FF"/>
          <w:szCs w:val="28"/>
          <w:lang w:val="en-US"/>
        </w:rPr>
        <w:t>J</w:t>
      </w:r>
      <w:r w:rsidRPr="00E93031">
        <w:rPr>
          <w:rFonts w:cs="Times New Roman"/>
          <w:color w:val="0000FF"/>
          <w:szCs w:val="28"/>
        </w:rPr>
        <w:t>. (2014</w:t>
      </w:r>
      <w:r w:rsidRPr="00E93031">
        <w:rPr>
          <w:rFonts w:cs="Times New Roman"/>
          <w:szCs w:val="28"/>
        </w:rPr>
        <w:t>)</w:t>
      </w:r>
      <w:r w:rsidRPr="00E93031">
        <w:rPr>
          <w:rFonts w:cs="Times New Roman"/>
          <w:color w:val="0000FF"/>
          <w:szCs w:val="28"/>
        </w:rPr>
        <w:t>.</w:t>
      </w:r>
      <w:r w:rsidRPr="00152A22">
        <w:rPr>
          <w:rFonts w:cs="Times New Roman"/>
          <w:color w:val="0000FF"/>
          <w:szCs w:val="28"/>
        </w:rPr>
        <w:t xml:space="preserve"> </w:t>
      </w:r>
      <w:commentRangeEnd w:id="3"/>
      <w:r w:rsidR="00E93031">
        <w:rPr>
          <w:rStyle w:val="ab"/>
        </w:rPr>
        <w:commentReference w:id="3"/>
      </w:r>
      <w:commentRangeEnd w:id="4"/>
      <w:r w:rsidR="00E722EF">
        <w:rPr>
          <w:rStyle w:val="ab"/>
        </w:rPr>
        <w:commentReference w:id="4"/>
      </w:r>
    </w:p>
    <w:p w14:paraId="74461E81" w14:textId="2AB3CE4A" w:rsidR="00A609FD" w:rsidRDefault="00A609FD" w:rsidP="001F6AD6">
      <w:pPr>
        <w:pStyle w:val="3"/>
        <w:numPr>
          <w:ilvl w:val="0"/>
          <w:numId w:val="0"/>
        </w:numPr>
        <w:ind w:left="360"/>
      </w:pPr>
      <w:r>
        <w:t>Источники данных по свойствам видов</w:t>
      </w:r>
    </w:p>
    <w:p w14:paraId="77BFD79B" w14:textId="1811DC42" w:rsidR="002667BA" w:rsidRDefault="002667BA" w:rsidP="00DE6228">
      <w:pPr>
        <w:ind w:firstLine="709"/>
        <w:rPr>
          <w:rFonts w:cs="Times New Roman"/>
          <w:color w:val="0000FF"/>
          <w:szCs w:val="28"/>
        </w:rPr>
      </w:pPr>
      <w:r w:rsidRPr="00E93031">
        <w:rPr>
          <w:rFonts w:cs="Times New Roman"/>
          <w:b/>
          <w:bCs/>
          <w:szCs w:val="28"/>
        </w:rPr>
        <w:t>Экологические группы паукообразных</w:t>
      </w:r>
      <w:r w:rsidRPr="00152A22">
        <w:rPr>
          <w:rFonts w:cs="Times New Roman"/>
          <w:szCs w:val="28"/>
        </w:rPr>
        <w:t xml:space="preserve"> устанавливали по характеристикам видов пауков и сенокосцев для фауны Урала и сопредельных территорий (</w:t>
      </w:r>
      <w:proofErr w:type="spellStart"/>
      <w:r w:rsidRPr="00E93031">
        <w:rPr>
          <w:rFonts w:cs="Times New Roman"/>
          <w:szCs w:val="28"/>
          <w:highlight w:val="lightGray"/>
          <w:shd w:val="clear" w:color="auto" w:fill="D9E2F3" w:themeFill="accent1" w:themeFillTint="33"/>
        </w:rPr>
        <w:t>Фарзалиева</w:t>
      </w:r>
      <w:proofErr w:type="spellEnd"/>
      <w:r w:rsidRPr="00E93031">
        <w:rPr>
          <w:rFonts w:cs="Times New Roman"/>
          <w:szCs w:val="28"/>
          <w:highlight w:val="lightGray"/>
          <w:shd w:val="clear" w:color="auto" w:fill="D9E2F3" w:themeFill="accent1" w:themeFillTint="33"/>
        </w:rPr>
        <w:t>, Есюнин, 1999; Ухова, Есюнин, 2009; Есюнин, 2015</w:t>
      </w:r>
      <w:r w:rsidR="00E93031" w:rsidRPr="00E93031">
        <w:rPr>
          <w:rFonts w:cs="Times New Roman"/>
          <w:szCs w:val="28"/>
          <w:highlight w:val="lightGray"/>
          <w:shd w:val="clear" w:color="auto" w:fill="D9E2F3" w:themeFill="accent1" w:themeFillTint="33"/>
        </w:rPr>
        <w:t>; Sozontov, Esyunin, 2021</w:t>
      </w:r>
      <w:r w:rsidRPr="00152A22">
        <w:rPr>
          <w:rFonts w:cs="Times New Roman"/>
          <w:szCs w:val="28"/>
        </w:rPr>
        <w:t xml:space="preserve">). </w:t>
      </w:r>
      <w:r w:rsidRPr="00152A22">
        <w:rPr>
          <w:rFonts w:cs="Times New Roman"/>
          <w:color w:val="0000FF"/>
          <w:szCs w:val="28"/>
        </w:rPr>
        <w:t xml:space="preserve">По способу добывания пищи паукообразных разделили на </w:t>
      </w:r>
      <w:r w:rsidR="006561B8">
        <w:rPr>
          <w:rFonts w:cs="Times New Roman"/>
          <w:color w:val="0000FF"/>
          <w:szCs w:val="28"/>
        </w:rPr>
        <w:t>три</w:t>
      </w:r>
      <w:r w:rsidRPr="00152A22">
        <w:rPr>
          <w:rFonts w:cs="Times New Roman"/>
          <w:color w:val="0000FF"/>
          <w:szCs w:val="28"/>
        </w:rPr>
        <w:t xml:space="preserve"> группы</w:t>
      </w:r>
      <w:r w:rsidR="006561B8">
        <w:rPr>
          <w:rFonts w:cs="Times New Roman"/>
          <w:color w:val="0000FF"/>
          <w:szCs w:val="28"/>
        </w:rPr>
        <w:t xml:space="preserve">: </w:t>
      </w:r>
      <w:r w:rsidRPr="00152A22">
        <w:rPr>
          <w:rFonts w:cs="Times New Roman"/>
          <w:color w:val="0000FF"/>
          <w:szCs w:val="28"/>
        </w:rPr>
        <w:t>использующие</w:t>
      </w:r>
      <w:r w:rsidR="006561B8">
        <w:rPr>
          <w:rFonts w:cs="Times New Roman"/>
          <w:color w:val="0000FF"/>
          <w:szCs w:val="28"/>
        </w:rPr>
        <w:t xml:space="preserve"> </w:t>
      </w:r>
      <w:r w:rsidRPr="00152A22">
        <w:rPr>
          <w:rFonts w:cs="Times New Roman"/>
          <w:color w:val="0000FF"/>
          <w:szCs w:val="28"/>
        </w:rPr>
        <w:t>(</w:t>
      </w:r>
      <w:proofErr w:type="spellStart"/>
      <w:r w:rsidRPr="00152A22">
        <w:rPr>
          <w:rFonts w:cs="Times New Roman"/>
          <w:color w:val="0000FF"/>
          <w:szCs w:val="28"/>
        </w:rPr>
        <w:t>воронкопряды</w:t>
      </w:r>
      <w:proofErr w:type="spellEnd"/>
      <w:r w:rsidRPr="00152A22">
        <w:rPr>
          <w:rFonts w:cs="Times New Roman"/>
          <w:color w:val="0000FF"/>
          <w:szCs w:val="28"/>
        </w:rPr>
        <w:t xml:space="preserve">, </w:t>
      </w:r>
      <w:proofErr w:type="spellStart"/>
      <w:r w:rsidRPr="00152A22">
        <w:rPr>
          <w:rFonts w:cs="Times New Roman"/>
          <w:color w:val="0000FF"/>
          <w:szCs w:val="28"/>
        </w:rPr>
        <w:t>кругопряды</w:t>
      </w:r>
      <w:proofErr w:type="spellEnd"/>
      <w:r w:rsidRPr="00152A22">
        <w:rPr>
          <w:rFonts w:cs="Times New Roman"/>
          <w:color w:val="0000FF"/>
          <w:szCs w:val="28"/>
        </w:rPr>
        <w:t>, тенетники) и не использующие сети (</w:t>
      </w:r>
      <w:proofErr w:type="spellStart"/>
      <w:r w:rsidRPr="00152A22">
        <w:rPr>
          <w:rFonts w:cs="Times New Roman"/>
          <w:color w:val="0000FF"/>
          <w:szCs w:val="28"/>
        </w:rPr>
        <w:t>засадники</w:t>
      </w:r>
      <w:proofErr w:type="spellEnd"/>
      <w:r w:rsidRPr="00152A22">
        <w:rPr>
          <w:rFonts w:cs="Times New Roman"/>
          <w:color w:val="0000FF"/>
          <w:szCs w:val="28"/>
        </w:rPr>
        <w:t xml:space="preserve">, охотники и падальщики-охотники – исключительно сенокосцы). Отдельно выделена группа «тенетники-бродячие охотники» как смешанный тип, единственным представителем которой является доминант </w:t>
      </w:r>
      <w:proofErr w:type="spellStart"/>
      <w:r w:rsidRPr="00152A22">
        <w:rPr>
          <w:rFonts w:cs="Times New Roman"/>
          <w:i/>
          <w:color w:val="0000FF"/>
          <w:szCs w:val="28"/>
        </w:rPr>
        <w:t>Allomengea</w:t>
      </w:r>
      <w:proofErr w:type="spellEnd"/>
      <w:r w:rsidRPr="00152A22">
        <w:rPr>
          <w:rFonts w:cs="Times New Roman"/>
          <w:i/>
          <w:color w:val="0000FF"/>
          <w:szCs w:val="28"/>
        </w:rPr>
        <w:t xml:space="preserve"> </w:t>
      </w:r>
      <w:proofErr w:type="spellStart"/>
      <w:r w:rsidRPr="00152A22">
        <w:rPr>
          <w:rFonts w:cs="Times New Roman"/>
          <w:i/>
          <w:color w:val="0000FF"/>
          <w:szCs w:val="28"/>
        </w:rPr>
        <w:t>scopigera</w:t>
      </w:r>
      <w:proofErr w:type="spellEnd"/>
      <w:r w:rsidRPr="00152A22">
        <w:rPr>
          <w:rFonts w:cs="Times New Roman"/>
          <w:color w:val="0000FF"/>
          <w:szCs w:val="28"/>
        </w:rPr>
        <w:t xml:space="preserve"> (</w:t>
      </w:r>
      <w:proofErr w:type="spellStart"/>
      <w:r w:rsidRPr="00152A22">
        <w:rPr>
          <w:rFonts w:cs="Times New Roman"/>
          <w:color w:val="0000FF"/>
          <w:szCs w:val="28"/>
        </w:rPr>
        <w:t>Grube</w:t>
      </w:r>
      <w:proofErr w:type="spellEnd"/>
      <w:r w:rsidRPr="00152A22">
        <w:rPr>
          <w:rFonts w:cs="Times New Roman"/>
          <w:color w:val="0000FF"/>
          <w:szCs w:val="28"/>
        </w:rPr>
        <w:t>, 1859); молодые особи этого вида для ловли добычи строят тенета, а взрослые становятся бродячими охотниками (</w:t>
      </w:r>
      <w:r w:rsidRPr="00152A22">
        <w:rPr>
          <w:rFonts w:cs="Times New Roman"/>
          <w:color w:val="0000FF"/>
          <w:szCs w:val="28"/>
          <w:highlight w:val="yellow"/>
        </w:rPr>
        <w:t>ссылка</w:t>
      </w:r>
      <w:r w:rsidRPr="00152A22">
        <w:rPr>
          <w:rFonts w:cs="Times New Roman"/>
          <w:color w:val="0000FF"/>
          <w:szCs w:val="28"/>
        </w:rPr>
        <w:t>). По ярусному распределению в биотопе выделен</w:t>
      </w:r>
      <w:r w:rsidR="006561B8">
        <w:rPr>
          <w:rFonts w:cs="Times New Roman"/>
          <w:color w:val="0000FF"/>
          <w:szCs w:val="28"/>
        </w:rPr>
        <w:t>ы</w:t>
      </w:r>
      <w:r w:rsidRPr="00152A22">
        <w:rPr>
          <w:rFonts w:cs="Times New Roman"/>
          <w:color w:val="0000FF"/>
          <w:szCs w:val="28"/>
        </w:rPr>
        <w:t xml:space="preserve"> группы </w:t>
      </w:r>
      <w:proofErr w:type="spellStart"/>
      <w:r w:rsidRPr="00152A22">
        <w:rPr>
          <w:rFonts w:cs="Times New Roman"/>
          <w:color w:val="0000FF"/>
          <w:szCs w:val="28"/>
        </w:rPr>
        <w:t>герпето</w:t>
      </w:r>
      <w:proofErr w:type="spellEnd"/>
      <w:r w:rsidRPr="00152A22">
        <w:rPr>
          <w:rFonts w:cs="Times New Roman"/>
          <w:color w:val="0000FF"/>
          <w:szCs w:val="28"/>
        </w:rPr>
        <w:t xml:space="preserve">- и </w:t>
      </w:r>
      <w:proofErr w:type="spellStart"/>
      <w:r w:rsidRPr="00152A22">
        <w:rPr>
          <w:rFonts w:cs="Times New Roman"/>
          <w:color w:val="0000FF"/>
          <w:szCs w:val="28"/>
        </w:rPr>
        <w:t>стратобионт</w:t>
      </w:r>
      <w:r w:rsidR="006561B8">
        <w:rPr>
          <w:rFonts w:cs="Times New Roman"/>
          <w:color w:val="0000FF"/>
          <w:szCs w:val="28"/>
        </w:rPr>
        <w:t>ов</w:t>
      </w:r>
      <w:proofErr w:type="spellEnd"/>
      <w:r w:rsidRPr="00152A22">
        <w:rPr>
          <w:rFonts w:cs="Times New Roman"/>
          <w:color w:val="0000FF"/>
          <w:szCs w:val="28"/>
        </w:rPr>
        <w:t xml:space="preserve">, </w:t>
      </w:r>
      <w:r w:rsidR="006561B8">
        <w:rPr>
          <w:rFonts w:cs="Times New Roman"/>
          <w:color w:val="0000FF"/>
          <w:szCs w:val="28"/>
        </w:rPr>
        <w:t xml:space="preserve">обитатели травянистого, кустарникового и древесного ярусов </w:t>
      </w:r>
      <w:r w:rsidRPr="00152A22">
        <w:rPr>
          <w:rFonts w:cs="Times New Roman"/>
          <w:color w:val="0000FF"/>
          <w:szCs w:val="28"/>
        </w:rPr>
        <w:t xml:space="preserve">отнесены в группу «прочие». </w:t>
      </w:r>
      <w:commentRangeStart w:id="5"/>
      <w:commentRangeStart w:id="6"/>
      <w:r w:rsidRPr="00152A22">
        <w:rPr>
          <w:rFonts w:cs="Times New Roman"/>
          <w:color w:val="0000FF"/>
          <w:szCs w:val="28"/>
        </w:rPr>
        <w:t xml:space="preserve">Относительно влажности </w:t>
      </w:r>
      <w:r w:rsidRPr="00743847">
        <w:rPr>
          <w:rFonts w:cs="Times New Roman"/>
          <w:strike/>
          <w:color w:val="0000FF"/>
          <w:szCs w:val="28"/>
        </w:rPr>
        <w:t>аналогично для жужелиц</w:t>
      </w:r>
      <w:r w:rsidRPr="00152A22">
        <w:rPr>
          <w:rFonts w:cs="Times New Roman"/>
          <w:color w:val="0000FF"/>
          <w:szCs w:val="28"/>
        </w:rPr>
        <w:t xml:space="preserve"> выделили </w:t>
      </w:r>
      <w:proofErr w:type="spellStart"/>
      <w:r w:rsidRPr="00152A22">
        <w:rPr>
          <w:rFonts w:cs="Times New Roman"/>
          <w:color w:val="0000FF"/>
          <w:szCs w:val="28"/>
        </w:rPr>
        <w:t>гигро</w:t>
      </w:r>
      <w:proofErr w:type="spellEnd"/>
      <w:r w:rsidRPr="00152A22">
        <w:rPr>
          <w:rFonts w:cs="Times New Roman"/>
          <w:color w:val="0000FF"/>
          <w:szCs w:val="28"/>
        </w:rPr>
        <w:t xml:space="preserve">-, мезо- и ксерофильные виды. </w:t>
      </w:r>
      <w:commentRangeEnd w:id="5"/>
      <w:r w:rsidR="006561B8">
        <w:rPr>
          <w:rStyle w:val="ab"/>
        </w:rPr>
        <w:commentReference w:id="5"/>
      </w:r>
      <w:commentRangeEnd w:id="6"/>
      <w:r w:rsidR="007B38E1">
        <w:rPr>
          <w:rStyle w:val="ab"/>
        </w:rPr>
        <w:commentReference w:id="6"/>
      </w:r>
      <w:r w:rsidRPr="00152A22">
        <w:rPr>
          <w:rFonts w:cs="Times New Roman"/>
          <w:color w:val="0000FF"/>
          <w:szCs w:val="28"/>
        </w:rPr>
        <w:t xml:space="preserve">По </w:t>
      </w:r>
      <w:proofErr w:type="spellStart"/>
      <w:r w:rsidRPr="00152A22">
        <w:rPr>
          <w:rFonts w:cs="Times New Roman"/>
          <w:color w:val="0000FF"/>
          <w:szCs w:val="28"/>
        </w:rPr>
        <w:t>биотопической</w:t>
      </w:r>
      <w:proofErr w:type="spellEnd"/>
      <w:r w:rsidRPr="00152A22">
        <w:rPr>
          <w:rFonts w:cs="Times New Roman"/>
          <w:color w:val="0000FF"/>
          <w:szCs w:val="28"/>
        </w:rPr>
        <w:t xml:space="preserve"> приуроченности виды объединены в 4 группы: луговые, лесные</w:t>
      </w:r>
      <w:r w:rsidR="00E36545">
        <w:rPr>
          <w:rFonts w:cs="Times New Roman"/>
          <w:color w:val="0000FF"/>
          <w:szCs w:val="28"/>
        </w:rPr>
        <w:t xml:space="preserve">, </w:t>
      </w:r>
      <w:proofErr w:type="spellStart"/>
      <w:proofErr w:type="gramStart"/>
      <w:r w:rsidR="00E36545">
        <w:rPr>
          <w:rFonts w:cs="Times New Roman"/>
          <w:color w:val="0000FF"/>
          <w:szCs w:val="28"/>
        </w:rPr>
        <w:t>лесо</w:t>
      </w:r>
      <w:proofErr w:type="spellEnd"/>
      <w:r w:rsidR="00E36545">
        <w:rPr>
          <w:rFonts w:cs="Times New Roman"/>
          <w:color w:val="0000FF"/>
          <w:szCs w:val="28"/>
        </w:rPr>
        <w:t>-луговые</w:t>
      </w:r>
      <w:proofErr w:type="gramEnd"/>
      <w:r w:rsidR="00E36545">
        <w:rPr>
          <w:rFonts w:cs="Times New Roman"/>
          <w:color w:val="0000FF"/>
          <w:szCs w:val="28"/>
        </w:rPr>
        <w:t xml:space="preserve"> (эвритопные) и </w:t>
      </w:r>
      <w:r w:rsidR="00E36545" w:rsidRPr="00152A22">
        <w:rPr>
          <w:rFonts w:cs="Times New Roman"/>
          <w:color w:val="0000FF"/>
          <w:szCs w:val="28"/>
        </w:rPr>
        <w:t>болотные</w:t>
      </w:r>
      <w:r w:rsidRPr="00152A22">
        <w:rPr>
          <w:rFonts w:cs="Times New Roman"/>
          <w:color w:val="0000FF"/>
          <w:szCs w:val="28"/>
        </w:rPr>
        <w:t xml:space="preserve">. Размерные характеристики с учетом половых различий взяты </w:t>
      </w:r>
      <w:proofErr w:type="gramStart"/>
      <w:r w:rsidRPr="00152A22">
        <w:rPr>
          <w:rFonts w:cs="Times New Roman"/>
          <w:color w:val="0000FF"/>
          <w:szCs w:val="28"/>
        </w:rPr>
        <w:t xml:space="preserve">из </w:t>
      </w:r>
      <w:r w:rsidR="00E12FC1" w:rsidRPr="00E12FC1">
        <w:rPr>
          <w:rFonts w:cs="Times New Roman"/>
          <w:color w:val="000000"/>
          <w:szCs w:val="28"/>
          <w:lang w:eastAsia="ru-RU"/>
        </w:rPr>
        <w:t xml:space="preserve"> </w:t>
      </w:r>
      <w:r w:rsidR="00E12FC1">
        <w:rPr>
          <w:rFonts w:cs="Times New Roman"/>
          <w:szCs w:val="28"/>
        </w:rPr>
        <w:t>сводки</w:t>
      </w:r>
      <w:proofErr w:type="gramEnd"/>
      <w:r w:rsidR="00E12FC1">
        <w:rPr>
          <w:rFonts w:cs="Times New Roman"/>
          <w:szCs w:val="28"/>
        </w:rPr>
        <w:t xml:space="preserve"> «</w:t>
      </w:r>
      <w:r w:rsidR="00E12FC1">
        <w:rPr>
          <w:rFonts w:cs="Times New Roman"/>
          <w:szCs w:val="28"/>
          <w:lang w:val="en-US"/>
        </w:rPr>
        <w:t>Spiders</w:t>
      </w:r>
      <w:r w:rsidR="00E12FC1" w:rsidRPr="00E12FC1">
        <w:rPr>
          <w:rFonts w:cs="Times New Roman"/>
          <w:szCs w:val="28"/>
        </w:rPr>
        <w:t xml:space="preserve"> </w:t>
      </w:r>
      <w:r w:rsidR="00E12FC1">
        <w:rPr>
          <w:rFonts w:cs="Times New Roman"/>
          <w:szCs w:val="28"/>
          <w:lang w:val="en-US"/>
        </w:rPr>
        <w:t>of</w:t>
      </w:r>
      <w:r w:rsidR="00E12FC1" w:rsidRPr="00E12FC1">
        <w:rPr>
          <w:rFonts w:cs="Times New Roman"/>
          <w:szCs w:val="28"/>
        </w:rPr>
        <w:t xml:space="preserve"> </w:t>
      </w:r>
      <w:r w:rsidR="00E12FC1">
        <w:rPr>
          <w:rFonts w:cs="Times New Roman"/>
          <w:szCs w:val="28"/>
          <w:lang w:val="en-US"/>
        </w:rPr>
        <w:t>Europe</w:t>
      </w:r>
      <w:r w:rsidR="00E12FC1">
        <w:rPr>
          <w:rFonts w:cs="Times New Roman"/>
          <w:szCs w:val="28"/>
        </w:rPr>
        <w:t>» (</w:t>
      </w:r>
      <w:r w:rsidR="00E12FC1" w:rsidRPr="00B92733">
        <w:rPr>
          <w:rFonts w:cs="Times New Roman"/>
          <w:szCs w:val="28"/>
          <w:highlight w:val="lightGray"/>
          <w:lang w:val="en-US"/>
        </w:rPr>
        <w:t>Nentwig</w:t>
      </w:r>
      <w:r w:rsidR="00E12FC1" w:rsidRPr="00B92733">
        <w:rPr>
          <w:rFonts w:cs="Times New Roman"/>
          <w:szCs w:val="28"/>
          <w:highlight w:val="lightGray"/>
        </w:rPr>
        <w:t xml:space="preserve"> </w:t>
      </w:r>
      <w:r w:rsidR="00E12FC1" w:rsidRPr="00B92733">
        <w:rPr>
          <w:rFonts w:cs="Times New Roman"/>
          <w:szCs w:val="28"/>
          <w:highlight w:val="lightGray"/>
          <w:lang w:val="en-US"/>
        </w:rPr>
        <w:t>et</w:t>
      </w:r>
      <w:r w:rsidR="00E12FC1" w:rsidRPr="00B92733">
        <w:rPr>
          <w:rFonts w:cs="Times New Roman"/>
          <w:szCs w:val="28"/>
          <w:highlight w:val="lightGray"/>
        </w:rPr>
        <w:t xml:space="preserve"> </w:t>
      </w:r>
      <w:r w:rsidR="00E12FC1" w:rsidRPr="00B92733">
        <w:rPr>
          <w:rFonts w:cs="Times New Roman"/>
          <w:szCs w:val="28"/>
          <w:highlight w:val="lightGray"/>
          <w:lang w:val="en-US"/>
        </w:rPr>
        <w:t>al</w:t>
      </w:r>
      <w:r w:rsidR="00E12FC1" w:rsidRPr="00B92733">
        <w:rPr>
          <w:rFonts w:cs="Times New Roman"/>
          <w:szCs w:val="28"/>
          <w:highlight w:val="lightGray"/>
        </w:rPr>
        <w:t>., 2021</w:t>
      </w:r>
      <w:r w:rsidR="00E12FC1" w:rsidRPr="00E12FC1">
        <w:rPr>
          <w:rFonts w:cs="Times New Roman"/>
          <w:szCs w:val="28"/>
        </w:rPr>
        <w:t>)</w:t>
      </w:r>
      <w:r w:rsidR="00E12FC1">
        <w:rPr>
          <w:rFonts w:cs="Times New Roman"/>
          <w:szCs w:val="28"/>
        </w:rPr>
        <w:t xml:space="preserve">. </w:t>
      </w:r>
      <w:r w:rsidRPr="00152A22">
        <w:rPr>
          <w:rFonts w:cs="Times New Roman"/>
          <w:color w:val="0000FF"/>
          <w:szCs w:val="28"/>
        </w:rPr>
        <w:t xml:space="preserve">По длине тела </w:t>
      </w:r>
      <w:r w:rsidRPr="00152A22">
        <w:rPr>
          <w:rFonts w:cs="Times New Roman"/>
          <w:color w:val="0000FF"/>
          <w:szCs w:val="28"/>
        </w:rPr>
        <w:lastRenderedPageBreak/>
        <w:t>(</w:t>
      </w:r>
      <w:r w:rsidR="00E36545">
        <w:rPr>
          <w:rFonts w:cs="Times New Roman"/>
          <w:color w:val="0000FF"/>
          <w:szCs w:val="28"/>
        </w:rPr>
        <w:t>головогрудь</w:t>
      </w:r>
      <w:r w:rsidRPr="00152A22">
        <w:rPr>
          <w:rFonts w:cs="Times New Roman"/>
          <w:color w:val="0000FF"/>
          <w:szCs w:val="28"/>
        </w:rPr>
        <w:t xml:space="preserve"> + </w:t>
      </w:r>
      <w:r w:rsidR="00E36545">
        <w:rPr>
          <w:rFonts w:cs="Times New Roman"/>
          <w:color w:val="0000FF"/>
          <w:szCs w:val="28"/>
        </w:rPr>
        <w:t>брюшко</w:t>
      </w:r>
      <w:r w:rsidRPr="00152A22">
        <w:rPr>
          <w:rFonts w:cs="Times New Roman"/>
          <w:color w:val="0000FF"/>
          <w:szCs w:val="28"/>
        </w:rPr>
        <w:t xml:space="preserve">) </w:t>
      </w:r>
      <w:r w:rsidR="00E36545">
        <w:rPr>
          <w:rFonts w:cs="Times New Roman"/>
          <w:color w:val="0000FF"/>
          <w:szCs w:val="28"/>
        </w:rPr>
        <w:t>пауков разделили на</w:t>
      </w:r>
      <w:r w:rsidRPr="00152A22">
        <w:rPr>
          <w:rFonts w:cs="Times New Roman"/>
          <w:color w:val="0000FF"/>
          <w:szCs w:val="28"/>
        </w:rPr>
        <w:t xml:space="preserve"> 3 размерные группы: мелкие (1</w:t>
      </w:r>
      <w:r w:rsidR="00E36545">
        <w:rPr>
          <w:rFonts w:cs="Times New Roman"/>
          <w:color w:val="0000FF"/>
          <w:szCs w:val="28"/>
        </w:rPr>
        <w:t>–</w:t>
      </w:r>
      <w:r w:rsidRPr="00152A22">
        <w:rPr>
          <w:rFonts w:cs="Times New Roman"/>
          <w:color w:val="0000FF"/>
          <w:szCs w:val="28"/>
        </w:rPr>
        <w:t>4 мм), средние (4</w:t>
      </w:r>
      <w:r w:rsidR="00E36545">
        <w:rPr>
          <w:rFonts w:cs="Times New Roman"/>
          <w:color w:val="0000FF"/>
          <w:szCs w:val="28"/>
        </w:rPr>
        <w:t>–</w:t>
      </w:r>
      <w:r w:rsidRPr="00152A22">
        <w:rPr>
          <w:rFonts w:cs="Times New Roman"/>
          <w:color w:val="0000FF"/>
          <w:szCs w:val="28"/>
        </w:rPr>
        <w:t>8) и крупные (8</w:t>
      </w:r>
      <w:r w:rsidR="00E36545">
        <w:rPr>
          <w:rFonts w:cs="Times New Roman"/>
          <w:color w:val="0000FF"/>
          <w:szCs w:val="28"/>
        </w:rPr>
        <w:t>–1</w:t>
      </w:r>
      <w:r w:rsidRPr="00152A22">
        <w:rPr>
          <w:rFonts w:cs="Times New Roman"/>
          <w:color w:val="0000FF"/>
          <w:szCs w:val="28"/>
        </w:rPr>
        <w:t>2</w:t>
      </w:r>
      <w:r w:rsidR="00E36545">
        <w:rPr>
          <w:rFonts w:cs="Times New Roman"/>
          <w:color w:val="0000FF"/>
          <w:szCs w:val="28"/>
        </w:rPr>
        <w:t xml:space="preserve"> и более</w:t>
      </w:r>
      <w:r w:rsidRPr="00152A22">
        <w:rPr>
          <w:rFonts w:cs="Times New Roman"/>
          <w:color w:val="0000FF"/>
          <w:szCs w:val="28"/>
        </w:rPr>
        <w:t>) (</w:t>
      </w:r>
      <w:r w:rsidR="00965844" w:rsidRPr="0053143A">
        <w:rPr>
          <w:rFonts w:cs="Times New Roman"/>
          <w:color w:val="0000FF"/>
          <w:szCs w:val="28"/>
          <w:highlight w:val="green"/>
        </w:rPr>
        <w:t>Приложение 1</w:t>
      </w:r>
      <w:r w:rsidRPr="0053143A">
        <w:rPr>
          <w:rFonts w:cs="Times New Roman"/>
          <w:color w:val="0000FF"/>
          <w:szCs w:val="28"/>
          <w:highlight w:val="green"/>
        </w:rPr>
        <w:t>).</w:t>
      </w:r>
    </w:p>
    <w:p w14:paraId="2302B5EF" w14:textId="7F006309" w:rsidR="00965844" w:rsidRPr="00152A22" w:rsidRDefault="00965844" w:rsidP="00965844">
      <w:pPr>
        <w:ind w:firstLine="709"/>
        <w:rPr>
          <w:rFonts w:cs="Times New Roman"/>
          <w:szCs w:val="28"/>
        </w:rPr>
      </w:pPr>
      <w:r w:rsidRPr="00E93031">
        <w:rPr>
          <w:rFonts w:cs="Times New Roman"/>
          <w:b/>
          <w:bCs/>
          <w:szCs w:val="28"/>
        </w:rPr>
        <w:t>Экологические особенности жужелиц</w:t>
      </w:r>
      <w:r w:rsidRPr="00152A22">
        <w:rPr>
          <w:rFonts w:cs="Times New Roman"/>
          <w:szCs w:val="28"/>
        </w:rPr>
        <w:t xml:space="preserve"> (тип питания, </w:t>
      </w:r>
      <w:proofErr w:type="spellStart"/>
      <w:r w:rsidRPr="00152A22">
        <w:rPr>
          <w:rFonts w:cs="Times New Roman"/>
          <w:szCs w:val="28"/>
        </w:rPr>
        <w:t>биотопический</w:t>
      </w:r>
      <w:proofErr w:type="spellEnd"/>
      <w:r w:rsidRPr="00152A22">
        <w:rPr>
          <w:rFonts w:cs="Times New Roman"/>
          <w:szCs w:val="28"/>
        </w:rPr>
        <w:t xml:space="preserve"> </w:t>
      </w:r>
      <w:proofErr w:type="spellStart"/>
      <w:r w:rsidRPr="00152A22">
        <w:rPr>
          <w:rFonts w:cs="Times New Roman"/>
          <w:szCs w:val="28"/>
        </w:rPr>
        <w:t>преферендум</w:t>
      </w:r>
      <w:proofErr w:type="spellEnd"/>
      <w:r w:rsidRPr="00152A22">
        <w:rPr>
          <w:rFonts w:cs="Times New Roman"/>
          <w:szCs w:val="28"/>
        </w:rPr>
        <w:t>, отношение к влажности) устанавливали по характеристикам видов для фауны Урала (</w:t>
      </w:r>
      <w:r w:rsidRPr="00E93031">
        <w:rPr>
          <w:rFonts w:cs="Times New Roman"/>
          <w:szCs w:val="28"/>
          <w:highlight w:val="lightGray"/>
          <w:shd w:val="clear" w:color="auto" w:fill="D9E2F3" w:themeFill="accent1" w:themeFillTint="33"/>
        </w:rPr>
        <w:t>Воронин, 1999</w:t>
      </w:r>
      <w:r w:rsidRPr="00152A22">
        <w:rPr>
          <w:rFonts w:cs="Times New Roman"/>
          <w:szCs w:val="28"/>
        </w:rPr>
        <w:t>). По типу питания различали облигатных хищников (зоофаги) и растительноядные виды на стадии имаго (</w:t>
      </w:r>
      <w:proofErr w:type="spellStart"/>
      <w:r w:rsidRPr="00152A22">
        <w:rPr>
          <w:rFonts w:cs="Times New Roman"/>
          <w:szCs w:val="28"/>
        </w:rPr>
        <w:t>миксофитофаги</w:t>
      </w:r>
      <w:proofErr w:type="spellEnd"/>
      <w:r w:rsidRPr="00152A22">
        <w:rPr>
          <w:rFonts w:cs="Times New Roman"/>
          <w:szCs w:val="28"/>
        </w:rPr>
        <w:t xml:space="preserve">). Выделили 3 группы видов по </w:t>
      </w:r>
      <w:proofErr w:type="spellStart"/>
      <w:r w:rsidRPr="00152A22">
        <w:rPr>
          <w:rFonts w:cs="Times New Roman"/>
          <w:szCs w:val="28"/>
        </w:rPr>
        <w:t>биотопической</w:t>
      </w:r>
      <w:proofErr w:type="spellEnd"/>
      <w:r w:rsidRPr="00152A22">
        <w:rPr>
          <w:rFonts w:cs="Times New Roman"/>
          <w:szCs w:val="28"/>
        </w:rPr>
        <w:t xml:space="preserve"> преференции: лесная (</w:t>
      </w:r>
      <w:commentRangeStart w:id="7"/>
      <w:commentRangeStart w:id="8"/>
      <w:r w:rsidRPr="00E36545">
        <w:rPr>
          <w:rFonts w:cs="Times New Roman"/>
          <w:color w:val="FF0000"/>
          <w:szCs w:val="28"/>
        </w:rPr>
        <w:t xml:space="preserve">лесные, лиственно-лесные и </w:t>
      </w:r>
      <w:proofErr w:type="spellStart"/>
      <w:proofErr w:type="gramStart"/>
      <w:r w:rsidRPr="00E36545">
        <w:rPr>
          <w:rFonts w:cs="Times New Roman"/>
          <w:color w:val="FF0000"/>
          <w:szCs w:val="28"/>
        </w:rPr>
        <w:t>лесо</w:t>
      </w:r>
      <w:proofErr w:type="spellEnd"/>
      <w:r w:rsidRPr="00E36545">
        <w:rPr>
          <w:rFonts w:cs="Times New Roman"/>
          <w:color w:val="FF0000"/>
          <w:szCs w:val="28"/>
        </w:rPr>
        <w:t>-болотные</w:t>
      </w:r>
      <w:proofErr w:type="gramEnd"/>
      <w:r w:rsidRPr="00E36545">
        <w:rPr>
          <w:rFonts w:cs="Times New Roman"/>
          <w:color w:val="FF0000"/>
          <w:szCs w:val="28"/>
        </w:rPr>
        <w:t xml:space="preserve"> виды</w:t>
      </w:r>
      <w:commentRangeEnd w:id="7"/>
      <w:r w:rsidR="00E36545">
        <w:rPr>
          <w:rStyle w:val="ab"/>
        </w:rPr>
        <w:commentReference w:id="7"/>
      </w:r>
      <w:commentRangeEnd w:id="8"/>
      <w:r w:rsidR="00743847">
        <w:rPr>
          <w:rStyle w:val="ab"/>
        </w:rPr>
        <w:commentReference w:id="8"/>
      </w:r>
      <w:r w:rsidRPr="00152A22">
        <w:rPr>
          <w:rFonts w:cs="Times New Roman"/>
          <w:szCs w:val="28"/>
        </w:rPr>
        <w:t>), эвритопная (</w:t>
      </w:r>
      <w:proofErr w:type="spellStart"/>
      <w:r w:rsidRPr="00152A22">
        <w:rPr>
          <w:rFonts w:cs="Times New Roman"/>
          <w:szCs w:val="28"/>
        </w:rPr>
        <w:t>лесо</w:t>
      </w:r>
      <w:proofErr w:type="spellEnd"/>
      <w:r w:rsidRPr="00152A22">
        <w:rPr>
          <w:rFonts w:cs="Times New Roman"/>
          <w:szCs w:val="28"/>
        </w:rPr>
        <w:t xml:space="preserve">-луговые) и открытого местообитания (луговые). По отношению к влажности различали </w:t>
      </w:r>
      <w:proofErr w:type="spellStart"/>
      <w:r w:rsidRPr="00152A22">
        <w:rPr>
          <w:rFonts w:cs="Times New Roman"/>
          <w:szCs w:val="28"/>
        </w:rPr>
        <w:t>гигро</w:t>
      </w:r>
      <w:proofErr w:type="spellEnd"/>
      <w:r w:rsidRPr="00152A22">
        <w:rPr>
          <w:rFonts w:cs="Times New Roman"/>
          <w:szCs w:val="28"/>
        </w:rPr>
        <w:t>-, мезо- и ксерофильные виды. В качестве характеристики размера особи использовали сумму длины переднеспинки и усредненной длины обоих надкрылий. Средние размеры для каждого вида</w:t>
      </w:r>
      <w:r w:rsidR="00E36545">
        <w:rPr>
          <w:rFonts w:cs="Times New Roman"/>
          <w:szCs w:val="28"/>
        </w:rPr>
        <w:t xml:space="preserve"> </w:t>
      </w:r>
      <w:r w:rsidRPr="00152A22">
        <w:rPr>
          <w:rFonts w:cs="Times New Roman"/>
          <w:szCs w:val="28"/>
        </w:rPr>
        <w:t>определяли по 5 самкам и 5 самцам, для 10 редких и единичных видов – по меньшему количеству особей (</w:t>
      </w:r>
      <w:r w:rsidRPr="00152A22">
        <w:rPr>
          <w:rFonts w:cs="Times New Roman"/>
          <w:szCs w:val="28"/>
          <w:shd w:val="clear" w:color="auto" w:fill="D9E2F3" w:themeFill="accent1" w:themeFillTint="33"/>
        </w:rPr>
        <w:t>Бельская, Золотарев, 2017</w:t>
      </w:r>
      <w:r w:rsidRPr="00152A22">
        <w:rPr>
          <w:rFonts w:cs="Times New Roman"/>
          <w:szCs w:val="28"/>
        </w:rPr>
        <w:t xml:space="preserve">). Виды </w:t>
      </w:r>
      <w:r w:rsidR="00E93031">
        <w:rPr>
          <w:rFonts w:cs="Times New Roman"/>
          <w:szCs w:val="28"/>
        </w:rPr>
        <w:t>разделили на</w:t>
      </w:r>
      <w:r w:rsidRPr="00152A22">
        <w:rPr>
          <w:rFonts w:cs="Times New Roman"/>
          <w:szCs w:val="28"/>
        </w:rPr>
        <w:t xml:space="preserve"> 3 размерные группы: мелкие (</w:t>
      </w:r>
      <w:r w:rsidR="00E93031">
        <w:rPr>
          <w:rFonts w:cs="Times New Roman"/>
          <w:szCs w:val="28"/>
        </w:rPr>
        <w:t>менее</w:t>
      </w:r>
      <w:r w:rsidRPr="00152A22">
        <w:rPr>
          <w:rFonts w:cs="Times New Roman"/>
          <w:szCs w:val="28"/>
        </w:rPr>
        <w:t xml:space="preserve"> 9 мм), средних размеров (9–11 мм) и крупные (</w:t>
      </w:r>
      <w:r w:rsidR="00E93031">
        <w:rPr>
          <w:rFonts w:cs="Times New Roman"/>
          <w:szCs w:val="28"/>
        </w:rPr>
        <w:t>б</w:t>
      </w:r>
      <w:r w:rsidRPr="00152A22">
        <w:rPr>
          <w:rFonts w:cs="Times New Roman"/>
          <w:szCs w:val="28"/>
        </w:rPr>
        <w:t>олее</w:t>
      </w:r>
      <w:r w:rsidR="00E93031">
        <w:rPr>
          <w:rFonts w:cs="Times New Roman"/>
          <w:szCs w:val="28"/>
        </w:rPr>
        <w:t xml:space="preserve"> 11 мм</w:t>
      </w:r>
      <w:r w:rsidRPr="00152A22">
        <w:rPr>
          <w:rFonts w:cs="Times New Roman"/>
          <w:szCs w:val="28"/>
        </w:rPr>
        <w:t xml:space="preserve">). </w:t>
      </w:r>
      <w:commentRangeStart w:id="9"/>
      <w:commentRangeStart w:id="10"/>
      <w:commentRangeStart w:id="11"/>
      <w:r w:rsidRPr="00152A22">
        <w:rPr>
          <w:rFonts w:cs="Times New Roman"/>
          <w:szCs w:val="28"/>
        </w:rPr>
        <w:t>Характеристика видов по локомоции составлена по литературным источникам (</w:t>
      </w:r>
      <w:proofErr w:type="spellStart"/>
      <w:r w:rsidRPr="00152A22">
        <w:rPr>
          <w:rFonts w:cs="Times New Roman"/>
          <w:szCs w:val="28"/>
          <w:shd w:val="clear" w:color="auto" w:fill="D9E2F3" w:themeFill="accent1" w:themeFillTint="33"/>
        </w:rPr>
        <w:t>Ribera</w:t>
      </w:r>
      <w:proofErr w:type="spellEnd"/>
      <w:r w:rsidRPr="00152A22">
        <w:rPr>
          <w:rFonts w:cs="Times New Roman"/>
          <w:szCs w:val="28"/>
          <w:shd w:val="clear" w:color="auto" w:fill="D9E2F3" w:themeFill="accent1" w:themeFillTint="33"/>
        </w:rPr>
        <w:t xml:space="preserve"> </w:t>
      </w:r>
      <w:proofErr w:type="spellStart"/>
      <w:r w:rsidRPr="00152A22">
        <w:rPr>
          <w:rFonts w:cs="Times New Roman"/>
          <w:szCs w:val="28"/>
          <w:shd w:val="clear" w:color="auto" w:fill="D9E2F3" w:themeFill="accent1" w:themeFillTint="33"/>
        </w:rPr>
        <w:t>et</w:t>
      </w:r>
      <w:proofErr w:type="spellEnd"/>
      <w:r w:rsidRPr="00152A22">
        <w:rPr>
          <w:rFonts w:cs="Times New Roman"/>
          <w:szCs w:val="28"/>
          <w:shd w:val="clear" w:color="auto" w:fill="D9E2F3" w:themeFill="accent1" w:themeFillTint="33"/>
        </w:rPr>
        <w:t xml:space="preserve"> </w:t>
      </w:r>
      <w:proofErr w:type="spellStart"/>
      <w:r w:rsidRPr="00152A22">
        <w:rPr>
          <w:rFonts w:cs="Times New Roman"/>
          <w:szCs w:val="28"/>
          <w:shd w:val="clear" w:color="auto" w:fill="D9E2F3" w:themeFill="accent1" w:themeFillTint="33"/>
        </w:rPr>
        <w:t>al</w:t>
      </w:r>
      <w:proofErr w:type="spellEnd"/>
      <w:r w:rsidRPr="00152A22">
        <w:rPr>
          <w:rFonts w:cs="Times New Roman"/>
          <w:szCs w:val="28"/>
          <w:shd w:val="clear" w:color="auto" w:fill="D9E2F3" w:themeFill="accent1" w:themeFillTint="33"/>
        </w:rPr>
        <w:t xml:space="preserve">, 1999; </w:t>
      </w:r>
      <w:proofErr w:type="spellStart"/>
      <w:r w:rsidRPr="00152A22">
        <w:rPr>
          <w:rFonts w:cs="Times New Roman"/>
          <w:szCs w:val="28"/>
          <w:shd w:val="clear" w:color="auto" w:fill="D9E2F3" w:themeFill="accent1" w:themeFillTint="33"/>
        </w:rPr>
        <w:t>Matalin</w:t>
      </w:r>
      <w:proofErr w:type="spellEnd"/>
      <w:r w:rsidRPr="00152A22">
        <w:rPr>
          <w:rFonts w:cs="Times New Roman"/>
          <w:szCs w:val="28"/>
          <w:shd w:val="clear" w:color="auto" w:fill="D9E2F3" w:themeFill="accent1" w:themeFillTint="33"/>
        </w:rPr>
        <w:t xml:space="preserve">, 2003; </w:t>
      </w:r>
      <w:proofErr w:type="spellStart"/>
      <w:r w:rsidRPr="00152A22">
        <w:rPr>
          <w:rFonts w:cs="Times New Roman"/>
          <w:szCs w:val="28"/>
          <w:shd w:val="clear" w:color="auto" w:fill="D9E2F3" w:themeFill="accent1" w:themeFillTint="33"/>
        </w:rPr>
        <w:t>Homburg</w:t>
      </w:r>
      <w:proofErr w:type="spellEnd"/>
      <w:r w:rsidRPr="00152A22">
        <w:rPr>
          <w:rFonts w:cs="Times New Roman"/>
          <w:szCs w:val="28"/>
          <w:shd w:val="clear" w:color="auto" w:fill="D9E2F3" w:themeFill="accent1" w:themeFillTint="33"/>
        </w:rPr>
        <w:t xml:space="preserve"> </w:t>
      </w:r>
      <w:proofErr w:type="spellStart"/>
      <w:r w:rsidRPr="00152A22">
        <w:rPr>
          <w:rFonts w:cs="Times New Roman"/>
          <w:szCs w:val="28"/>
          <w:shd w:val="clear" w:color="auto" w:fill="D9E2F3" w:themeFill="accent1" w:themeFillTint="33"/>
        </w:rPr>
        <w:t>et</w:t>
      </w:r>
      <w:proofErr w:type="spellEnd"/>
      <w:r w:rsidRPr="00152A22">
        <w:rPr>
          <w:rFonts w:cs="Times New Roman"/>
          <w:szCs w:val="28"/>
          <w:shd w:val="clear" w:color="auto" w:fill="D9E2F3" w:themeFill="accent1" w:themeFillTint="33"/>
        </w:rPr>
        <w:t xml:space="preserve"> </w:t>
      </w:r>
      <w:proofErr w:type="spellStart"/>
      <w:r w:rsidRPr="00152A22">
        <w:rPr>
          <w:rFonts w:cs="Times New Roman"/>
          <w:szCs w:val="28"/>
          <w:shd w:val="clear" w:color="auto" w:fill="D9E2F3" w:themeFill="accent1" w:themeFillTint="33"/>
        </w:rPr>
        <w:t>al</w:t>
      </w:r>
      <w:proofErr w:type="spellEnd"/>
      <w:r w:rsidRPr="00152A22">
        <w:rPr>
          <w:rFonts w:cs="Times New Roman"/>
          <w:szCs w:val="28"/>
          <w:shd w:val="clear" w:color="auto" w:fill="D9E2F3" w:themeFill="accent1" w:themeFillTint="33"/>
        </w:rPr>
        <w:t>., 2013</w:t>
      </w:r>
      <w:r w:rsidRPr="00152A22">
        <w:rPr>
          <w:rFonts w:cs="Times New Roman"/>
          <w:szCs w:val="28"/>
        </w:rPr>
        <w:t>). Базируясь на классификации Ф. Хендрикс с соавторами (</w:t>
      </w:r>
      <w:proofErr w:type="spellStart"/>
      <w:r w:rsidRPr="00152A22">
        <w:rPr>
          <w:rFonts w:cs="Times New Roman"/>
          <w:szCs w:val="28"/>
          <w:shd w:val="clear" w:color="auto" w:fill="D9E2F3" w:themeFill="accent1" w:themeFillTint="33"/>
        </w:rPr>
        <w:t>Hendrickx</w:t>
      </w:r>
      <w:proofErr w:type="spellEnd"/>
      <w:r w:rsidRPr="00152A22">
        <w:rPr>
          <w:rFonts w:cs="Times New Roman"/>
          <w:szCs w:val="28"/>
          <w:shd w:val="clear" w:color="auto" w:fill="D9E2F3" w:themeFill="accent1" w:themeFillTint="33"/>
        </w:rPr>
        <w:t xml:space="preserve"> et.al, 2009</w:t>
      </w:r>
      <w:r w:rsidRPr="00152A22">
        <w:rPr>
          <w:rFonts w:cs="Times New Roman"/>
          <w:szCs w:val="28"/>
        </w:rPr>
        <w:t>) выделены три группы по степени мобильности</w:t>
      </w:r>
      <w:commentRangeEnd w:id="9"/>
      <w:r w:rsidR="001D64CB">
        <w:rPr>
          <w:rStyle w:val="ab"/>
        </w:rPr>
        <w:commentReference w:id="9"/>
      </w:r>
      <w:commentRangeEnd w:id="10"/>
      <w:r w:rsidR="001D64CB">
        <w:rPr>
          <w:rStyle w:val="ab"/>
        </w:rPr>
        <w:commentReference w:id="10"/>
      </w:r>
      <w:commentRangeEnd w:id="11"/>
      <w:r w:rsidR="007B38E1">
        <w:rPr>
          <w:rStyle w:val="ab"/>
        </w:rPr>
        <w:commentReference w:id="11"/>
      </w:r>
      <w:r w:rsidRPr="00152A22">
        <w:rPr>
          <w:rFonts w:cs="Times New Roman"/>
          <w:szCs w:val="28"/>
        </w:rPr>
        <w:t>: низкая (бескрылые и с неразвитой крыловой мускулатурой, передвигающие по поверхности почвы), умеренная (</w:t>
      </w:r>
      <w:proofErr w:type="spellStart"/>
      <w:r w:rsidRPr="00152A22">
        <w:rPr>
          <w:rFonts w:cs="Times New Roman"/>
          <w:szCs w:val="28"/>
        </w:rPr>
        <w:t>ди</w:t>
      </w:r>
      <w:proofErr w:type="spellEnd"/>
      <w:r w:rsidRPr="00152A22">
        <w:rPr>
          <w:rFonts w:cs="Times New Roman"/>
          <w:szCs w:val="28"/>
        </w:rPr>
        <w:t>- и полиморфные и длиннокрылые, у которых часть особей способна к полету), высокая (длиннокрылые с функционирующей крыловой мускулатурой, хорошо летающие)</w:t>
      </w:r>
      <w:r>
        <w:rPr>
          <w:rFonts w:cs="Times New Roman"/>
          <w:szCs w:val="28"/>
        </w:rPr>
        <w:t xml:space="preserve"> </w:t>
      </w:r>
      <w:r w:rsidRPr="0053143A">
        <w:rPr>
          <w:rFonts w:cs="Times New Roman"/>
          <w:szCs w:val="28"/>
          <w:highlight w:val="green"/>
        </w:rPr>
        <w:t>(Приложение 2)</w:t>
      </w:r>
      <w:r w:rsidRPr="00152A22">
        <w:rPr>
          <w:rFonts w:cs="Times New Roman"/>
          <w:szCs w:val="28"/>
        </w:rPr>
        <w:t xml:space="preserve">. </w:t>
      </w:r>
    </w:p>
    <w:p w14:paraId="20ECFAB1" w14:textId="3DCD4312" w:rsidR="00A609FD" w:rsidRDefault="00A609FD" w:rsidP="001F6AD6">
      <w:pPr>
        <w:pStyle w:val="3"/>
        <w:numPr>
          <w:ilvl w:val="0"/>
          <w:numId w:val="0"/>
        </w:numPr>
        <w:ind w:left="357"/>
        <w:rPr>
          <w:lang w:eastAsia="ru-RU"/>
        </w:rPr>
      </w:pPr>
      <w:r>
        <w:rPr>
          <w:lang w:eastAsia="ru-RU"/>
        </w:rPr>
        <w:t>Анализ данных</w:t>
      </w:r>
    </w:p>
    <w:p w14:paraId="03E682F0" w14:textId="160FA7D2" w:rsidR="00E83F5E" w:rsidRPr="00072FF2" w:rsidRDefault="002667BA" w:rsidP="00E12FC1">
      <w:pPr>
        <w:ind w:firstLine="709"/>
        <w:rPr>
          <w:rFonts w:cs="Times New Roman"/>
          <w:szCs w:val="28"/>
        </w:rPr>
      </w:pPr>
      <w:r w:rsidRPr="00152A22">
        <w:rPr>
          <w:rFonts w:cs="Times New Roman"/>
          <w:color w:val="000000"/>
          <w:szCs w:val="28"/>
          <w:lang w:eastAsia="ru-RU"/>
        </w:rPr>
        <w:t xml:space="preserve">Единицей учета во всех случаях была </w:t>
      </w:r>
      <w:r w:rsidRPr="00E93031">
        <w:rPr>
          <w:rFonts w:cs="Times New Roman"/>
          <w:color w:val="000000"/>
          <w:szCs w:val="28"/>
          <w:lang w:eastAsia="ru-RU"/>
        </w:rPr>
        <w:t xml:space="preserve">линия </w:t>
      </w:r>
      <w:r w:rsidR="00500405" w:rsidRPr="00E93031">
        <w:rPr>
          <w:rFonts w:cs="Times New Roman"/>
          <w:color w:val="000000"/>
          <w:szCs w:val="28"/>
          <w:lang w:eastAsia="ru-RU"/>
        </w:rPr>
        <w:t xml:space="preserve">из 7 </w:t>
      </w:r>
      <w:r w:rsidRPr="00E93031">
        <w:rPr>
          <w:rFonts w:cs="Times New Roman"/>
          <w:color w:val="000000"/>
          <w:szCs w:val="28"/>
          <w:lang w:eastAsia="ru-RU"/>
        </w:rPr>
        <w:t>ловушек</w:t>
      </w:r>
      <w:r w:rsidRPr="00152A22">
        <w:rPr>
          <w:rFonts w:cs="Times New Roman"/>
          <w:color w:val="000000"/>
          <w:szCs w:val="28"/>
          <w:lang w:eastAsia="ru-RU"/>
        </w:rPr>
        <w:t xml:space="preserve">. </w:t>
      </w:r>
      <w:r w:rsidR="00E93031" w:rsidRPr="00152A22">
        <w:rPr>
          <w:rFonts w:cs="Times New Roman"/>
          <w:szCs w:val="28"/>
        </w:rPr>
        <w:t>Доминирующими считали виды, относительное обилие которых в уловах составляло 5% и выше.</w:t>
      </w:r>
      <w:r w:rsidR="00E93031">
        <w:rPr>
          <w:rFonts w:cs="Times New Roman"/>
          <w:szCs w:val="28"/>
        </w:rPr>
        <w:t xml:space="preserve"> </w:t>
      </w:r>
      <w:r w:rsidR="00E93031">
        <w:rPr>
          <w:rFonts w:cs="Times New Roman"/>
          <w:color w:val="000000"/>
          <w:szCs w:val="28"/>
          <w:lang w:eastAsia="ru-RU"/>
        </w:rPr>
        <w:t>Таксономическую и функциональную структуру сообществ рассматривали как по данным абсолютного обилия видов, так и по соотношениям их долей.</w:t>
      </w:r>
      <w:r w:rsidR="00E93031" w:rsidRPr="00E93031">
        <w:rPr>
          <w:rFonts w:cs="Times New Roman"/>
          <w:color w:val="000000"/>
          <w:szCs w:val="28"/>
          <w:lang w:eastAsia="ru-RU"/>
        </w:rPr>
        <w:t xml:space="preserve"> </w:t>
      </w:r>
      <w:r w:rsidR="00E93031" w:rsidRPr="00152A22">
        <w:rPr>
          <w:rFonts w:cs="Times New Roman"/>
          <w:color w:val="000000"/>
          <w:szCs w:val="28"/>
          <w:lang w:eastAsia="ru-RU"/>
        </w:rPr>
        <w:t xml:space="preserve">В качестве показателя обилия использована динамическая плотность, </w:t>
      </w:r>
      <w:r w:rsidR="001D64CB">
        <w:rPr>
          <w:rFonts w:cs="Times New Roman"/>
          <w:color w:val="000000"/>
          <w:szCs w:val="28"/>
          <w:lang w:eastAsia="ru-RU"/>
        </w:rPr>
        <w:t>нормированная до</w:t>
      </w:r>
      <w:r w:rsidR="00E93031" w:rsidRPr="00152A22">
        <w:rPr>
          <w:rFonts w:cs="Times New Roman"/>
          <w:color w:val="000000"/>
          <w:szCs w:val="28"/>
          <w:lang w:eastAsia="ru-RU"/>
        </w:rPr>
        <w:t xml:space="preserve"> </w:t>
      </w:r>
      <w:r w:rsidR="00E93031" w:rsidRPr="00E93031">
        <w:rPr>
          <w:rFonts w:cs="Times New Roman"/>
          <w:szCs w:val="28"/>
          <w:lang w:eastAsia="ru-RU"/>
        </w:rPr>
        <w:t>количеств</w:t>
      </w:r>
      <w:r w:rsidR="001D64CB">
        <w:rPr>
          <w:rFonts w:cs="Times New Roman"/>
          <w:szCs w:val="28"/>
          <w:lang w:eastAsia="ru-RU"/>
        </w:rPr>
        <w:t>а</w:t>
      </w:r>
      <w:r w:rsidR="00E93031" w:rsidRPr="00E93031">
        <w:rPr>
          <w:rFonts w:cs="Times New Roman"/>
          <w:szCs w:val="28"/>
          <w:lang w:eastAsia="ru-RU"/>
        </w:rPr>
        <w:t xml:space="preserve"> особей </w:t>
      </w:r>
      <w:r w:rsidR="00E93031" w:rsidRPr="00152A22">
        <w:rPr>
          <w:rFonts w:cs="Times New Roman"/>
          <w:color w:val="000000"/>
          <w:szCs w:val="28"/>
          <w:lang w:eastAsia="ru-RU"/>
        </w:rPr>
        <w:t>на 100 лов</w:t>
      </w:r>
      <w:r w:rsidR="001D64CB">
        <w:rPr>
          <w:rFonts w:cs="Times New Roman"/>
          <w:color w:val="000000"/>
          <w:szCs w:val="28"/>
          <w:lang w:eastAsia="ru-RU"/>
        </w:rPr>
        <w:t>.</w:t>
      </w:r>
      <w:r w:rsidR="00E93031" w:rsidRPr="00152A22">
        <w:rPr>
          <w:rFonts w:cs="Times New Roman"/>
          <w:color w:val="000000"/>
          <w:szCs w:val="28"/>
          <w:lang w:eastAsia="ru-RU"/>
        </w:rPr>
        <w:t>-</w:t>
      </w:r>
      <w:proofErr w:type="spellStart"/>
      <w:r w:rsidR="00E93031" w:rsidRPr="00152A22">
        <w:rPr>
          <w:rFonts w:cs="Times New Roman"/>
          <w:color w:val="000000"/>
          <w:szCs w:val="28"/>
          <w:lang w:eastAsia="ru-RU"/>
        </w:rPr>
        <w:t>су</w:t>
      </w:r>
      <w:r w:rsidR="001D64CB">
        <w:rPr>
          <w:rFonts w:cs="Times New Roman"/>
          <w:color w:val="000000"/>
          <w:szCs w:val="28"/>
          <w:lang w:eastAsia="ru-RU"/>
        </w:rPr>
        <w:t>т</w:t>
      </w:r>
      <w:proofErr w:type="spellEnd"/>
      <w:r w:rsidR="001D64CB">
        <w:rPr>
          <w:rFonts w:cs="Times New Roman"/>
          <w:color w:val="000000"/>
          <w:szCs w:val="28"/>
          <w:lang w:eastAsia="ru-RU"/>
        </w:rPr>
        <w:t>.</w:t>
      </w:r>
      <w:r w:rsidR="00E93031">
        <w:rPr>
          <w:rFonts w:cs="Times New Roman"/>
          <w:color w:val="000000"/>
          <w:szCs w:val="28"/>
          <w:lang w:eastAsia="ru-RU"/>
        </w:rPr>
        <w:t xml:space="preserve"> В качестве показателя видового богатства </w:t>
      </w:r>
      <w:r w:rsidR="0036055A">
        <w:rPr>
          <w:rFonts w:cs="Times New Roman"/>
          <w:color w:val="000000"/>
          <w:szCs w:val="28"/>
          <w:lang w:eastAsia="ru-RU"/>
        </w:rPr>
        <w:t>использовали как наблюдаемое число видов</w:t>
      </w:r>
      <w:r w:rsidR="00BD7F01">
        <w:rPr>
          <w:rFonts w:cs="Times New Roman"/>
          <w:color w:val="000000"/>
          <w:szCs w:val="28"/>
          <w:lang w:eastAsia="ru-RU"/>
        </w:rPr>
        <w:t xml:space="preserve"> (</w:t>
      </w:r>
      <w:r w:rsidR="00BD7F01">
        <w:rPr>
          <w:rFonts w:cs="Times New Roman"/>
          <w:color w:val="000000"/>
          <w:szCs w:val="28"/>
          <w:lang w:val="en-US" w:eastAsia="ru-RU"/>
        </w:rPr>
        <w:t>S</w:t>
      </w:r>
      <w:r w:rsidR="00BD7F01">
        <w:rPr>
          <w:rFonts w:cs="Times New Roman"/>
          <w:color w:val="000000"/>
          <w:szCs w:val="28"/>
          <w:lang w:eastAsia="ru-RU"/>
        </w:rPr>
        <w:t>)</w:t>
      </w:r>
      <w:r w:rsidR="0036055A">
        <w:rPr>
          <w:rFonts w:cs="Times New Roman"/>
          <w:color w:val="000000"/>
          <w:szCs w:val="28"/>
          <w:lang w:eastAsia="ru-RU"/>
        </w:rPr>
        <w:t>, так и интерполированное</w:t>
      </w:r>
      <w:r w:rsidR="00BD7F01" w:rsidRPr="00BD7F01">
        <w:rPr>
          <w:rFonts w:cs="Times New Roman"/>
          <w:color w:val="000000"/>
          <w:szCs w:val="28"/>
          <w:lang w:eastAsia="ru-RU"/>
        </w:rPr>
        <w:t xml:space="preserve"> </w:t>
      </w:r>
      <w:r w:rsidR="00BD7F01">
        <w:rPr>
          <w:rFonts w:cs="Times New Roman"/>
          <w:color w:val="000000"/>
          <w:szCs w:val="28"/>
          <w:lang w:eastAsia="ru-RU"/>
        </w:rPr>
        <w:t xml:space="preserve">до </w:t>
      </w:r>
      <w:r w:rsidR="00EA2B76">
        <w:rPr>
          <w:rFonts w:cs="Times New Roman"/>
          <w:color w:val="000000"/>
          <w:szCs w:val="28"/>
          <w:lang w:eastAsia="ru-RU"/>
        </w:rPr>
        <w:t>100 особей в пробе</w:t>
      </w:r>
      <w:r w:rsidR="00BD7F01">
        <w:rPr>
          <w:rFonts w:cs="Times New Roman"/>
          <w:color w:val="000000"/>
          <w:szCs w:val="28"/>
          <w:lang w:eastAsia="ru-RU"/>
        </w:rPr>
        <w:t xml:space="preserve"> (</w:t>
      </w:r>
      <w:r w:rsidR="00BD7F01">
        <w:rPr>
          <w:rFonts w:cs="Times New Roman"/>
          <w:color w:val="000000"/>
          <w:szCs w:val="28"/>
          <w:lang w:val="en-US" w:eastAsia="ru-RU"/>
        </w:rPr>
        <w:t>S</w:t>
      </w:r>
      <w:r w:rsidR="00BD7F01" w:rsidRPr="00BD7F01">
        <w:rPr>
          <w:rFonts w:cs="Times New Roman"/>
          <w:color w:val="000000"/>
          <w:szCs w:val="28"/>
          <w:lang w:eastAsia="ru-RU"/>
        </w:rPr>
        <w:t>’</w:t>
      </w:r>
      <w:r w:rsidR="00BD7F01">
        <w:rPr>
          <w:rFonts w:cs="Times New Roman"/>
          <w:color w:val="000000"/>
          <w:szCs w:val="28"/>
          <w:lang w:eastAsia="ru-RU"/>
        </w:rPr>
        <w:t>)</w:t>
      </w:r>
      <w:r w:rsidR="00EA2B76">
        <w:rPr>
          <w:rFonts w:cs="Times New Roman"/>
          <w:color w:val="000000"/>
          <w:szCs w:val="28"/>
          <w:lang w:eastAsia="ru-RU"/>
        </w:rPr>
        <w:t xml:space="preserve"> (</w:t>
      </w:r>
      <w:proofErr w:type="spellStart"/>
      <w:r w:rsidR="00EA2B76" w:rsidRPr="00E8012F">
        <w:rPr>
          <w:rFonts w:cs="Times New Roman"/>
          <w:szCs w:val="28"/>
          <w:shd w:val="clear" w:color="auto" w:fill="D9E2F3" w:themeFill="accent1" w:themeFillTint="33"/>
        </w:rPr>
        <w:t>Chao</w:t>
      </w:r>
      <w:proofErr w:type="spellEnd"/>
      <w:r w:rsidR="00EA2B76" w:rsidRPr="00E8012F">
        <w:rPr>
          <w:rFonts w:cs="Times New Roman"/>
          <w:szCs w:val="28"/>
          <w:shd w:val="clear" w:color="auto" w:fill="D9E2F3" w:themeFill="accent1" w:themeFillTint="33"/>
        </w:rPr>
        <w:t xml:space="preserve"> </w:t>
      </w:r>
      <w:proofErr w:type="spellStart"/>
      <w:r w:rsidR="00EA2B76" w:rsidRPr="00E8012F">
        <w:rPr>
          <w:rFonts w:cs="Times New Roman"/>
          <w:szCs w:val="28"/>
          <w:shd w:val="clear" w:color="auto" w:fill="D9E2F3" w:themeFill="accent1" w:themeFillTint="33"/>
        </w:rPr>
        <w:t>et</w:t>
      </w:r>
      <w:proofErr w:type="spellEnd"/>
      <w:r w:rsidR="00EA2B76" w:rsidRPr="00E8012F">
        <w:rPr>
          <w:rFonts w:cs="Times New Roman"/>
          <w:szCs w:val="28"/>
          <w:shd w:val="clear" w:color="auto" w:fill="D9E2F3" w:themeFill="accent1" w:themeFillTint="33"/>
        </w:rPr>
        <w:t xml:space="preserve"> </w:t>
      </w:r>
      <w:proofErr w:type="spellStart"/>
      <w:r w:rsidR="00EA2B76" w:rsidRPr="00E8012F">
        <w:rPr>
          <w:rFonts w:cs="Times New Roman"/>
          <w:szCs w:val="28"/>
          <w:shd w:val="clear" w:color="auto" w:fill="D9E2F3" w:themeFill="accent1" w:themeFillTint="33"/>
        </w:rPr>
        <w:t>al</w:t>
      </w:r>
      <w:proofErr w:type="spellEnd"/>
      <w:r w:rsidR="00EA2B76" w:rsidRPr="00E8012F">
        <w:rPr>
          <w:rFonts w:cs="Times New Roman"/>
          <w:szCs w:val="28"/>
          <w:shd w:val="clear" w:color="auto" w:fill="D9E2F3" w:themeFill="accent1" w:themeFillTint="33"/>
        </w:rPr>
        <w:t>., 2014</w:t>
      </w:r>
      <w:r w:rsidR="00EA2B76">
        <w:rPr>
          <w:rFonts w:cs="Times New Roman"/>
          <w:color w:val="000000"/>
          <w:szCs w:val="28"/>
          <w:lang w:eastAsia="ru-RU"/>
        </w:rPr>
        <w:t>)</w:t>
      </w:r>
      <w:r w:rsidR="00EA2B76" w:rsidRPr="00EA2B76">
        <w:rPr>
          <w:rFonts w:cs="Times New Roman"/>
          <w:color w:val="000000"/>
          <w:szCs w:val="28"/>
          <w:lang w:eastAsia="ru-RU"/>
        </w:rPr>
        <w:t xml:space="preserve"> </w:t>
      </w:r>
      <w:r w:rsidR="00EA2B76">
        <w:rPr>
          <w:rFonts w:cs="Times New Roman"/>
          <w:color w:val="000000"/>
          <w:szCs w:val="28"/>
          <w:lang w:eastAsia="ru-RU"/>
        </w:rPr>
        <w:t xml:space="preserve">средствами пакета </w:t>
      </w:r>
      <w:proofErr w:type="spellStart"/>
      <w:r w:rsidR="00EA2B76" w:rsidRPr="00EA2B76">
        <w:rPr>
          <w:rFonts w:ascii="Courier New" w:hAnsi="Courier New" w:cs="Courier New"/>
          <w:color w:val="000000"/>
          <w:szCs w:val="28"/>
          <w:lang w:val="en-US" w:eastAsia="ru-RU"/>
        </w:rPr>
        <w:t>iNEXT</w:t>
      </w:r>
      <w:proofErr w:type="spellEnd"/>
      <w:r w:rsidR="00072FF2" w:rsidRPr="00072FF2">
        <w:rPr>
          <w:rFonts w:ascii="Courier New" w:hAnsi="Courier New" w:cs="Courier New"/>
          <w:color w:val="000000"/>
          <w:szCs w:val="28"/>
          <w:lang w:eastAsia="ru-RU"/>
        </w:rPr>
        <w:t xml:space="preserve"> </w:t>
      </w:r>
      <w:r w:rsidR="00072FF2" w:rsidRPr="00072FF2">
        <w:rPr>
          <w:rFonts w:cs="Times New Roman"/>
          <w:color w:val="000000"/>
          <w:szCs w:val="28"/>
          <w:lang w:val="en-US" w:eastAsia="ru-RU"/>
        </w:rPr>
        <w:t>v</w:t>
      </w:r>
      <w:r w:rsidR="00072FF2" w:rsidRPr="00072FF2">
        <w:rPr>
          <w:rFonts w:cs="Times New Roman"/>
          <w:color w:val="000000"/>
          <w:szCs w:val="28"/>
          <w:lang w:eastAsia="ru-RU"/>
        </w:rPr>
        <w:t>. 2.0.20</w:t>
      </w:r>
      <w:r w:rsidR="00EA2B76" w:rsidRPr="00EA2B76">
        <w:rPr>
          <w:rFonts w:cs="Times New Roman"/>
          <w:color w:val="000000"/>
          <w:szCs w:val="28"/>
          <w:lang w:eastAsia="ru-RU"/>
        </w:rPr>
        <w:t xml:space="preserve"> (</w:t>
      </w:r>
      <w:proofErr w:type="spellStart"/>
      <w:r w:rsidR="00EA2B76" w:rsidRPr="00BD7F01">
        <w:rPr>
          <w:rFonts w:cs="Times New Roman"/>
          <w:szCs w:val="28"/>
          <w:shd w:val="clear" w:color="auto" w:fill="D9E2F3" w:themeFill="accent1" w:themeFillTint="33"/>
        </w:rPr>
        <w:t>Hsieh</w:t>
      </w:r>
      <w:proofErr w:type="spellEnd"/>
      <w:r w:rsidR="00EA2B76" w:rsidRPr="00BD7F01">
        <w:rPr>
          <w:rFonts w:cs="Times New Roman"/>
          <w:szCs w:val="28"/>
          <w:shd w:val="clear" w:color="auto" w:fill="D9E2F3" w:themeFill="accent1" w:themeFillTint="33"/>
        </w:rPr>
        <w:t xml:space="preserve"> </w:t>
      </w:r>
      <w:proofErr w:type="spellStart"/>
      <w:r w:rsidR="00EA2B76" w:rsidRPr="00BD7F01">
        <w:rPr>
          <w:rFonts w:cs="Times New Roman"/>
          <w:szCs w:val="28"/>
          <w:shd w:val="clear" w:color="auto" w:fill="D9E2F3" w:themeFill="accent1" w:themeFillTint="33"/>
        </w:rPr>
        <w:t>et</w:t>
      </w:r>
      <w:proofErr w:type="spellEnd"/>
      <w:r w:rsidR="00EA2B76" w:rsidRPr="00BD7F01">
        <w:rPr>
          <w:rFonts w:cs="Times New Roman"/>
          <w:szCs w:val="28"/>
          <w:shd w:val="clear" w:color="auto" w:fill="D9E2F3" w:themeFill="accent1" w:themeFillTint="33"/>
        </w:rPr>
        <w:t xml:space="preserve"> </w:t>
      </w:r>
      <w:proofErr w:type="spellStart"/>
      <w:r w:rsidR="00EA2B76" w:rsidRPr="00BD7F01">
        <w:rPr>
          <w:rFonts w:cs="Times New Roman"/>
          <w:szCs w:val="28"/>
          <w:shd w:val="clear" w:color="auto" w:fill="D9E2F3" w:themeFill="accent1" w:themeFillTint="33"/>
        </w:rPr>
        <w:t>al</w:t>
      </w:r>
      <w:proofErr w:type="spellEnd"/>
      <w:r w:rsidR="00EA2B76" w:rsidRPr="00BD7F01">
        <w:rPr>
          <w:rFonts w:cs="Times New Roman"/>
          <w:szCs w:val="28"/>
          <w:shd w:val="clear" w:color="auto" w:fill="D9E2F3" w:themeFill="accent1" w:themeFillTint="33"/>
        </w:rPr>
        <w:t>., 2020</w:t>
      </w:r>
      <w:r w:rsidR="00EA2B76" w:rsidRPr="00EA2B76">
        <w:rPr>
          <w:rFonts w:cs="Times New Roman"/>
          <w:color w:val="000000"/>
          <w:szCs w:val="28"/>
          <w:lang w:eastAsia="ru-RU"/>
        </w:rPr>
        <w:t>)</w:t>
      </w:r>
      <w:r w:rsidR="00EA2B76">
        <w:rPr>
          <w:rFonts w:cs="Times New Roman"/>
          <w:color w:val="000000"/>
          <w:szCs w:val="28"/>
          <w:lang w:eastAsia="ru-RU"/>
        </w:rPr>
        <w:t xml:space="preserve">. </w:t>
      </w:r>
      <w:r w:rsidR="00403CC7">
        <w:rPr>
          <w:rFonts w:cs="Times New Roman"/>
          <w:color w:val="000000"/>
          <w:szCs w:val="28"/>
          <w:lang w:eastAsia="ru-RU"/>
        </w:rPr>
        <w:t xml:space="preserve">Структура сообществ была визуализирована ординацией по методу главных координат </w:t>
      </w:r>
      <w:r w:rsidR="00403CC7" w:rsidRPr="00403CC7">
        <w:rPr>
          <w:rFonts w:cs="Times New Roman"/>
          <w:color w:val="000000"/>
          <w:szCs w:val="28"/>
          <w:lang w:eastAsia="ru-RU"/>
        </w:rPr>
        <w:t>(</w:t>
      </w:r>
      <w:proofErr w:type="spellStart"/>
      <w:r w:rsidR="00BD7F01">
        <w:rPr>
          <w:rFonts w:cs="Times New Roman"/>
          <w:color w:val="000000"/>
          <w:szCs w:val="28"/>
          <w:lang w:val="en-US" w:eastAsia="ru-RU"/>
        </w:rPr>
        <w:t>PCoA</w:t>
      </w:r>
      <w:proofErr w:type="spellEnd"/>
      <w:r w:rsidR="00BD7F01" w:rsidRPr="00BD7F01">
        <w:rPr>
          <w:rFonts w:cs="Times New Roman"/>
          <w:color w:val="000000"/>
          <w:szCs w:val="28"/>
          <w:lang w:eastAsia="ru-RU"/>
        </w:rPr>
        <w:t xml:space="preserve">, </w:t>
      </w:r>
      <w:r w:rsidR="00403CC7">
        <w:rPr>
          <w:rFonts w:cs="Times New Roman"/>
          <w:color w:val="000000"/>
          <w:szCs w:val="28"/>
          <w:lang w:eastAsia="ru-RU"/>
        </w:rPr>
        <w:t xml:space="preserve">пакет </w:t>
      </w:r>
      <w:r w:rsidR="00403CC7" w:rsidRPr="00403CC7">
        <w:rPr>
          <w:rFonts w:ascii="Courier New" w:hAnsi="Courier New" w:cs="Courier New"/>
          <w:color w:val="000000"/>
          <w:szCs w:val="28"/>
          <w:lang w:val="en-US" w:eastAsia="ru-RU"/>
        </w:rPr>
        <w:t>ape</w:t>
      </w:r>
      <w:r w:rsidR="00403CC7" w:rsidRPr="00403CC7">
        <w:rPr>
          <w:rFonts w:cs="Times New Roman"/>
          <w:color w:val="000000"/>
          <w:szCs w:val="28"/>
          <w:lang w:eastAsia="ru-RU"/>
        </w:rPr>
        <w:t xml:space="preserve"> </w:t>
      </w:r>
      <w:r w:rsidR="00072FF2">
        <w:rPr>
          <w:rFonts w:cs="Times New Roman"/>
          <w:color w:val="000000"/>
          <w:szCs w:val="28"/>
          <w:lang w:val="en-US" w:eastAsia="ru-RU"/>
        </w:rPr>
        <w:t>v</w:t>
      </w:r>
      <w:r w:rsidR="00072FF2" w:rsidRPr="00072FF2">
        <w:rPr>
          <w:rFonts w:cs="Times New Roman"/>
          <w:color w:val="000000"/>
          <w:szCs w:val="28"/>
          <w:lang w:eastAsia="ru-RU"/>
        </w:rPr>
        <w:t xml:space="preserve">. 5.5 </w:t>
      </w:r>
      <w:r w:rsidR="00403CC7" w:rsidRPr="00403CC7">
        <w:rPr>
          <w:rFonts w:cs="Times New Roman"/>
          <w:color w:val="000000"/>
          <w:szCs w:val="28"/>
          <w:lang w:eastAsia="ru-RU"/>
        </w:rPr>
        <w:t>(</w:t>
      </w:r>
      <w:proofErr w:type="spellStart"/>
      <w:r w:rsidR="00403CC7" w:rsidRPr="00BD7F01">
        <w:rPr>
          <w:rFonts w:cs="Times New Roman"/>
          <w:szCs w:val="28"/>
          <w:shd w:val="clear" w:color="auto" w:fill="D9E2F3" w:themeFill="accent1" w:themeFillTint="33"/>
        </w:rPr>
        <w:t>Paradis</w:t>
      </w:r>
      <w:proofErr w:type="spellEnd"/>
      <w:r w:rsidR="00403CC7" w:rsidRPr="00BD7F01">
        <w:rPr>
          <w:rFonts w:cs="Times New Roman"/>
          <w:szCs w:val="28"/>
          <w:shd w:val="clear" w:color="auto" w:fill="D9E2F3" w:themeFill="accent1" w:themeFillTint="33"/>
        </w:rPr>
        <w:t xml:space="preserve">, </w:t>
      </w:r>
      <w:proofErr w:type="spellStart"/>
      <w:r w:rsidR="00403CC7" w:rsidRPr="00BD7F01">
        <w:rPr>
          <w:rFonts w:cs="Times New Roman"/>
          <w:szCs w:val="28"/>
          <w:shd w:val="clear" w:color="auto" w:fill="D9E2F3" w:themeFill="accent1" w:themeFillTint="33"/>
        </w:rPr>
        <w:t>Schliep</w:t>
      </w:r>
      <w:proofErr w:type="spellEnd"/>
      <w:r w:rsidR="00403CC7" w:rsidRPr="00BD7F01">
        <w:rPr>
          <w:rFonts w:cs="Times New Roman"/>
          <w:szCs w:val="28"/>
          <w:shd w:val="clear" w:color="auto" w:fill="D9E2F3" w:themeFill="accent1" w:themeFillTint="33"/>
        </w:rPr>
        <w:t>, 2019</w:t>
      </w:r>
      <w:r w:rsidR="00403CC7" w:rsidRPr="00403CC7">
        <w:rPr>
          <w:rFonts w:cs="Times New Roman"/>
          <w:color w:val="000000"/>
          <w:szCs w:val="28"/>
          <w:lang w:eastAsia="ru-RU"/>
        </w:rPr>
        <w:t xml:space="preserve">) </w:t>
      </w:r>
      <w:r w:rsidR="00403CC7">
        <w:rPr>
          <w:rFonts w:cs="Times New Roman"/>
          <w:color w:val="000000"/>
          <w:szCs w:val="28"/>
          <w:lang w:eastAsia="ru-RU"/>
        </w:rPr>
        <w:t>на основе расстояния Брея-</w:t>
      </w:r>
      <w:proofErr w:type="spellStart"/>
      <w:r w:rsidR="00403CC7">
        <w:rPr>
          <w:rFonts w:cs="Times New Roman"/>
          <w:color w:val="000000"/>
          <w:szCs w:val="28"/>
          <w:lang w:eastAsia="ru-RU"/>
        </w:rPr>
        <w:lastRenderedPageBreak/>
        <w:t>Кёртиса</w:t>
      </w:r>
      <w:proofErr w:type="spellEnd"/>
      <w:r w:rsidR="00403CC7">
        <w:rPr>
          <w:rFonts w:cs="Times New Roman"/>
          <w:color w:val="000000"/>
          <w:szCs w:val="28"/>
          <w:lang w:eastAsia="ru-RU"/>
        </w:rPr>
        <w:t xml:space="preserve">, рассчитанного в пакете </w:t>
      </w:r>
      <w:r w:rsidR="00403CC7" w:rsidRPr="00403CC7">
        <w:rPr>
          <w:rFonts w:ascii="Courier New" w:hAnsi="Courier New" w:cs="Courier New"/>
          <w:color w:val="000000"/>
          <w:szCs w:val="28"/>
          <w:lang w:val="en-US" w:eastAsia="ru-RU"/>
        </w:rPr>
        <w:t>vegan</w:t>
      </w:r>
      <w:r w:rsidR="00072FF2" w:rsidRPr="00072FF2">
        <w:rPr>
          <w:rFonts w:cs="Times New Roman"/>
          <w:color w:val="000000"/>
          <w:szCs w:val="28"/>
          <w:lang w:eastAsia="ru-RU"/>
        </w:rPr>
        <w:t xml:space="preserve"> 2.5-7</w:t>
      </w:r>
      <w:r w:rsidR="00403CC7" w:rsidRPr="00072FF2">
        <w:rPr>
          <w:rFonts w:cs="Times New Roman"/>
          <w:color w:val="000000"/>
          <w:szCs w:val="28"/>
          <w:lang w:eastAsia="ru-RU"/>
        </w:rPr>
        <w:t xml:space="preserve"> (</w:t>
      </w:r>
      <w:proofErr w:type="spellStart"/>
      <w:r w:rsidR="00403CC7" w:rsidRPr="00BD7F01">
        <w:rPr>
          <w:rFonts w:cs="Times New Roman"/>
          <w:szCs w:val="28"/>
          <w:shd w:val="clear" w:color="auto" w:fill="D9E2F3" w:themeFill="accent1" w:themeFillTint="33"/>
        </w:rPr>
        <w:t>Oksanen</w:t>
      </w:r>
      <w:proofErr w:type="spellEnd"/>
      <w:r w:rsidR="00403CC7" w:rsidRPr="00BD7F01">
        <w:rPr>
          <w:rFonts w:cs="Times New Roman"/>
          <w:szCs w:val="28"/>
          <w:shd w:val="clear" w:color="auto" w:fill="D9E2F3" w:themeFill="accent1" w:themeFillTint="33"/>
        </w:rPr>
        <w:t xml:space="preserve"> </w:t>
      </w:r>
      <w:proofErr w:type="spellStart"/>
      <w:r w:rsidR="00403CC7" w:rsidRPr="00BD7F01">
        <w:rPr>
          <w:rFonts w:cs="Times New Roman"/>
          <w:szCs w:val="28"/>
          <w:shd w:val="clear" w:color="auto" w:fill="D9E2F3" w:themeFill="accent1" w:themeFillTint="33"/>
        </w:rPr>
        <w:t>et</w:t>
      </w:r>
      <w:proofErr w:type="spellEnd"/>
      <w:r w:rsidR="00403CC7" w:rsidRPr="00BD7F01">
        <w:rPr>
          <w:rFonts w:cs="Times New Roman"/>
          <w:szCs w:val="28"/>
          <w:shd w:val="clear" w:color="auto" w:fill="D9E2F3" w:themeFill="accent1" w:themeFillTint="33"/>
        </w:rPr>
        <w:t xml:space="preserve"> </w:t>
      </w:r>
      <w:proofErr w:type="spellStart"/>
      <w:r w:rsidR="00403CC7" w:rsidRPr="00BD7F01">
        <w:rPr>
          <w:rFonts w:cs="Times New Roman"/>
          <w:szCs w:val="28"/>
          <w:shd w:val="clear" w:color="auto" w:fill="D9E2F3" w:themeFill="accent1" w:themeFillTint="33"/>
        </w:rPr>
        <w:t>al</w:t>
      </w:r>
      <w:proofErr w:type="spellEnd"/>
      <w:r w:rsidR="00403CC7" w:rsidRPr="00BD7F01">
        <w:rPr>
          <w:rFonts w:cs="Times New Roman"/>
          <w:szCs w:val="28"/>
          <w:shd w:val="clear" w:color="auto" w:fill="D9E2F3" w:themeFill="accent1" w:themeFillTint="33"/>
        </w:rPr>
        <w:t>., 2020</w:t>
      </w:r>
      <w:r w:rsidR="00403CC7" w:rsidRPr="00403CC7">
        <w:rPr>
          <w:rFonts w:cs="Times New Roman"/>
          <w:color w:val="000000"/>
          <w:szCs w:val="28"/>
          <w:lang w:eastAsia="ru-RU"/>
        </w:rPr>
        <w:t xml:space="preserve">). </w:t>
      </w:r>
      <w:r w:rsidR="00403CC7">
        <w:rPr>
          <w:rFonts w:cs="Times New Roman"/>
          <w:color w:val="000000"/>
          <w:szCs w:val="28"/>
          <w:lang w:eastAsia="ru-RU"/>
        </w:rPr>
        <w:t xml:space="preserve">Величину эффекта </w:t>
      </w:r>
      <w:proofErr w:type="gramStart"/>
      <w:r w:rsidR="00403CC7">
        <w:rPr>
          <w:rFonts w:cs="Times New Roman"/>
          <w:color w:val="000000"/>
          <w:szCs w:val="28"/>
          <w:lang w:eastAsia="ru-RU"/>
        </w:rPr>
        <w:t>рассчитывали</w:t>
      </w:r>
      <w:proofErr w:type="gramEnd"/>
      <w:r w:rsidR="00403CC7">
        <w:rPr>
          <w:rFonts w:cs="Times New Roman"/>
          <w:color w:val="000000"/>
          <w:szCs w:val="28"/>
          <w:lang w:eastAsia="ru-RU"/>
        </w:rPr>
        <w:t xml:space="preserve"> как логарифм отношения откликов </w:t>
      </w:r>
      <w:r w:rsidR="00877A36">
        <w:rPr>
          <w:rFonts w:cs="Times New Roman"/>
          <w:color w:val="000000"/>
          <w:szCs w:val="28"/>
          <w:lang w:eastAsia="ru-RU"/>
        </w:rPr>
        <w:t>(</w:t>
      </w:r>
      <w:proofErr w:type="spellStart"/>
      <w:r w:rsidR="00877A36" w:rsidRPr="00BD7F01">
        <w:rPr>
          <w:rFonts w:cs="Times New Roman"/>
          <w:szCs w:val="28"/>
          <w:shd w:val="clear" w:color="auto" w:fill="D9E2F3" w:themeFill="accent1" w:themeFillTint="33"/>
        </w:rPr>
        <w:t>Pustejovsky</w:t>
      </w:r>
      <w:proofErr w:type="spellEnd"/>
      <w:r w:rsidR="00877A36" w:rsidRPr="00BD7F01">
        <w:rPr>
          <w:rFonts w:cs="Times New Roman"/>
          <w:szCs w:val="28"/>
          <w:shd w:val="clear" w:color="auto" w:fill="D9E2F3" w:themeFill="accent1" w:themeFillTint="33"/>
        </w:rPr>
        <w:t>, 2018</w:t>
      </w:r>
      <w:r w:rsidR="00877A36" w:rsidRPr="00877A36">
        <w:rPr>
          <w:rFonts w:cs="Times New Roman"/>
          <w:color w:val="000000"/>
          <w:szCs w:val="28"/>
          <w:lang w:eastAsia="ru-RU"/>
        </w:rPr>
        <w:t xml:space="preserve">) </w:t>
      </w:r>
      <w:r w:rsidR="00877A36">
        <w:rPr>
          <w:rFonts w:cs="Times New Roman"/>
          <w:color w:val="000000"/>
          <w:szCs w:val="28"/>
          <w:lang w:eastAsia="ru-RU"/>
        </w:rPr>
        <w:t xml:space="preserve">функцией </w:t>
      </w:r>
      <w:proofErr w:type="spellStart"/>
      <w:r w:rsidR="00877A36" w:rsidRPr="00877A36">
        <w:rPr>
          <w:rFonts w:ascii="Courier New" w:hAnsi="Courier New" w:cs="Courier New"/>
          <w:color w:val="000000"/>
          <w:szCs w:val="28"/>
          <w:lang w:eastAsia="ru-RU"/>
        </w:rPr>
        <w:t>LRRi</w:t>
      </w:r>
      <w:proofErr w:type="spellEnd"/>
      <w:r w:rsidR="00877A36">
        <w:rPr>
          <w:rFonts w:cs="Times New Roman"/>
          <w:color w:val="000000"/>
          <w:szCs w:val="28"/>
          <w:lang w:eastAsia="ru-RU"/>
        </w:rPr>
        <w:t xml:space="preserve"> пакета </w:t>
      </w:r>
      <w:proofErr w:type="spellStart"/>
      <w:r w:rsidR="00877A36" w:rsidRPr="00877A36">
        <w:rPr>
          <w:rFonts w:ascii="Courier New" w:hAnsi="Courier New" w:cs="Courier New"/>
          <w:color w:val="000000"/>
          <w:szCs w:val="28"/>
          <w:lang w:eastAsia="ru-RU"/>
        </w:rPr>
        <w:t>SingleCaseES</w:t>
      </w:r>
      <w:proofErr w:type="spellEnd"/>
      <w:r w:rsidR="00877A36">
        <w:rPr>
          <w:rFonts w:cs="Times New Roman"/>
          <w:color w:val="000000"/>
          <w:szCs w:val="28"/>
          <w:lang w:eastAsia="ru-RU"/>
        </w:rPr>
        <w:t xml:space="preserve"> </w:t>
      </w:r>
      <w:r w:rsidR="00072FF2">
        <w:rPr>
          <w:rFonts w:cs="Times New Roman"/>
          <w:color w:val="000000"/>
          <w:szCs w:val="28"/>
          <w:lang w:val="en-US" w:eastAsia="ru-RU"/>
        </w:rPr>
        <w:t>v</w:t>
      </w:r>
      <w:r w:rsidR="00072FF2" w:rsidRPr="00072FF2">
        <w:rPr>
          <w:rFonts w:cs="Times New Roman"/>
          <w:color w:val="000000"/>
          <w:szCs w:val="28"/>
          <w:lang w:eastAsia="ru-RU"/>
        </w:rPr>
        <w:t xml:space="preserve">. 0.5.0 </w:t>
      </w:r>
      <w:r w:rsidR="00877A36">
        <w:rPr>
          <w:rFonts w:cs="Times New Roman"/>
          <w:color w:val="000000"/>
          <w:szCs w:val="28"/>
          <w:lang w:eastAsia="ru-RU"/>
        </w:rPr>
        <w:t>(</w:t>
      </w:r>
      <w:proofErr w:type="spellStart"/>
      <w:r w:rsidR="00877A36" w:rsidRPr="00BD7F01">
        <w:rPr>
          <w:rFonts w:cs="Times New Roman"/>
          <w:szCs w:val="28"/>
          <w:shd w:val="clear" w:color="auto" w:fill="D9E2F3" w:themeFill="accent1" w:themeFillTint="33"/>
        </w:rPr>
        <w:t>Pustejovsky</w:t>
      </w:r>
      <w:proofErr w:type="spellEnd"/>
      <w:r w:rsidR="00877A36" w:rsidRPr="00BD7F01">
        <w:rPr>
          <w:rFonts w:cs="Times New Roman"/>
          <w:szCs w:val="28"/>
          <w:shd w:val="clear" w:color="auto" w:fill="D9E2F3" w:themeFill="accent1" w:themeFillTint="33"/>
        </w:rPr>
        <w:t xml:space="preserve"> </w:t>
      </w:r>
      <w:proofErr w:type="spellStart"/>
      <w:r w:rsidR="00877A36" w:rsidRPr="00BD7F01">
        <w:rPr>
          <w:rFonts w:cs="Times New Roman"/>
          <w:szCs w:val="28"/>
          <w:shd w:val="clear" w:color="auto" w:fill="D9E2F3" w:themeFill="accent1" w:themeFillTint="33"/>
        </w:rPr>
        <w:t>et</w:t>
      </w:r>
      <w:proofErr w:type="spellEnd"/>
      <w:r w:rsidR="00877A36" w:rsidRPr="00BD7F01">
        <w:rPr>
          <w:rFonts w:cs="Times New Roman"/>
          <w:szCs w:val="28"/>
          <w:shd w:val="clear" w:color="auto" w:fill="D9E2F3" w:themeFill="accent1" w:themeFillTint="33"/>
        </w:rPr>
        <w:t xml:space="preserve"> </w:t>
      </w:r>
      <w:proofErr w:type="spellStart"/>
      <w:r w:rsidR="00877A36" w:rsidRPr="00BD7F01">
        <w:rPr>
          <w:rFonts w:cs="Times New Roman"/>
          <w:szCs w:val="28"/>
          <w:shd w:val="clear" w:color="auto" w:fill="D9E2F3" w:themeFill="accent1" w:themeFillTint="33"/>
        </w:rPr>
        <w:t>al</w:t>
      </w:r>
      <w:proofErr w:type="spellEnd"/>
      <w:r w:rsidR="00877A36" w:rsidRPr="00BD7F01">
        <w:rPr>
          <w:rFonts w:cs="Times New Roman"/>
          <w:szCs w:val="28"/>
          <w:shd w:val="clear" w:color="auto" w:fill="D9E2F3" w:themeFill="accent1" w:themeFillTint="33"/>
        </w:rPr>
        <w:t>., 2021</w:t>
      </w:r>
      <w:r w:rsidR="00877A36" w:rsidRPr="00877A36">
        <w:rPr>
          <w:rFonts w:cs="Times New Roman"/>
          <w:color w:val="000000"/>
          <w:szCs w:val="28"/>
          <w:lang w:eastAsia="ru-RU"/>
        </w:rPr>
        <w:t>)</w:t>
      </w:r>
      <w:r w:rsidR="00877A36">
        <w:rPr>
          <w:rFonts w:cs="Times New Roman"/>
          <w:color w:val="000000"/>
          <w:szCs w:val="28"/>
          <w:lang w:eastAsia="ru-RU"/>
        </w:rPr>
        <w:t>. Лепестковые диаграммы (</w:t>
      </w:r>
      <w:r w:rsidR="00877A36">
        <w:rPr>
          <w:rFonts w:cs="Times New Roman"/>
          <w:color w:val="000000"/>
          <w:szCs w:val="28"/>
          <w:lang w:val="en-US" w:eastAsia="ru-RU"/>
        </w:rPr>
        <w:t>spider</w:t>
      </w:r>
      <w:r w:rsidR="00877A36" w:rsidRPr="00877A36">
        <w:rPr>
          <w:rFonts w:cs="Times New Roman"/>
          <w:color w:val="000000"/>
          <w:szCs w:val="28"/>
          <w:lang w:eastAsia="ru-RU"/>
        </w:rPr>
        <w:t xml:space="preserve"> </w:t>
      </w:r>
      <w:r w:rsidR="00877A36">
        <w:rPr>
          <w:rFonts w:cs="Times New Roman"/>
          <w:color w:val="000000"/>
          <w:szCs w:val="28"/>
          <w:lang w:val="en-US" w:eastAsia="ru-RU"/>
        </w:rPr>
        <w:t>chart</w:t>
      </w:r>
      <w:r w:rsidR="00877A36" w:rsidRPr="00877A36">
        <w:rPr>
          <w:rFonts w:cs="Times New Roman"/>
          <w:color w:val="000000"/>
          <w:szCs w:val="28"/>
          <w:lang w:eastAsia="ru-RU"/>
        </w:rPr>
        <w:t xml:space="preserve">) </w:t>
      </w:r>
      <w:r w:rsidR="00877A36">
        <w:rPr>
          <w:rFonts w:cs="Times New Roman"/>
          <w:color w:val="000000"/>
          <w:szCs w:val="28"/>
          <w:lang w:eastAsia="ru-RU"/>
        </w:rPr>
        <w:t xml:space="preserve">готовили при помощи пакетов </w:t>
      </w:r>
      <w:proofErr w:type="spellStart"/>
      <w:r w:rsidR="00877A36" w:rsidRPr="00072FF2">
        <w:rPr>
          <w:rFonts w:ascii="Courier New" w:hAnsi="Courier New" w:cs="Courier New"/>
          <w:color w:val="000000"/>
          <w:szCs w:val="28"/>
          <w:lang w:val="en-US" w:eastAsia="ru-RU"/>
        </w:rPr>
        <w:t>fmsb</w:t>
      </w:r>
      <w:proofErr w:type="spellEnd"/>
      <w:r w:rsidR="00877A36" w:rsidRPr="00877A36">
        <w:rPr>
          <w:rFonts w:cs="Times New Roman"/>
          <w:color w:val="000000"/>
          <w:szCs w:val="28"/>
          <w:lang w:eastAsia="ru-RU"/>
        </w:rPr>
        <w:t xml:space="preserve"> </w:t>
      </w:r>
      <w:r w:rsidR="00072FF2">
        <w:rPr>
          <w:rFonts w:cs="Times New Roman"/>
          <w:color w:val="000000"/>
          <w:szCs w:val="28"/>
          <w:lang w:val="en-US" w:eastAsia="ru-RU"/>
        </w:rPr>
        <w:t>v</w:t>
      </w:r>
      <w:r w:rsidR="00072FF2" w:rsidRPr="00072FF2">
        <w:rPr>
          <w:rFonts w:cs="Times New Roman"/>
          <w:color w:val="000000"/>
          <w:szCs w:val="28"/>
          <w:lang w:eastAsia="ru-RU"/>
        </w:rPr>
        <w:t xml:space="preserve">. 0.7.1 </w:t>
      </w:r>
      <w:r w:rsidR="00877A36" w:rsidRPr="00877A36">
        <w:rPr>
          <w:rFonts w:cs="Times New Roman"/>
          <w:color w:val="000000"/>
          <w:szCs w:val="28"/>
          <w:lang w:eastAsia="ru-RU"/>
        </w:rPr>
        <w:t>(</w:t>
      </w:r>
      <w:proofErr w:type="spellStart"/>
      <w:r w:rsidR="00877A36" w:rsidRPr="00BD7F01">
        <w:rPr>
          <w:rFonts w:cs="Times New Roman"/>
          <w:szCs w:val="28"/>
          <w:shd w:val="clear" w:color="auto" w:fill="D9E2F3" w:themeFill="accent1" w:themeFillTint="33"/>
        </w:rPr>
        <w:t>Nakazawa</w:t>
      </w:r>
      <w:proofErr w:type="spellEnd"/>
      <w:r w:rsidR="00877A36" w:rsidRPr="00BD7F01">
        <w:rPr>
          <w:rFonts w:cs="Times New Roman"/>
          <w:szCs w:val="28"/>
          <w:shd w:val="clear" w:color="auto" w:fill="D9E2F3" w:themeFill="accent1" w:themeFillTint="33"/>
        </w:rPr>
        <w:t>, 2021</w:t>
      </w:r>
      <w:r w:rsidR="00877A36" w:rsidRPr="00877A36">
        <w:rPr>
          <w:rFonts w:cs="Times New Roman"/>
          <w:color w:val="000000"/>
          <w:szCs w:val="28"/>
          <w:lang w:eastAsia="ru-RU"/>
        </w:rPr>
        <w:t>)</w:t>
      </w:r>
      <w:r w:rsidR="001E541E">
        <w:rPr>
          <w:rFonts w:cs="Times New Roman"/>
          <w:color w:val="000000"/>
          <w:szCs w:val="28"/>
          <w:lang w:eastAsia="ru-RU"/>
        </w:rPr>
        <w:t xml:space="preserve">, все прочие </w:t>
      </w:r>
      <w:r w:rsidR="00BD7F01">
        <w:rPr>
          <w:rFonts w:cs="Times New Roman"/>
          <w:color w:val="000000"/>
          <w:szCs w:val="28"/>
          <w:lang w:eastAsia="ru-RU"/>
        </w:rPr>
        <w:t xml:space="preserve">иллюстрации </w:t>
      </w:r>
      <w:r w:rsidR="001E541E">
        <w:rPr>
          <w:rFonts w:cs="Times New Roman"/>
          <w:color w:val="000000"/>
          <w:szCs w:val="28"/>
          <w:lang w:eastAsia="ru-RU"/>
        </w:rPr>
        <w:t>–</w:t>
      </w:r>
      <w:r w:rsidR="00BD7F01">
        <w:rPr>
          <w:rFonts w:cs="Times New Roman"/>
          <w:color w:val="000000"/>
          <w:szCs w:val="28"/>
          <w:lang w:eastAsia="ru-RU"/>
        </w:rPr>
        <w:t xml:space="preserve"> средствами пакета </w:t>
      </w:r>
      <w:proofErr w:type="spellStart"/>
      <w:r w:rsidR="001E541E">
        <w:rPr>
          <w:rFonts w:cs="Times New Roman"/>
          <w:color w:val="000000"/>
          <w:szCs w:val="28"/>
          <w:lang w:val="en-US" w:eastAsia="ru-RU"/>
        </w:rPr>
        <w:t>ggplot</w:t>
      </w:r>
      <w:proofErr w:type="spellEnd"/>
      <w:r w:rsidR="001E541E" w:rsidRPr="001E541E">
        <w:rPr>
          <w:rFonts w:cs="Times New Roman"/>
          <w:color w:val="000000"/>
          <w:szCs w:val="28"/>
          <w:lang w:eastAsia="ru-RU"/>
        </w:rPr>
        <w:t>2</w:t>
      </w:r>
      <w:r w:rsidR="001E541E">
        <w:rPr>
          <w:rFonts w:cs="Times New Roman"/>
          <w:color w:val="000000"/>
          <w:szCs w:val="28"/>
          <w:lang w:eastAsia="ru-RU"/>
        </w:rPr>
        <w:t xml:space="preserve"> </w:t>
      </w:r>
      <w:r w:rsidR="00072FF2">
        <w:rPr>
          <w:rFonts w:cs="Times New Roman"/>
          <w:color w:val="000000"/>
          <w:szCs w:val="28"/>
          <w:lang w:val="en-US" w:eastAsia="ru-RU"/>
        </w:rPr>
        <w:t>v</w:t>
      </w:r>
      <w:r w:rsidR="00072FF2" w:rsidRPr="00072FF2">
        <w:rPr>
          <w:rFonts w:cs="Times New Roman"/>
          <w:color w:val="000000"/>
          <w:szCs w:val="28"/>
          <w:lang w:eastAsia="ru-RU"/>
        </w:rPr>
        <w:t xml:space="preserve">. 3.3.5 </w:t>
      </w:r>
      <w:r w:rsidR="001E541E" w:rsidRPr="001E541E">
        <w:rPr>
          <w:rFonts w:cs="Times New Roman"/>
          <w:color w:val="000000"/>
          <w:szCs w:val="28"/>
          <w:lang w:eastAsia="ru-RU"/>
        </w:rPr>
        <w:t>(</w:t>
      </w:r>
      <w:proofErr w:type="spellStart"/>
      <w:r w:rsidR="001E541E" w:rsidRPr="00BD7F01">
        <w:rPr>
          <w:rFonts w:cs="Times New Roman"/>
          <w:szCs w:val="28"/>
          <w:shd w:val="clear" w:color="auto" w:fill="D9E2F3" w:themeFill="accent1" w:themeFillTint="33"/>
        </w:rPr>
        <w:t>Wickham</w:t>
      </w:r>
      <w:proofErr w:type="spellEnd"/>
      <w:r w:rsidR="001E541E" w:rsidRPr="00BD7F01">
        <w:rPr>
          <w:rFonts w:cs="Times New Roman"/>
          <w:szCs w:val="28"/>
          <w:shd w:val="clear" w:color="auto" w:fill="D9E2F3" w:themeFill="accent1" w:themeFillTint="33"/>
        </w:rPr>
        <w:t>, 2016</w:t>
      </w:r>
      <w:r w:rsidR="001E541E" w:rsidRPr="001E541E">
        <w:rPr>
          <w:rFonts w:cs="Times New Roman"/>
          <w:color w:val="000000"/>
          <w:szCs w:val="28"/>
          <w:lang w:eastAsia="ru-RU"/>
        </w:rPr>
        <w:t xml:space="preserve">). </w:t>
      </w:r>
      <w:r w:rsidR="001E541E">
        <w:rPr>
          <w:rFonts w:cs="Times New Roman"/>
          <w:color w:val="000000"/>
          <w:szCs w:val="28"/>
          <w:lang w:eastAsia="ru-RU"/>
        </w:rPr>
        <w:t xml:space="preserve">На всех этапах преобразования данных широко использовали функции коллекции пакетов </w:t>
      </w:r>
      <w:proofErr w:type="spellStart"/>
      <w:r w:rsidR="001E541E" w:rsidRPr="00072FF2">
        <w:rPr>
          <w:rFonts w:ascii="Courier New" w:hAnsi="Courier New" w:cs="Courier New"/>
          <w:color w:val="000000"/>
          <w:szCs w:val="28"/>
          <w:lang w:val="en-US" w:eastAsia="ru-RU"/>
        </w:rPr>
        <w:t>tidyverse</w:t>
      </w:r>
      <w:proofErr w:type="spellEnd"/>
      <w:r w:rsidR="00072FF2" w:rsidRPr="00072FF2">
        <w:rPr>
          <w:rFonts w:cs="Times New Roman"/>
          <w:color w:val="000000"/>
          <w:szCs w:val="28"/>
          <w:lang w:eastAsia="ru-RU"/>
        </w:rPr>
        <w:t xml:space="preserve"> 1.3.1</w:t>
      </w:r>
      <w:r w:rsidR="001E541E" w:rsidRPr="001E541E">
        <w:rPr>
          <w:rFonts w:cs="Times New Roman"/>
          <w:color w:val="000000"/>
          <w:szCs w:val="28"/>
          <w:lang w:eastAsia="ru-RU"/>
        </w:rPr>
        <w:t xml:space="preserve"> </w:t>
      </w:r>
      <w:r w:rsidR="001E541E">
        <w:rPr>
          <w:rFonts w:cs="Times New Roman"/>
          <w:color w:val="000000"/>
          <w:szCs w:val="28"/>
          <w:lang w:eastAsia="ru-RU"/>
        </w:rPr>
        <w:t>(</w:t>
      </w:r>
      <w:proofErr w:type="spellStart"/>
      <w:r w:rsidR="001E541E" w:rsidRPr="00BD7F01">
        <w:rPr>
          <w:rFonts w:cs="Times New Roman"/>
          <w:szCs w:val="28"/>
          <w:shd w:val="clear" w:color="auto" w:fill="D9E2F3" w:themeFill="accent1" w:themeFillTint="33"/>
        </w:rPr>
        <w:t>Wickham</w:t>
      </w:r>
      <w:proofErr w:type="spellEnd"/>
      <w:r w:rsidR="001E541E" w:rsidRPr="00BD7F01">
        <w:rPr>
          <w:rFonts w:cs="Times New Roman"/>
          <w:szCs w:val="28"/>
          <w:shd w:val="clear" w:color="auto" w:fill="D9E2F3" w:themeFill="accent1" w:themeFillTint="33"/>
        </w:rPr>
        <w:t xml:space="preserve"> </w:t>
      </w:r>
      <w:proofErr w:type="spellStart"/>
      <w:r w:rsidR="001E541E" w:rsidRPr="00BD7F01">
        <w:rPr>
          <w:rFonts w:cs="Times New Roman"/>
          <w:szCs w:val="28"/>
          <w:shd w:val="clear" w:color="auto" w:fill="D9E2F3" w:themeFill="accent1" w:themeFillTint="33"/>
        </w:rPr>
        <w:t>et</w:t>
      </w:r>
      <w:proofErr w:type="spellEnd"/>
      <w:r w:rsidR="001E541E" w:rsidRPr="00BD7F01">
        <w:rPr>
          <w:rFonts w:cs="Times New Roman"/>
          <w:szCs w:val="28"/>
          <w:shd w:val="clear" w:color="auto" w:fill="D9E2F3" w:themeFill="accent1" w:themeFillTint="33"/>
        </w:rPr>
        <w:t xml:space="preserve"> </w:t>
      </w:r>
      <w:proofErr w:type="spellStart"/>
      <w:r w:rsidR="001E541E" w:rsidRPr="00BD7F01">
        <w:rPr>
          <w:rFonts w:cs="Times New Roman"/>
          <w:szCs w:val="28"/>
          <w:shd w:val="clear" w:color="auto" w:fill="D9E2F3" w:themeFill="accent1" w:themeFillTint="33"/>
        </w:rPr>
        <w:t>al</w:t>
      </w:r>
      <w:proofErr w:type="spellEnd"/>
      <w:r w:rsidR="001E541E" w:rsidRPr="00BD7F01">
        <w:rPr>
          <w:rFonts w:cs="Times New Roman"/>
          <w:szCs w:val="28"/>
          <w:shd w:val="clear" w:color="auto" w:fill="D9E2F3" w:themeFill="accent1" w:themeFillTint="33"/>
        </w:rPr>
        <w:t>., 2019</w:t>
      </w:r>
      <w:r w:rsidR="001E541E">
        <w:rPr>
          <w:rFonts w:cs="Times New Roman"/>
          <w:color w:val="000000"/>
          <w:szCs w:val="28"/>
          <w:lang w:eastAsia="ru-RU"/>
        </w:rPr>
        <w:t xml:space="preserve">). </w:t>
      </w:r>
      <w:r w:rsidR="00BD7F01">
        <w:rPr>
          <w:rFonts w:cs="Times New Roman"/>
          <w:szCs w:val="28"/>
        </w:rPr>
        <w:t>Р</w:t>
      </w:r>
      <w:r w:rsidR="001E541E">
        <w:rPr>
          <w:rFonts w:cs="Times New Roman"/>
          <w:szCs w:val="28"/>
        </w:rPr>
        <w:t xml:space="preserve">асчёты реализованы в среде программирования </w:t>
      </w:r>
      <w:r w:rsidR="001E541E">
        <w:rPr>
          <w:rFonts w:cs="Times New Roman"/>
          <w:szCs w:val="28"/>
          <w:lang w:val="en-US"/>
        </w:rPr>
        <w:t>R</w:t>
      </w:r>
      <w:r w:rsidR="001E541E" w:rsidRPr="001E541E">
        <w:rPr>
          <w:rFonts w:cs="Times New Roman"/>
          <w:szCs w:val="28"/>
        </w:rPr>
        <w:t xml:space="preserve"> </w:t>
      </w:r>
      <w:r w:rsidR="001E541E">
        <w:rPr>
          <w:rFonts w:cs="Times New Roman"/>
          <w:szCs w:val="28"/>
          <w:lang w:val="en-US"/>
        </w:rPr>
        <w:t>v</w:t>
      </w:r>
      <w:r w:rsidR="001E541E" w:rsidRPr="001E541E">
        <w:rPr>
          <w:rFonts w:cs="Times New Roman"/>
          <w:szCs w:val="28"/>
        </w:rPr>
        <w:t>. 4.1 (</w:t>
      </w:r>
      <w:r w:rsidR="001E541E" w:rsidRPr="00BD7F01">
        <w:rPr>
          <w:rFonts w:cs="Times New Roman"/>
          <w:szCs w:val="28"/>
          <w:shd w:val="clear" w:color="auto" w:fill="D9E2F3" w:themeFill="accent1" w:themeFillTint="33"/>
        </w:rPr>
        <w:t>R Core Team, 2021</w:t>
      </w:r>
      <w:r w:rsidR="001E541E" w:rsidRPr="001E541E">
        <w:rPr>
          <w:rFonts w:cs="Times New Roman"/>
          <w:szCs w:val="28"/>
        </w:rPr>
        <w:t>)</w:t>
      </w:r>
      <w:r w:rsidR="001E541E">
        <w:rPr>
          <w:rFonts w:cs="Times New Roman"/>
          <w:szCs w:val="28"/>
        </w:rPr>
        <w:t xml:space="preserve">. Код и исходные данные размещены на репозитории </w:t>
      </w:r>
      <w:r w:rsidR="001E541E">
        <w:rPr>
          <w:rFonts w:cs="Times New Roman"/>
          <w:szCs w:val="28"/>
          <w:lang w:val="en-US"/>
        </w:rPr>
        <w:t>GitHub</w:t>
      </w:r>
      <w:r w:rsidR="001E541E" w:rsidRPr="001E541E">
        <w:rPr>
          <w:rFonts w:cs="Times New Roman"/>
          <w:szCs w:val="28"/>
        </w:rPr>
        <w:t xml:space="preserve"> </w:t>
      </w:r>
      <w:r w:rsidR="001E541E">
        <w:rPr>
          <w:rFonts w:cs="Times New Roman"/>
          <w:szCs w:val="28"/>
        </w:rPr>
        <w:t xml:space="preserve">по адресу: </w:t>
      </w:r>
      <w:hyperlink r:id="rId11" w:history="1">
        <w:r w:rsidR="00072FF2" w:rsidRPr="00A71BDD">
          <w:rPr>
            <w:rStyle w:val="af2"/>
            <w:rFonts w:cs="Times New Roman"/>
            <w:szCs w:val="28"/>
          </w:rPr>
          <w:t>https://github.com/ANSozontov/Revda_2021</w:t>
        </w:r>
      </w:hyperlink>
      <w:r w:rsidR="00072FF2" w:rsidRPr="00072FF2">
        <w:rPr>
          <w:rFonts w:cs="Times New Roman"/>
          <w:szCs w:val="28"/>
        </w:rPr>
        <w:t>.</w:t>
      </w:r>
    </w:p>
    <w:p w14:paraId="758A0B4F" w14:textId="77777777" w:rsidR="00607B99" w:rsidRDefault="00607B99" w:rsidP="00607B99">
      <w:pPr>
        <w:rPr>
          <w:rFonts w:cs="Times New Roman"/>
          <w:szCs w:val="28"/>
        </w:rPr>
      </w:pPr>
    </w:p>
    <w:p w14:paraId="79766F6D" w14:textId="2FB60928" w:rsidR="00997A1A" w:rsidRPr="00152A22" w:rsidRDefault="0079249C" w:rsidP="00655CAA">
      <w:pPr>
        <w:pStyle w:val="2"/>
        <w:jc w:val="center"/>
      </w:pPr>
      <w:r w:rsidRPr="00152A22">
        <w:t>РЕЗУЛЬТАТЫ</w:t>
      </w:r>
    </w:p>
    <w:p w14:paraId="4F9DB28A" w14:textId="6D71A91F" w:rsidR="007C2A34" w:rsidRPr="00152A22" w:rsidRDefault="0077517C" w:rsidP="001F6AD6">
      <w:pPr>
        <w:pStyle w:val="3"/>
        <w:numPr>
          <w:ilvl w:val="0"/>
          <w:numId w:val="0"/>
        </w:numPr>
        <w:ind w:left="357"/>
      </w:pPr>
      <w:r>
        <w:rPr>
          <w:lang w:val="en-US"/>
        </w:rPr>
        <w:t>Arachnida</w:t>
      </w:r>
      <w:r w:rsidR="00A609FD">
        <w:t>: Обилие и в</w:t>
      </w:r>
      <w:r w:rsidR="00A609FD" w:rsidRPr="00152A22">
        <w:t xml:space="preserve">идовое </w:t>
      </w:r>
      <w:r w:rsidR="009B7E5F">
        <w:t>богатство</w:t>
      </w:r>
    </w:p>
    <w:p w14:paraId="681FD3DA" w14:textId="7F1A8BE6" w:rsidR="00445D34" w:rsidRDefault="007C2A34" w:rsidP="00607B99">
      <w:pPr>
        <w:ind w:firstLine="567"/>
        <w:rPr>
          <w:rFonts w:cs="Times New Roman"/>
          <w:szCs w:val="28"/>
        </w:rPr>
      </w:pPr>
      <w:r w:rsidRPr="00152A22">
        <w:rPr>
          <w:rFonts w:cs="Times New Roman"/>
          <w:szCs w:val="28"/>
        </w:rPr>
        <w:t>Всего на двух участках за период исследования обнаружено</w:t>
      </w:r>
      <w:r w:rsidR="009B7E5F">
        <w:rPr>
          <w:rFonts w:cs="Times New Roman"/>
          <w:szCs w:val="28"/>
        </w:rPr>
        <w:t xml:space="preserve"> 8</w:t>
      </w:r>
      <w:r w:rsidR="00655CAA">
        <w:rPr>
          <w:rFonts w:cs="Times New Roman"/>
          <w:szCs w:val="28"/>
        </w:rPr>
        <w:t>3</w:t>
      </w:r>
      <w:r w:rsidR="009B7E5F">
        <w:rPr>
          <w:rFonts w:cs="Times New Roman"/>
          <w:szCs w:val="28"/>
        </w:rPr>
        <w:t xml:space="preserve"> вида паукообразных (</w:t>
      </w:r>
      <w:r w:rsidRPr="00655CAA">
        <w:rPr>
          <w:rFonts w:cs="Times New Roman"/>
          <w:szCs w:val="28"/>
        </w:rPr>
        <w:t>7</w:t>
      </w:r>
      <w:r w:rsidR="00655CAA" w:rsidRPr="00655CAA">
        <w:rPr>
          <w:rFonts w:cs="Times New Roman"/>
          <w:szCs w:val="28"/>
        </w:rPr>
        <w:t>8</w:t>
      </w:r>
      <w:r w:rsidRPr="00655CAA">
        <w:rPr>
          <w:rFonts w:cs="Times New Roman"/>
          <w:szCs w:val="28"/>
        </w:rPr>
        <w:t xml:space="preserve"> видов</w:t>
      </w:r>
      <w:r w:rsidRPr="00152A22">
        <w:rPr>
          <w:rFonts w:cs="Times New Roman"/>
          <w:szCs w:val="28"/>
        </w:rPr>
        <w:t xml:space="preserve"> пауков</w:t>
      </w:r>
      <w:r w:rsidR="009B7E5F">
        <w:rPr>
          <w:rFonts w:cs="Times New Roman"/>
          <w:szCs w:val="28"/>
        </w:rPr>
        <w:t xml:space="preserve">, </w:t>
      </w:r>
      <w:r w:rsidRPr="00152A22">
        <w:rPr>
          <w:rFonts w:cs="Times New Roman"/>
          <w:szCs w:val="28"/>
        </w:rPr>
        <w:t>5 видов сенокосцев</w:t>
      </w:r>
      <w:r w:rsidR="009B7E5F">
        <w:rPr>
          <w:rFonts w:cs="Times New Roman"/>
          <w:szCs w:val="28"/>
        </w:rPr>
        <w:t>)</w:t>
      </w:r>
      <w:r w:rsidRPr="00152A22">
        <w:rPr>
          <w:rFonts w:cs="Times New Roman"/>
          <w:szCs w:val="28"/>
        </w:rPr>
        <w:t xml:space="preserve">. </w:t>
      </w:r>
      <w:r w:rsidR="00E3468F" w:rsidRPr="00152A22">
        <w:rPr>
          <w:rFonts w:cs="Times New Roman"/>
          <w:szCs w:val="28"/>
        </w:rPr>
        <w:t xml:space="preserve">Обилие </w:t>
      </w:r>
      <w:r w:rsidR="00D603EF" w:rsidRPr="00152A22">
        <w:rPr>
          <w:rFonts w:cs="Times New Roman"/>
          <w:szCs w:val="28"/>
        </w:rPr>
        <w:t xml:space="preserve">паукообразных </w:t>
      </w:r>
      <w:r w:rsidR="00E3468F" w:rsidRPr="00152A22">
        <w:rPr>
          <w:rFonts w:cs="Times New Roman"/>
          <w:szCs w:val="28"/>
        </w:rPr>
        <w:t xml:space="preserve">в </w:t>
      </w:r>
      <w:proofErr w:type="spellStart"/>
      <w:r w:rsidR="00E3468F" w:rsidRPr="00152A22">
        <w:rPr>
          <w:rFonts w:cs="Times New Roman"/>
          <w:szCs w:val="28"/>
        </w:rPr>
        <w:t>импактной</w:t>
      </w:r>
      <w:proofErr w:type="spellEnd"/>
      <w:r w:rsidR="00E3468F" w:rsidRPr="00152A22">
        <w:rPr>
          <w:rFonts w:cs="Times New Roman"/>
          <w:szCs w:val="28"/>
        </w:rPr>
        <w:t xml:space="preserve"> зоне меньше</w:t>
      </w:r>
      <w:r w:rsidR="00F80E04" w:rsidRPr="00152A22">
        <w:rPr>
          <w:rFonts w:cs="Times New Roman"/>
          <w:szCs w:val="28"/>
        </w:rPr>
        <w:t>,</w:t>
      </w:r>
      <w:r w:rsidR="00E3468F" w:rsidRPr="00152A22">
        <w:rPr>
          <w:rFonts w:cs="Times New Roman"/>
          <w:szCs w:val="28"/>
        </w:rPr>
        <w:t xml:space="preserve"> </w:t>
      </w:r>
      <w:r w:rsidR="00D603EF" w:rsidRPr="00152A22">
        <w:rPr>
          <w:rFonts w:cs="Times New Roman"/>
          <w:szCs w:val="28"/>
        </w:rPr>
        <w:t xml:space="preserve">чем в фоновой </w:t>
      </w:r>
      <w:r w:rsidR="00E3468F" w:rsidRPr="00152A22">
        <w:rPr>
          <w:rFonts w:cs="Times New Roman"/>
          <w:szCs w:val="28"/>
        </w:rPr>
        <w:t>в оба года исследования</w:t>
      </w:r>
      <w:r w:rsidR="00F80E04" w:rsidRPr="00152A22">
        <w:rPr>
          <w:rFonts w:cs="Times New Roman"/>
          <w:szCs w:val="28"/>
        </w:rPr>
        <w:t xml:space="preserve"> (</w:t>
      </w:r>
      <w:r w:rsidR="00F80E04" w:rsidRPr="00152A22">
        <w:rPr>
          <w:rFonts w:cs="Times New Roman"/>
          <w:szCs w:val="28"/>
          <w:highlight w:val="green"/>
        </w:rPr>
        <w:t>рис. 1</w:t>
      </w:r>
      <w:r w:rsidR="00F80E04" w:rsidRPr="00152A22">
        <w:rPr>
          <w:rFonts w:cs="Times New Roman"/>
          <w:szCs w:val="28"/>
        </w:rPr>
        <w:t>)</w:t>
      </w:r>
      <w:r w:rsidR="00B40BE8">
        <w:rPr>
          <w:rFonts w:cs="Times New Roman"/>
          <w:szCs w:val="28"/>
        </w:rPr>
        <w:t xml:space="preserve">, причем разница </w:t>
      </w:r>
      <w:r w:rsidR="003118FA">
        <w:rPr>
          <w:rFonts w:cs="Times New Roman"/>
          <w:szCs w:val="28"/>
        </w:rPr>
        <w:t xml:space="preserve">в 40% в 2005 г. </w:t>
      </w:r>
      <w:r w:rsidR="00B40BE8">
        <w:rPr>
          <w:rFonts w:cs="Times New Roman"/>
          <w:szCs w:val="28"/>
        </w:rPr>
        <w:t>усиливается</w:t>
      </w:r>
      <w:r w:rsidR="003118FA">
        <w:rPr>
          <w:rFonts w:cs="Times New Roman"/>
          <w:szCs w:val="28"/>
        </w:rPr>
        <w:t xml:space="preserve"> до 60% в 2018 г (</w:t>
      </w:r>
      <w:commentRangeStart w:id="12"/>
      <w:commentRangeStart w:id="13"/>
      <w:r w:rsidR="003118FA" w:rsidRPr="00BD7F01">
        <w:rPr>
          <w:rFonts w:cs="Times New Roman"/>
          <w:szCs w:val="28"/>
          <w:highlight w:val="green"/>
        </w:rPr>
        <w:t>Приложение</w:t>
      </w:r>
      <w:commentRangeEnd w:id="12"/>
      <w:r w:rsidR="003118FA" w:rsidRPr="00BD7F01">
        <w:rPr>
          <w:rStyle w:val="ab"/>
          <w:highlight w:val="green"/>
        </w:rPr>
        <w:commentReference w:id="12"/>
      </w:r>
      <w:commentRangeEnd w:id="13"/>
      <w:r w:rsidR="004B4F62">
        <w:rPr>
          <w:rStyle w:val="ab"/>
        </w:rPr>
        <w:commentReference w:id="13"/>
      </w:r>
      <w:r w:rsidR="003118FA">
        <w:rPr>
          <w:rFonts w:cs="Times New Roman"/>
          <w:szCs w:val="28"/>
        </w:rPr>
        <w:t>).</w:t>
      </w:r>
      <w:r w:rsidR="00D603EF" w:rsidRPr="00152A22">
        <w:rPr>
          <w:rFonts w:cs="Times New Roman"/>
          <w:szCs w:val="28"/>
        </w:rPr>
        <w:t xml:space="preserve"> </w:t>
      </w:r>
      <w:r w:rsidR="005A0BAE" w:rsidRPr="00152A22">
        <w:rPr>
          <w:rFonts w:cs="Times New Roman"/>
          <w:szCs w:val="28"/>
        </w:rPr>
        <w:t>В</w:t>
      </w:r>
      <w:r w:rsidR="00E60454" w:rsidRPr="00152A22">
        <w:rPr>
          <w:rFonts w:cs="Times New Roman"/>
          <w:szCs w:val="28"/>
        </w:rPr>
        <w:t xml:space="preserve"> </w:t>
      </w:r>
    </w:p>
    <w:p w14:paraId="14363193" w14:textId="77777777" w:rsidR="008B31CB" w:rsidRPr="00152A22" w:rsidRDefault="008B31CB" w:rsidP="00607B99">
      <w:pPr>
        <w:ind w:firstLine="567"/>
        <w:rPr>
          <w:rFonts w:cs="Times New Roman"/>
          <w:szCs w:val="28"/>
        </w:rPr>
      </w:pPr>
    </w:p>
    <w:p w14:paraId="3B3C4B33" w14:textId="10748628" w:rsidR="007D0B9C" w:rsidRPr="00152A22" w:rsidRDefault="0077517C" w:rsidP="001F6AD6">
      <w:pPr>
        <w:pStyle w:val="3"/>
        <w:numPr>
          <w:ilvl w:val="0"/>
          <w:numId w:val="0"/>
        </w:numPr>
        <w:ind w:left="357"/>
      </w:pPr>
      <w:r>
        <w:rPr>
          <w:lang w:val="en-US"/>
        </w:rPr>
        <w:t>Arachnida</w:t>
      </w:r>
      <w:r w:rsidRPr="001F6AD6">
        <w:t xml:space="preserve">: </w:t>
      </w:r>
      <w:r w:rsidR="007D0B9C" w:rsidRPr="00152A22">
        <w:t>Таксономическая структура</w:t>
      </w:r>
    </w:p>
    <w:p w14:paraId="7A195988" w14:textId="66A50CAD" w:rsidR="000453CC" w:rsidRPr="00152A22" w:rsidRDefault="007A32AA" w:rsidP="000A138B">
      <w:pPr>
        <w:ind w:firstLine="567"/>
        <w:rPr>
          <w:rFonts w:cs="Times New Roman"/>
          <w:szCs w:val="28"/>
        </w:rPr>
      </w:pPr>
      <w:r w:rsidRPr="00152A22">
        <w:rPr>
          <w:rFonts w:cs="Times New Roman"/>
          <w:szCs w:val="28"/>
        </w:rPr>
        <w:t xml:space="preserve">Структура таксоцена паукообразных </w:t>
      </w:r>
      <w:r w:rsidR="00517EF7" w:rsidRPr="00152A22">
        <w:rPr>
          <w:rFonts w:cs="Times New Roman"/>
          <w:szCs w:val="28"/>
        </w:rPr>
        <w:t xml:space="preserve">фоновой территории </w:t>
      </w:r>
      <w:r w:rsidRPr="00152A22">
        <w:rPr>
          <w:rFonts w:cs="Times New Roman"/>
          <w:szCs w:val="28"/>
        </w:rPr>
        <w:t xml:space="preserve">за 13 лет </w:t>
      </w:r>
      <w:r w:rsidR="000A138B" w:rsidRPr="00152A22">
        <w:rPr>
          <w:rFonts w:cs="Times New Roman"/>
          <w:szCs w:val="28"/>
        </w:rPr>
        <w:t xml:space="preserve">меняется </w:t>
      </w:r>
      <w:r w:rsidR="000A138B">
        <w:rPr>
          <w:rFonts w:cs="Times New Roman"/>
          <w:szCs w:val="28"/>
        </w:rPr>
        <w:t>не</w:t>
      </w:r>
      <w:r w:rsidRPr="00152A22">
        <w:rPr>
          <w:rFonts w:cs="Times New Roman"/>
          <w:szCs w:val="28"/>
        </w:rPr>
        <w:t xml:space="preserve">существенно </w:t>
      </w:r>
      <w:r w:rsidR="001F2CF7" w:rsidRPr="00152A22">
        <w:rPr>
          <w:rFonts w:cs="Times New Roman"/>
          <w:szCs w:val="28"/>
        </w:rPr>
        <w:t>(</w:t>
      </w:r>
      <w:r w:rsidR="001F2CF7" w:rsidRPr="00152A22">
        <w:rPr>
          <w:rFonts w:cs="Times New Roman"/>
          <w:szCs w:val="28"/>
          <w:highlight w:val="green"/>
        </w:rPr>
        <w:t>рис. 2</w:t>
      </w:r>
      <w:r w:rsidR="001F2CF7" w:rsidRPr="00152A22">
        <w:rPr>
          <w:rFonts w:cs="Times New Roman"/>
          <w:szCs w:val="28"/>
        </w:rPr>
        <w:t>)</w:t>
      </w:r>
      <w:r w:rsidRPr="00152A22">
        <w:rPr>
          <w:rFonts w:cs="Times New Roman"/>
          <w:szCs w:val="28"/>
        </w:rPr>
        <w:t>.</w:t>
      </w:r>
      <w:r w:rsidR="000453CC" w:rsidRPr="00152A22">
        <w:rPr>
          <w:rFonts w:cs="Times New Roman"/>
          <w:szCs w:val="28"/>
        </w:rPr>
        <w:t xml:space="preserve"> </w:t>
      </w:r>
      <w:r w:rsidR="000A138B">
        <w:rPr>
          <w:rFonts w:cs="Times New Roman"/>
          <w:szCs w:val="28"/>
        </w:rPr>
        <w:t xml:space="preserve">В оба года </w:t>
      </w:r>
      <w:r w:rsidR="000A138B" w:rsidRPr="00152A22">
        <w:rPr>
          <w:rFonts w:cs="Times New Roman"/>
          <w:szCs w:val="28"/>
        </w:rPr>
        <w:t>доминантный комплекс составляют</w:t>
      </w:r>
      <w:r w:rsidR="000A138B" w:rsidRPr="000A138B">
        <w:rPr>
          <w:rFonts w:cs="Times New Roman"/>
          <w:szCs w:val="28"/>
        </w:rPr>
        <w:t xml:space="preserve"> </w:t>
      </w:r>
      <w:r w:rsidR="000A138B" w:rsidRPr="00152A22">
        <w:rPr>
          <w:rFonts w:cs="Times New Roman"/>
          <w:szCs w:val="28"/>
        </w:rPr>
        <w:t>характерные для елово-пихтовых лесов</w:t>
      </w:r>
      <w:r w:rsidR="000A138B" w:rsidRPr="000A138B">
        <w:rPr>
          <w:rFonts w:cs="Times New Roman"/>
          <w:szCs w:val="28"/>
        </w:rPr>
        <w:t xml:space="preserve"> </w:t>
      </w:r>
      <w:r w:rsidR="000A138B" w:rsidRPr="00152A22">
        <w:rPr>
          <w:rFonts w:cs="Times New Roman"/>
          <w:szCs w:val="28"/>
        </w:rPr>
        <w:t>виды</w:t>
      </w:r>
      <w:r w:rsidR="000A138B">
        <w:rPr>
          <w:rFonts w:cs="Times New Roman"/>
          <w:szCs w:val="28"/>
        </w:rPr>
        <w:t xml:space="preserve"> </w:t>
      </w:r>
      <w:r w:rsidR="000453CC" w:rsidRPr="00152A22">
        <w:rPr>
          <w:rFonts w:cs="Times New Roman"/>
          <w:szCs w:val="28"/>
        </w:rPr>
        <w:t>паук</w:t>
      </w:r>
      <w:r w:rsidR="000A138B">
        <w:rPr>
          <w:rFonts w:cs="Times New Roman"/>
          <w:szCs w:val="28"/>
        </w:rPr>
        <w:t>ов (</w:t>
      </w:r>
      <w:r w:rsidR="000453CC" w:rsidRPr="00152A22">
        <w:rPr>
          <w:rFonts w:cs="Times New Roman"/>
          <w:i/>
          <w:iCs/>
          <w:szCs w:val="28"/>
        </w:rPr>
        <w:t xml:space="preserve">A. </w:t>
      </w:r>
      <w:proofErr w:type="spellStart"/>
      <w:r w:rsidR="000453CC" w:rsidRPr="00152A22">
        <w:rPr>
          <w:rFonts w:cs="Times New Roman"/>
          <w:i/>
          <w:iCs/>
          <w:szCs w:val="28"/>
        </w:rPr>
        <w:t>scopigera</w:t>
      </w:r>
      <w:proofErr w:type="spellEnd"/>
      <w:r w:rsidR="000453CC" w:rsidRPr="00152A22">
        <w:rPr>
          <w:rFonts w:cs="Times New Roman"/>
          <w:szCs w:val="28"/>
        </w:rPr>
        <w:t xml:space="preserve">, </w:t>
      </w:r>
      <w:r w:rsidR="000453CC" w:rsidRPr="00152A22">
        <w:rPr>
          <w:rFonts w:cs="Times New Roman"/>
          <w:i/>
          <w:iCs/>
          <w:szCs w:val="28"/>
        </w:rPr>
        <w:t xml:space="preserve">T. </w:t>
      </w:r>
      <w:proofErr w:type="spellStart"/>
      <w:r w:rsidR="000453CC" w:rsidRPr="00152A22">
        <w:rPr>
          <w:rFonts w:cs="Times New Roman"/>
          <w:i/>
          <w:iCs/>
          <w:szCs w:val="28"/>
        </w:rPr>
        <w:t>insecta</w:t>
      </w:r>
      <w:proofErr w:type="spellEnd"/>
      <w:r w:rsidR="000453CC" w:rsidRPr="00152A22">
        <w:rPr>
          <w:rFonts w:cs="Times New Roman"/>
          <w:i/>
          <w:iCs/>
          <w:szCs w:val="28"/>
        </w:rPr>
        <w:t xml:space="preserve">, A. </w:t>
      </w:r>
      <w:proofErr w:type="spellStart"/>
      <w:r w:rsidR="0056195F" w:rsidRPr="00152A22">
        <w:rPr>
          <w:rFonts w:cs="Times New Roman"/>
          <w:i/>
          <w:iCs/>
          <w:szCs w:val="28"/>
        </w:rPr>
        <w:t>paganus</w:t>
      </w:r>
      <w:proofErr w:type="spellEnd"/>
      <w:r w:rsidR="000A138B">
        <w:rPr>
          <w:rFonts w:cs="Times New Roman"/>
          <w:szCs w:val="28"/>
        </w:rPr>
        <w:t xml:space="preserve">) </w:t>
      </w:r>
      <w:r w:rsidR="00273652" w:rsidRPr="00152A22">
        <w:rPr>
          <w:rFonts w:cs="Times New Roman"/>
          <w:szCs w:val="28"/>
        </w:rPr>
        <w:t>и</w:t>
      </w:r>
      <w:r w:rsidR="000453CC" w:rsidRPr="00152A22">
        <w:rPr>
          <w:rFonts w:cs="Times New Roman"/>
          <w:szCs w:val="28"/>
        </w:rPr>
        <w:t xml:space="preserve"> сенокосц</w:t>
      </w:r>
      <w:r w:rsidR="000A138B">
        <w:rPr>
          <w:rFonts w:cs="Times New Roman"/>
          <w:szCs w:val="28"/>
        </w:rPr>
        <w:t>ев (</w:t>
      </w:r>
      <w:r w:rsidR="000453CC" w:rsidRPr="00152A22">
        <w:rPr>
          <w:rFonts w:cs="Times New Roman"/>
          <w:i/>
          <w:iCs/>
          <w:szCs w:val="28"/>
        </w:rPr>
        <w:t xml:space="preserve">L. </w:t>
      </w:r>
      <w:proofErr w:type="spellStart"/>
      <w:r w:rsidR="00273652" w:rsidRPr="00152A22">
        <w:rPr>
          <w:rFonts w:cs="Times New Roman"/>
          <w:i/>
          <w:iCs/>
          <w:szCs w:val="28"/>
        </w:rPr>
        <w:t>ephippiatus</w:t>
      </w:r>
      <w:proofErr w:type="spellEnd"/>
      <w:r w:rsidR="00273652" w:rsidRPr="00152A22">
        <w:rPr>
          <w:rFonts w:cs="Times New Roman"/>
          <w:i/>
          <w:iCs/>
          <w:szCs w:val="28"/>
        </w:rPr>
        <w:t>,</w:t>
      </w:r>
      <w:r w:rsidR="000453CC" w:rsidRPr="00152A22">
        <w:rPr>
          <w:rFonts w:cs="Times New Roman"/>
          <w:szCs w:val="28"/>
        </w:rPr>
        <w:t xml:space="preserve"> </w:t>
      </w:r>
      <w:r w:rsidR="000453CC" w:rsidRPr="00152A22">
        <w:rPr>
          <w:rFonts w:cs="Times New Roman"/>
          <w:i/>
          <w:iCs/>
          <w:szCs w:val="28"/>
        </w:rPr>
        <w:t xml:space="preserve">N. </w:t>
      </w:r>
      <w:proofErr w:type="spellStart"/>
      <w:r w:rsidR="000453CC" w:rsidRPr="00152A22">
        <w:rPr>
          <w:rFonts w:cs="Times New Roman"/>
          <w:i/>
          <w:iCs/>
          <w:szCs w:val="28"/>
        </w:rPr>
        <w:t>lugubre</w:t>
      </w:r>
      <w:proofErr w:type="spellEnd"/>
      <w:r w:rsidR="000A138B" w:rsidRPr="000A138B">
        <w:rPr>
          <w:rFonts w:cs="Times New Roman"/>
          <w:iCs/>
          <w:szCs w:val="28"/>
        </w:rPr>
        <w:t>)</w:t>
      </w:r>
      <w:r w:rsidR="000A138B">
        <w:rPr>
          <w:rFonts w:cs="Times New Roman"/>
          <w:iCs/>
          <w:szCs w:val="28"/>
        </w:rPr>
        <w:t xml:space="preserve"> </w:t>
      </w:r>
      <w:r w:rsidR="000453CC" w:rsidRPr="00152A22">
        <w:rPr>
          <w:rFonts w:cs="Times New Roman"/>
          <w:szCs w:val="28"/>
        </w:rPr>
        <w:t>(</w:t>
      </w:r>
      <w:r w:rsidR="000453CC" w:rsidRPr="00152A22">
        <w:rPr>
          <w:rFonts w:cs="Times New Roman"/>
          <w:szCs w:val="28"/>
          <w:highlight w:val="green"/>
        </w:rPr>
        <w:t>табл. 2</w:t>
      </w:r>
      <w:r w:rsidR="000453CC" w:rsidRPr="00152A22">
        <w:rPr>
          <w:rFonts w:cs="Times New Roman"/>
          <w:szCs w:val="28"/>
        </w:rPr>
        <w:t>).</w:t>
      </w:r>
    </w:p>
    <w:p w14:paraId="45E5A272" w14:textId="40DE8FDC" w:rsidR="001F64E1" w:rsidRDefault="00EA38A5" w:rsidP="00607B99">
      <w:pPr>
        <w:ind w:firstLine="567"/>
        <w:rPr>
          <w:rFonts w:cs="Times New Roman"/>
          <w:szCs w:val="28"/>
        </w:rPr>
      </w:pPr>
      <w:proofErr w:type="spellStart"/>
      <w:r w:rsidRPr="00152A22">
        <w:rPr>
          <w:rFonts w:cs="Times New Roman"/>
          <w:szCs w:val="28"/>
        </w:rPr>
        <w:t>Импактное</w:t>
      </w:r>
      <w:proofErr w:type="spellEnd"/>
      <w:r w:rsidRPr="00152A22">
        <w:rPr>
          <w:rFonts w:cs="Times New Roman"/>
          <w:szCs w:val="28"/>
        </w:rPr>
        <w:t xml:space="preserve"> сообщество паукообразных за такой же период изменилось радикальным образом. </w:t>
      </w:r>
      <w:r w:rsidR="00E8012F">
        <w:rPr>
          <w:rFonts w:cs="Times New Roman"/>
          <w:szCs w:val="28"/>
        </w:rPr>
        <w:t>Расстояние</w:t>
      </w:r>
      <w:r w:rsidR="00517EF7" w:rsidRPr="00152A22">
        <w:rPr>
          <w:rFonts w:cs="Times New Roman"/>
          <w:szCs w:val="28"/>
        </w:rPr>
        <w:t xml:space="preserve"> между </w:t>
      </w:r>
      <w:r w:rsidRPr="00152A22">
        <w:rPr>
          <w:rFonts w:cs="Times New Roman"/>
          <w:szCs w:val="28"/>
        </w:rPr>
        <w:t>проб</w:t>
      </w:r>
      <w:r w:rsidR="00E8012F">
        <w:rPr>
          <w:rFonts w:cs="Times New Roman"/>
          <w:szCs w:val="28"/>
        </w:rPr>
        <w:t xml:space="preserve">ами импактных участков </w:t>
      </w:r>
      <w:r w:rsidR="00517EF7" w:rsidRPr="00152A22">
        <w:rPr>
          <w:rFonts w:cs="Times New Roman"/>
          <w:szCs w:val="28"/>
        </w:rPr>
        <w:t>2005 и 2018 гг. сопоставим</w:t>
      </w:r>
      <w:r w:rsidR="00BD7F01">
        <w:rPr>
          <w:rFonts w:cs="Times New Roman"/>
          <w:szCs w:val="28"/>
        </w:rPr>
        <w:t>о</w:t>
      </w:r>
      <w:r w:rsidR="00517EF7" w:rsidRPr="00152A22">
        <w:rPr>
          <w:rFonts w:cs="Times New Roman"/>
          <w:szCs w:val="28"/>
        </w:rPr>
        <w:t xml:space="preserve"> </w:t>
      </w:r>
      <w:r w:rsidR="00E8012F">
        <w:rPr>
          <w:rFonts w:cs="Times New Roman"/>
          <w:szCs w:val="28"/>
        </w:rPr>
        <w:t>с расстоянием</w:t>
      </w:r>
      <w:r w:rsidR="00517EF7" w:rsidRPr="00152A22">
        <w:rPr>
          <w:rFonts w:cs="Times New Roman"/>
          <w:szCs w:val="28"/>
        </w:rPr>
        <w:t xml:space="preserve"> между</w:t>
      </w:r>
      <w:r w:rsidR="00E8012F">
        <w:rPr>
          <w:rFonts w:cs="Times New Roman"/>
          <w:szCs w:val="28"/>
        </w:rPr>
        <w:t xml:space="preserve"> пробами</w:t>
      </w:r>
      <w:r w:rsidR="00517EF7" w:rsidRPr="00152A22">
        <w:rPr>
          <w:rFonts w:cs="Times New Roman"/>
          <w:szCs w:val="28"/>
        </w:rPr>
        <w:t xml:space="preserve"> фоново</w:t>
      </w:r>
      <w:r w:rsidR="00E8012F">
        <w:rPr>
          <w:rFonts w:cs="Times New Roman"/>
          <w:szCs w:val="28"/>
        </w:rPr>
        <w:t>го</w:t>
      </w:r>
      <w:r w:rsidR="00517EF7" w:rsidRPr="00152A22">
        <w:rPr>
          <w:rFonts w:cs="Times New Roman"/>
          <w:szCs w:val="28"/>
        </w:rPr>
        <w:t xml:space="preserve"> </w:t>
      </w:r>
      <w:r w:rsidR="001F64E1">
        <w:rPr>
          <w:rFonts w:cs="Times New Roman"/>
          <w:szCs w:val="28"/>
        </w:rPr>
        <w:t xml:space="preserve">и </w:t>
      </w:r>
      <w:r w:rsidR="001F64E1" w:rsidRPr="00152A22">
        <w:rPr>
          <w:rFonts w:cs="Times New Roman"/>
          <w:szCs w:val="28"/>
        </w:rPr>
        <w:t>импактно</w:t>
      </w:r>
      <w:r w:rsidR="001F64E1">
        <w:rPr>
          <w:rFonts w:cs="Times New Roman"/>
          <w:szCs w:val="28"/>
        </w:rPr>
        <w:t>го</w:t>
      </w:r>
      <w:r w:rsidR="001F64E1" w:rsidRPr="00152A22">
        <w:rPr>
          <w:rFonts w:cs="Times New Roman"/>
          <w:szCs w:val="28"/>
        </w:rPr>
        <w:t xml:space="preserve"> </w:t>
      </w:r>
      <w:r w:rsidR="00E8012F">
        <w:rPr>
          <w:rFonts w:cs="Times New Roman"/>
          <w:szCs w:val="28"/>
        </w:rPr>
        <w:t xml:space="preserve">участков. Данную закономерность отчетливо демонстрирует как ординация по относительным долям видов </w:t>
      </w:r>
      <w:r w:rsidR="00E8012F" w:rsidRPr="00152A22">
        <w:rPr>
          <w:rFonts w:cs="Times New Roman"/>
          <w:szCs w:val="28"/>
        </w:rPr>
        <w:t>(</w:t>
      </w:r>
      <w:r w:rsidR="00E8012F" w:rsidRPr="00152A22">
        <w:rPr>
          <w:rFonts w:cs="Times New Roman"/>
          <w:szCs w:val="28"/>
          <w:highlight w:val="green"/>
        </w:rPr>
        <w:t>рис. 2А</w:t>
      </w:r>
      <w:r w:rsidR="00E8012F" w:rsidRPr="00152A22">
        <w:rPr>
          <w:rFonts w:cs="Times New Roman"/>
          <w:szCs w:val="28"/>
        </w:rPr>
        <w:t>)</w:t>
      </w:r>
      <w:r w:rsidR="00E8012F">
        <w:rPr>
          <w:rFonts w:cs="Times New Roman"/>
          <w:szCs w:val="28"/>
        </w:rPr>
        <w:t>, так и по абсолютному их обилию</w:t>
      </w:r>
      <w:r w:rsidR="00517EF7" w:rsidRPr="00152A22">
        <w:rPr>
          <w:rFonts w:cs="Times New Roman"/>
          <w:szCs w:val="28"/>
        </w:rPr>
        <w:t xml:space="preserve"> (</w:t>
      </w:r>
      <w:r w:rsidR="00517EF7" w:rsidRPr="00152A22">
        <w:rPr>
          <w:rFonts w:cs="Times New Roman"/>
          <w:szCs w:val="28"/>
          <w:highlight w:val="green"/>
        </w:rPr>
        <w:t>рис. 2Б</w:t>
      </w:r>
      <w:r w:rsidR="00517EF7" w:rsidRPr="00152A22">
        <w:rPr>
          <w:rFonts w:cs="Times New Roman"/>
          <w:szCs w:val="28"/>
        </w:rPr>
        <w:t>)</w:t>
      </w:r>
      <w:r w:rsidR="00723CE6" w:rsidRPr="00152A22">
        <w:rPr>
          <w:rFonts w:cs="Times New Roman"/>
          <w:szCs w:val="28"/>
        </w:rPr>
        <w:t>.</w:t>
      </w:r>
      <w:r w:rsidR="00F65BD5" w:rsidRPr="00152A22">
        <w:rPr>
          <w:rFonts w:cs="Times New Roman"/>
          <w:szCs w:val="28"/>
        </w:rPr>
        <w:t xml:space="preserve"> </w:t>
      </w:r>
    </w:p>
    <w:p w14:paraId="735C460B" w14:textId="5E26957D" w:rsidR="008248C3" w:rsidRDefault="008B31CB" w:rsidP="00607B99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В первую очередь с</w:t>
      </w:r>
      <w:r w:rsidR="001F64E1">
        <w:rPr>
          <w:rFonts w:cs="Times New Roman"/>
          <w:szCs w:val="28"/>
        </w:rPr>
        <w:t xml:space="preserve">труктура таксоцена определяется </w:t>
      </w:r>
      <w:r w:rsidR="001F64E1" w:rsidRPr="00152A22">
        <w:rPr>
          <w:rFonts w:cs="Times New Roman"/>
          <w:szCs w:val="28"/>
        </w:rPr>
        <w:t>доминантны</w:t>
      </w:r>
      <w:r w:rsidR="001F64E1">
        <w:rPr>
          <w:rFonts w:cs="Times New Roman"/>
          <w:szCs w:val="28"/>
        </w:rPr>
        <w:t>м</w:t>
      </w:r>
      <w:r w:rsidR="001F64E1" w:rsidRPr="00152A22">
        <w:rPr>
          <w:rFonts w:cs="Times New Roman"/>
          <w:szCs w:val="28"/>
        </w:rPr>
        <w:t xml:space="preserve"> комплекс</w:t>
      </w:r>
      <w:r w:rsidR="001F64E1">
        <w:rPr>
          <w:rFonts w:cs="Times New Roman"/>
          <w:szCs w:val="28"/>
        </w:rPr>
        <w:t>ом</w:t>
      </w:r>
      <w:r w:rsidR="00CC61B3">
        <w:rPr>
          <w:rFonts w:cs="Times New Roman"/>
          <w:szCs w:val="28"/>
        </w:rPr>
        <w:t xml:space="preserve"> </w:t>
      </w:r>
      <w:r w:rsidR="00CC61B3">
        <w:rPr>
          <w:rFonts w:cs="Times New Roman"/>
          <w:i/>
          <w:color w:val="FF0000"/>
          <w:szCs w:val="28"/>
        </w:rPr>
        <w:t>здесь можно дать ссылку на таблицу с доминантами</w:t>
      </w:r>
      <w:r w:rsidR="001F64E1">
        <w:rPr>
          <w:rFonts w:cs="Times New Roman"/>
          <w:szCs w:val="28"/>
        </w:rPr>
        <w:t xml:space="preserve">. </w:t>
      </w:r>
      <w:r w:rsidR="0014401D" w:rsidRPr="00152A22">
        <w:rPr>
          <w:rFonts w:cs="Times New Roman"/>
          <w:szCs w:val="28"/>
        </w:rPr>
        <w:t>В</w:t>
      </w:r>
      <w:r w:rsidR="00AB0916" w:rsidRPr="00152A22">
        <w:rPr>
          <w:rFonts w:cs="Times New Roman"/>
          <w:szCs w:val="28"/>
        </w:rPr>
        <w:t xml:space="preserve"> 2005 г. </w:t>
      </w:r>
      <w:r w:rsidR="003B771A">
        <w:rPr>
          <w:rFonts w:cs="Times New Roman"/>
          <w:szCs w:val="28"/>
        </w:rPr>
        <w:t xml:space="preserve">на </w:t>
      </w:r>
      <w:proofErr w:type="spellStart"/>
      <w:r w:rsidR="003B771A">
        <w:rPr>
          <w:rFonts w:cs="Times New Roman"/>
          <w:szCs w:val="28"/>
        </w:rPr>
        <w:t>импактном</w:t>
      </w:r>
      <w:proofErr w:type="spellEnd"/>
      <w:r w:rsidR="003B771A">
        <w:rPr>
          <w:rFonts w:cs="Times New Roman"/>
          <w:szCs w:val="28"/>
        </w:rPr>
        <w:t xml:space="preserve"> участке </w:t>
      </w:r>
      <w:r w:rsidR="001F64E1">
        <w:rPr>
          <w:rFonts w:cs="Times New Roman"/>
          <w:szCs w:val="28"/>
        </w:rPr>
        <w:t xml:space="preserve">в него входили </w:t>
      </w:r>
      <w:r w:rsidR="00AB0916" w:rsidRPr="00152A22">
        <w:rPr>
          <w:rFonts w:cs="Times New Roman"/>
          <w:szCs w:val="28"/>
        </w:rPr>
        <w:t>пауки-</w:t>
      </w:r>
      <w:proofErr w:type="spellStart"/>
      <w:r w:rsidR="00AB0916" w:rsidRPr="00152A22">
        <w:rPr>
          <w:rFonts w:cs="Times New Roman"/>
          <w:szCs w:val="28"/>
        </w:rPr>
        <w:t>ликозиды</w:t>
      </w:r>
      <w:proofErr w:type="spellEnd"/>
      <w:r w:rsidR="007442CD" w:rsidRPr="00152A22">
        <w:rPr>
          <w:rFonts w:cs="Times New Roman"/>
          <w:szCs w:val="28"/>
        </w:rPr>
        <w:t xml:space="preserve"> (</w:t>
      </w:r>
      <w:r w:rsidR="007442CD" w:rsidRPr="00152A22">
        <w:rPr>
          <w:rFonts w:cs="Times New Roman"/>
          <w:i/>
          <w:iCs/>
          <w:szCs w:val="28"/>
        </w:rPr>
        <w:t>A</w:t>
      </w:r>
      <w:r w:rsidR="002921B3" w:rsidRPr="00152A22">
        <w:rPr>
          <w:rFonts w:cs="Times New Roman"/>
          <w:i/>
          <w:iCs/>
          <w:szCs w:val="28"/>
        </w:rPr>
        <w:t>.</w:t>
      </w:r>
      <w:r>
        <w:rPr>
          <w:rFonts w:cs="Times New Roman"/>
          <w:i/>
          <w:iCs/>
          <w:szCs w:val="28"/>
        </w:rPr>
        <w:t> </w:t>
      </w:r>
      <w:proofErr w:type="spellStart"/>
      <w:r w:rsidR="007442CD" w:rsidRPr="00152A22">
        <w:rPr>
          <w:rFonts w:cs="Times New Roman"/>
          <w:i/>
          <w:iCs/>
          <w:szCs w:val="28"/>
        </w:rPr>
        <w:t>taeniata</w:t>
      </w:r>
      <w:proofErr w:type="spellEnd"/>
      <w:r w:rsidR="007442CD" w:rsidRPr="00152A22">
        <w:rPr>
          <w:rFonts w:cs="Times New Roman"/>
          <w:i/>
          <w:iCs/>
          <w:szCs w:val="28"/>
        </w:rPr>
        <w:t>, P</w:t>
      </w:r>
      <w:r w:rsidR="002921B3" w:rsidRPr="00152A22">
        <w:rPr>
          <w:rFonts w:cs="Times New Roman"/>
          <w:i/>
          <w:iCs/>
          <w:szCs w:val="28"/>
        </w:rPr>
        <w:t>.</w:t>
      </w:r>
      <w:r>
        <w:rPr>
          <w:rFonts w:cs="Times New Roman"/>
          <w:i/>
          <w:iCs/>
          <w:szCs w:val="28"/>
        </w:rPr>
        <w:t> </w:t>
      </w:r>
      <w:proofErr w:type="spellStart"/>
      <w:r w:rsidR="007442CD" w:rsidRPr="00152A22">
        <w:rPr>
          <w:rFonts w:cs="Times New Roman"/>
          <w:i/>
          <w:iCs/>
          <w:szCs w:val="28"/>
        </w:rPr>
        <w:t>lugubris</w:t>
      </w:r>
      <w:proofErr w:type="spellEnd"/>
      <w:r w:rsidR="002921B3" w:rsidRPr="00152A22">
        <w:rPr>
          <w:rFonts w:cs="Times New Roman"/>
          <w:i/>
          <w:iCs/>
          <w:szCs w:val="28"/>
        </w:rPr>
        <w:t xml:space="preserve">, A. </w:t>
      </w:r>
      <w:proofErr w:type="spellStart"/>
      <w:r w:rsidR="002921B3" w:rsidRPr="00152A22">
        <w:rPr>
          <w:rFonts w:cs="Times New Roman"/>
          <w:i/>
          <w:iCs/>
          <w:szCs w:val="28"/>
        </w:rPr>
        <w:t>pulverulenta</w:t>
      </w:r>
      <w:proofErr w:type="spellEnd"/>
      <w:r w:rsidR="00AB0916" w:rsidRPr="00152A22">
        <w:rPr>
          <w:rFonts w:cs="Times New Roman"/>
          <w:szCs w:val="28"/>
        </w:rPr>
        <w:t xml:space="preserve">) и в меньшей степени </w:t>
      </w:r>
      <w:proofErr w:type="spellStart"/>
      <w:r w:rsidR="00AB0916" w:rsidRPr="00152A22">
        <w:rPr>
          <w:rFonts w:cs="Times New Roman"/>
          <w:szCs w:val="28"/>
        </w:rPr>
        <w:t>линифииды</w:t>
      </w:r>
      <w:proofErr w:type="spellEnd"/>
      <w:r w:rsidR="007442CD" w:rsidRPr="00152A22">
        <w:rPr>
          <w:rFonts w:cs="Times New Roman"/>
          <w:szCs w:val="28"/>
        </w:rPr>
        <w:t xml:space="preserve"> (</w:t>
      </w:r>
      <w:r w:rsidR="007442CD" w:rsidRPr="00152A22">
        <w:rPr>
          <w:rFonts w:cs="Times New Roman"/>
          <w:i/>
          <w:iCs/>
          <w:szCs w:val="28"/>
        </w:rPr>
        <w:t>A</w:t>
      </w:r>
      <w:r w:rsidR="002921B3" w:rsidRPr="00152A22">
        <w:rPr>
          <w:rFonts w:cs="Times New Roman"/>
          <w:i/>
          <w:iCs/>
          <w:szCs w:val="28"/>
        </w:rPr>
        <w:t>.</w:t>
      </w:r>
      <w:r w:rsidR="007442CD" w:rsidRPr="00152A22">
        <w:rPr>
          <w:rFonts w:cs="Times New Roman"/>
          <w:i/>
          <w:iCs/>
          <w:szCs w:val="28"/>
        </w:rPr>
        <w:t xml:space="preserve"> </w:t>
      </w:r>
      <w:proofErr w:type="spellStart"/>
      <w:r w:rsidR="007442CD" w:rsidRPr="00152A22">
        <w:rPr>
          <w:rFonts w:cs="Times New Roman"/>
          <w:i/>
          <w:iCs/>
          <w:szCs w:val="28"/>
        </w:rPr>
        <w:t>affinis</w:t>
      </w:r>
      <w:proofErr w:type="spellEnd"/>
      <w:r w:rsidR="007442CD" w:rsidRPr="00152A22">
        <w:rPr>
          <w:rFonts w:cs="Times New Roman"/>
          <w:i/>
          <w:iCs/>
          <w:szCs w:val="28"/>
        </w:rPr>
        <w:t>, T</w:t>
      </w:r>
      <w:r w:rsidR="002921B3" w:rsidRPr="00152A22">
        <w:rPr>
          <w:rFonts w:cs="Times New Roman"/>
          <w:i/>
          <w:iCs/>
          <w:szCs w:val="28"/>
        </w:rPr>
        <w:t>.</w:t>
      </w:r>
      <w:r w:rsidR="007442CD" w:rsidRPr="00152A22">
        <w:rPr>
          <w:rFonts w:cs="Times New Roman"/>
          <w:i/>
          <w:iCs/>
          <w:szCs w:val="28"/>
        </w:rPr>
        <w:t xml:space="preserve"> </w:t>
      </w:r>
      <w:proofErr w:type="spellStart"/>
      <w:r w:rsidR="007442CD" w:rsidRPr="00152A22">
        <w:rPr>
          <w:rFonts w:cs="Times New Roman"/>
          <w:i/>
          <w:iCs/>
          <w:szCs w:val="28"/>
        </w:rPr>
        <w:t>insecta</w:t>
      </w:r>
      <w:proofErr w:type="spellEnd"/>
      <w:r w:rsidR="007442CD" w:rsidRPr="00152A22">
        <w:rPr>
          <w:rFonts w:cs="Times New Roman"/>
          <w:i/>
          <w:iCs/>
          <w:szCs w:val="28"/>
        </w:rPr>
        <w:t>, D</w:t>
      </w:r>
      <w:r w:rsidR="002921B3" w:rsidRPr="00152A22">
        <w:rPr>
          <w:rFonts w:cs="Times New Roman"/>
          <w:i/>
          <w:iCs/>
          <w:szCs w:val="28"/>
        </w:rPr>
        <w:t>.</w:t>
      </w:r>
      <w:r>
        <w:rPr>
          <w:rFonts w:cs="Times New Roman"/>
          <w:i/>
          <w:iCs/>
          <w:szCs w:val="28"/>
        </w:rPr>
        <w:t> </w:t>
      </w:r>
      <w:proofErr w:type="spellStart"/>
      <w:r w:rsidR="007442CD" w:rsidRPr="00152A22">
        <w:rPr>
          <w:rFonts w:cs="Times New Roman"/>
          <w:i/>
          <w:iCs/>
          <w:szCs w:val="28"/>
        </w:rPr>
        <w:t>bidentata</w:t>
      </w:r>
      <w:proofErr w:type="spellEnd"/>
      <w:r w:rsidR="007442CD" w:rsidRPr="00152A22">
        <w:rPr>
          <w:rFonts w:cs="Times New Roman"/>
          <w:szCs w:val="28"/>
        </w:rPr>
        <w:t>). В 2018 г. из доминантн</w:t>
      </w:r>
      <w:r w:rsidR="003B771A">
        <w:rPr>
          <w:rFonts w:cs="Times New Roman"/>
          <w:szCs w:val="28"/>
        </w:rPr>
        <w:t>о</w:t>
      </w:r>
      <w:r w:rsidR="007442CD" w:rsidRPr="00152A22">
        <w:rPr>
          <w:rFonts w:cs="Times New Roman"/>
          <w:szCs w:val="28"/>
        </w:rPr>
        <w:t xml:space="preserve">го комплекса </w:t>
      </w:r>
      <w:proofErr w:type="spellStart"/>
      <w:r w:rsidR="007442CD" w:rsidRPr="00152A22">
        <w:rPr>
          <w:rFonts w:cs="Times New Roman"/>
          <w:szCs w:val="28"/>
        </w:rPr>
        <w:t>ликозиды</w:t>
      </w:r>
      <w:proofErr w:type="spellEnd"/>
      <w:r w:rsidR="007442CD" w:rsidRPr="00152A22">
        <w:rPr>
          <w:rFonts w:cs="Times New Roman"/>
          <w:szCs w:val="28"/>
        </w:rPr>
        <w:t xml:space="preserve"> полностью вытеснены </w:t>
      </w:r>
      <w:r w:rsidR="007442CD" w:rsidRPr="00764677">
        <w:rPr>
          <w:rFonts w:cs="Times New Roman"/>
          <w:szCs w:val="28"/>
        </w:rPr>
        <w:t>пауками-</w:t>
      </w:r>
      <w:proofErr w:type="spellStart"/>
      <w:r w:rsidR="007442CD" w:rsidRPr="00764677">
        <w:rPr>
          <w:rFonts w:cs="Times New Roman"/>
          <w:szCs w:val="28"/>
        </w:rPr>
        <w:t>линифиидами</w:t>
      </w:r>
      <w:proofErr w:type="spellEnd"/>
      <w:r w:rsidR="003B771A" w:rsidRPr="00764677">
        <w:rPr>
          <w:rFonts w:cs="Times New Roman"/>
          <w:szCs w:val="28"/>
        </w:rPr>
        <w:t xml:space="preserve"> – </w:t>
      </w:r>
      <w:r w:rsidR="007442CD" w:rsidRPr="00764677">
        <w:rPr>
          <w:rFonts w:cs="Times New Roman"/>
          <w:i/>
          <w:iCs/>
          <w:szCs w:val="28"/>
        </w:rPr>
        <w:t>C</w:t>
      </w:r>
      <w:r w:rsidR="002921B3" w:rsidRPr="00764677">
        <w:rPr>
          <w:rFonts w:cs="Times New Roman"/>
          <w:i/>
          <w:iCs/>
          <w:szCs w:val="28"/>
        </w:rPr>
        <w:t>.</w:t>
      </w:r>
      <w:r w:rsidR="007442CD" w:rsidRPr="00764677">
        <w:rPr>
          <w:rFonts w:cs="Times New Roman"/>
          <w:i/>
          <w:iCs/>
          <w:szCs w:val="28"/>
        </w:rPr>
        <w:t xml:space="preserve"> </w:t>
      </w:r>
      <w:r w:rsidR="003B771A" w:rsidRPr="00764677">
        <w:rPr>
          <w:rFonts w:cs="Times New Roman"/>
          <w:i/>
          <w:iCs/>
          <w:szCs w:val="28"/>
          <w:lang w:val="en-US"/>
        </w:rPr>
        <w:t>b</w:t>
      </w:r>
      <w:proofErr w:type="spellStart"/>
      <w:r w:rsidR="007442CD" w:rsidRPr="00764677">
        <w:rPr>
          <w:rFonts w:cs="Times New Roman"/>
          <w:i/>
          <w:iCs/>
          <w:szCs w:val="28"/>
        </w:rPr>
        <w:t>revis</w:t>
      </w:r>
      <w:proofErr w:type="spellEnd"/>
      <w:r w:rsidR="003B771A" w:rsidRPr="00764677">
        <w:rPr>
          <w:rFonts w:cs="Times New Roman"/>
          <w:iCs/>
          <w:szCs w:val="28"/>
        </w:rPr>
        <w:t xml:space="preserve"> и </w:t>
      </w:r>
      <w:r w:rsidR="007442CD" w:rsidRPr="00764677">
        <w:rPr>
          <w:rFonts w:cs="Times New Roman"/>
          <w:i/>
          <w:iCs/>
          <w:szCs w:val="28"/>
        </w:rPr>
        <w:t>T</w:t>
      </w:r>
      <w:r w:rsidR="002921B3" w:rsidRPr="00764677">
        <w:rPr>
          <w:rFonts w:cs="Times New Roman"/>
          <w:i/>
          <w:iCs/>
          <w:szCs w:val="28"/>
        </w:rPr>
        <w:t>.</w:t>
      </w:r>
      <w:r w:rsidR="007442CD" w:rsidRPr="00764677">
        <w:rPr>
          <w:rFonts w:cs="Times New Roman"/>
          <w:i/>
          <w:iCs/>
          <w:szCs w:val="28"/>
        </w:rPr>
        <w:t xml:space="preserve"> </w:t>
      </w:r>
      <w:proofErr w:type="spellStart"/>
      <w:r w:rsidR="004E3B2C" w:rsidRPr="00764677">
        <w:rPr>
          <w:rFonts w:cs="Times New Roman"/>
          <w:i/>
          <w:iCs/>
          <w:szCs w:val="28"/>
        </w:rPr>
        <w:t>mengei</w:t>
      </w:r>
      <w:proofErr w:type="spellEnd"/>
      <w:r w:rsidR="003B771A" w:rsidRPr="00764677">
        <w:rPr>
          <w:rFonts w:cs="Times New Roman"/>
          <w:szCs w:val="28"/>
        </w:rPr>
        <w:t xml:space="preserve"> –</w:t>
      </w:r>
      <w:r w:rsidR="007442CD" w:rsidRPr="00764677">
        <w:rPr>
          <w:rFonts w:cs="Times New Roman"/>
          <w:szCs w:val="28"/>
        </w:rPr>
        <w:t xml:space="preserve"> и сенокосцем </w:t>
      </w:r>
      <w:r w:rsidR="007442CD" w:rsidRPr="00764677">
        <w:rPr>
          <w:rFonts w:cs="Times New Roman"/>
          <w:i/>
          <w:iCs/>
          <w:szCs w:val="28"/>
        </w:rPr>
        <w:t xml:space="preserve">L. </w:t>
      </w:r>
      <w:proofErr w:type="spellStart"/>
      <w:r w:rsidR="0065069E" w:rsidRPr="00764677">
        <w:rPr>
          <w:rFonts w:cs="Times New Roman"/>
          <w:i/>
          <w:iCs/>
          <w:szCs w:val="28"/>
        </w:rPr>
        <w:t>ephippiatus</w:t>
      </w:r>
      <w:proofErr w:type="spellEnd"/>
      <w:r w:rsidR="007442CD" w:rsidRPr="00764677">
        <w:rPr>
          <w:rFonts w:cs="Times New Roman"/>
          <w:szCs w:val="28"/>
        </w:rPr>
        <w:t xml:space="preserve">. </w:t>
      </w:r>
      <w:r w:rsidR="003B771A" w:rsidRPr="00764677">
        <w:rPr>
          <w:rFonts w:cs="Times New Roman"/>
          <w:szCs w:val="28"/>
        </w:rPr>
        <w:t>Все эти</w:t>
      </w:r>
      <w:r w:rsidR="00764677" w:rsidRPr="00764677">
        <w:rPr>
          <w:rFonts w:cs="Times New Roman"/>
          <w:szCs w:val="28"/>
        </w:rPr>
        <w:t xml:space="preserve"> виды</w:t>
      </w:r>
      <w:r w:rsidR="003B771A" w:rsidRPr="00764677">
        <w:rPr>
          <w:rFonts w:cs="Times New Roman"/>
          <w:szCs w:val="28"/>
        </w:rPr>
        <w:t xml:space="preserve"> отмечались </w:t>
      </w:r>
      <w:r w:rsidR="003B771A">
        <w:rPr>
          <w:rFonts w:cs="Times New Roman"/>
          <w:szCs w:val="28"/>
        </w:rPr>
        <w:t xml:space="preserve">на </w:t>
      </w:r>
      <w:proofErr w:type="spellStart"/>
      <w:r w:rsidR="003B771A">
        <w:rPr>
          <w:rFonts w:cs="Times New Roman"/>
          <w:szCs w:val="28"/>
        </w:rPr>
        <w:t>импактном</w:t>
      </w:r>
      <w:proofErr w:type="spellEnd"/>
      <w:r w:rsidR="003B771A">
        <w:rPr>
          <w:rFonts w:cs="Times New Roman"/>
          <w:szCs w:val="28"/>
        </w:rPr>
        <w:t xml:space="preserve"> участке и ранее, однако </w:t>
      </w:r>
      <w:r w:rsidR="008248C3">
        <w:rPr>
          <w:rFonts w:cs="Times New Roman"/>
          <w:szCs w:val="28"/>
        </w:rPr>
        <w:t>в 2005 г. совокупно составляли не более 1% от общего обилия паукообразных</w:t>
      </w:r>
      <w:r>
        <w:rPr>
          <w:rFonts w:cs="Times New Roman"/>
          <w:szCs w:val="28"/>
        </w:rPr>
        <w:t xml:space="preserve"> (</w:t>
      </w:r>
      <w:r w:rsidRPr="00152A22">
        <w:rPr>
          <w:rFonts w:cs="Times New Roman"/>
          <w:color w:val="0000FF"/>
          <w:szCs w:val="28"/>
          <w:highlight w:val="green"/>
        </w:rPr>
        <w:t>Приложение 1</w:t>
      </w:r>
      <w:r>
        <w:rPr>
          <w:rFonts w:cs="Times New Roman"/>
          <w:color w:val="0000FF"/>
          <w:szCs w:val="28"/>
        </w:rPr>
        <w:t>)</w:t>
      </w:r>
      <w:r w:rsidR="008248C3">
        <w:rPr>
          <w:rFonts w:cs="Times New Roman"/>
          <w:szCs w:val="28"/>
        </w:rPr>
        <w:t xml:space="preserve">. </w:t>
      </w:r>
      <w:r w:rsidR="008248C3" w:rsidRPr="00590638">
        <w:rPr>
          <w:rFonts w:cs="Times New Roman"/>
          <w:strike/>
          <w:szCs w:val="28"/>
        </w:rPr>
        <w:t>(</w:t>
      </w:r>
      <w:commentRangeStart w:id="14"/>
      <w:commentRangeStart w:id="15"/>
      <w:r w:rsidR="008248C3" w:rsidRPr="00590638">
        <w:rPr>
          <w:rFonts w:cs="Times New Roman"/>
          <w:strike/>
          <w:szCs w:val="28"/>
          <w:highlight w:val="red"/>
        </w:rPr>
        <w:t xml:space="preserve">Золотарев, Бельская, 2012; </w:t>
      </w:r>
      <w:proofErr w:type="spellStart"/>
      <w:r w:rsidR="008248C3" w:rsidRPr="00590638">
        <w:rPr>
          <w:rFonts w:cs="Times New Roman"/>
          <w:strike/>
          <w:szCs w:val="28"/>
          <w:highlight w:val="red"/>
        </w:rPr>
        <w:t>Нестерков</w:t>
      </w:r>
      <w:proofErr w:type="spellEnd"/>
      <w:r w:rsidR="008248C3" w:rsidRPr="00590638">
        <w:rPr>
          <w:rFonts w:cs="Times New Roman"/>
          <w:strike/>
          <w:szCs w:val="28"/>
          <w:highlight w:val="red"/>
        </w:rPr>
        <w:t>, Воробейчик, 2012</w:t>
      </w:r>
      <w:commentRangeEnd w:id="14"/>
      <w:r w:rsidR="008248C3" w:rsidRPr="00590638">
        <w:rPr>
          <w:rStyle w:val="ab"/>
          <w:strike/>
        </w:rPr>
        <w:commentReference w:id="14"/>
      </w:r>
      <w:commentRangeEnd w:id="15"/>
      <w:r w:rsidR="00590638" w:rsidRPr="00590638">
        <w:rPr>
          <w:rStyle w:val="ab"/>
          <w:strike/>
        </w:rPr>
        <w:commentReference w:id="15"/>
      </w:r>
      <w:r w:rsidR="008248C3" w:rsidRPr="00590638">
        <w:rPr>
          <w:rFonts w:cs="Times New Roman"/>
          <w:strike/>
          <w:szCs w:val="28"/>
        </w:rPr>
        <w:t>).</w:t>
      </w:r>
      <w:commentRangeStart w:id="16"/>
      <w:commentRangeStart w:id="17"/>
      <w:r w:rsidR="008248C3" w:rsidRPr="00590638">
        <w:rPr>
          <w:rFonts w:cs="Times New Roman"/>
          <w:szCs w:val="28"/>
        </w:rPr>
        <w:t xml:space="preserve"> </w:t>
      </w:r>
      <w:commentRangeEnd w:id="16"/>
      <w:r w:rsidRPr="00590638">
        <w:rPr>
          <w:rStyle w:val="ab"/>
        </w:rPr>
        <w:commentReference w:id="16"/>
      </w:r>
      <w:commentRangeEnd w:id="17"/>
      <w:r w:rsidR="004B4F62">
        <w:rPr>
          <w:rStyle w:val="ab"/>
        </w:rPr>
        <w:commentReference w:id="17"/>
      </w:r>
      <w:r w:rsidRPr="00590638">
        <w:rPr>
          <w:rFonts w:cs="Times New Roman"/>
          <w:szCs w:val="28"/>
        </w:rPr>
        <w:t>Стоит</w:t>
      </w:r>
      <w:r>
        <w:rPr>
          <w:rFonts w:cs="Times New Roman"/>
          <w:szCs w:val="28"/>
        </w:rPr>
        <w:t xml:space="preserve"> так же отметить </w:t>
      </w:r>
      <w:r w:rsidRPr="008B31CB">
        <w:rPr>
          <w:rFonts w:cs="Times New Roman"/>
          <w:szCs w:val="28"/>
        </w:rPr>
        <w:t xml:space="preserve">появление в этой зоне </w:t>
      </w:r>
      <w:r w:rsidRPr="008B31CB">
        <w:rPr>
          <w:rFonts w:cs="Times New Roman"/>
          <w:i/>
          <w:iCs/>
          <w:szCs w:val="28"/>
        </w:rPr>
        <w:t>C.</w:t>
      </w:r>
      <w:r>
        <w:rPr>
          <w:rFonts w:cs="Times New Roman"/>
          <w:i/>
          <w:iCs/>
          <w:szCs w:val="28"/>
        </w:rPr>
        <w:t> </w:t>
      </w:r>
      <w:proofErr w:type="spellStart"/>
      <w:r w:rsidRPr="008B31CB">
        <w:rPr>
          <w:rFonts w:cs="Times New Roman"/>
          <w:i/>
          <w:iCs/>
          <w:szCs w:val="28"/>
        </w:rPr>
        <w:t>clarus</w:t>
      </w:r>
      <w:proofErr w:type="spellEnd"/>
      <w:r w:rsidRPr="008B31C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характерного для</w:t>
      </w:r>
      <w:r w:rsidRPr="008B31CB">
        <w:rPr>
          <w:rFonts w:cs="Times New Roman"/>
          <w:szCs w:val="28"/>
        </w:rPr>
        <w:t xml:space="preserve"> незагрязненны</w:t>
      </w:r>
      <w:r>
        <w:rPr>
          <w:rFonts w:cs="Times New Roman"/>
          <w:szCs w:val="28"/>
        </w:rPr>
        <w:t>х</w:t>
      </w:r>
      <w:r w:rsidRPr="008B31CB">
        <w:rPr>
          <w:rFonts w:cs="Times New Roman"/>
          <w:szCs w:val="28"/>
        </w:rPr>
        <w:t xml:space="preserve"> территори</w:t>
      </w:r>
      <w:r>
        <w:rPr>
          <w:rFonts w:cs="Times New Roman"/>
          <w:szCs w:val="28"/>
        </w:rPr>
        <w:t>й</w:t>
      </w:r>
      <w:r w:rsidRPr="008B31CB">
        <w:rPr>
          <w:rFonts w:cs="Times New Roman"/>
          <w:szCs w:val="28"/>
        </w:rPr>
        <w:t xml:space="preserve">. </w:t>
      </w:r>
    </w:p>
    <w:p w14:paraId="528D9320" w14:textId="77777777" w:rsidR="008B31CB" w:rsidRPr="008B31CB" w:rsidRDefault="008B31CB" w:rsidP="00607B99">
      <w:pPr>
        <w:ind w:firstLine="567"/>
        <w:rPr>
          <w:rFonts w:cs="Times New Roman"/>
          <w:szCs w:val="28"/>
        </w:rPr>
      </w:pPr>
    </w:p>
    <w:p w14:paraId="797E007C" w14:textId="5119DE76" w:rsidR="007D0B9C" w:rsidRPr="00152A22" w:rsidRDefault="0077517C" w:rsidP="001F6AD6">
      <w:pPr>
        <w:pStyle w:val="3"/>
        <w:numPr>
          <w:ilvl w:val="0"/>
          <w:numId w:val="0"/>
        </w:numPr>
        <w:ind w:left="357"/>
      </w:pPr>
      <w:r>
        <w:rPr>
          <w:lang w:val="en-US"/>
        </w:rPr>
        <w:t>Arachnida</w:t>
      </w:r>
      <w:r w:rsidRPr="001F6AD6">
        <w:t xml:space="preserve">: </w:t>
      </w:r>
      <w:r w:rsidR="00F55DE3">
        <w:t>Обилие, разнообразие и э</w:t>
      </w:r>
      <w:r w:rsidR="007D0B9C" w:rsidRPr="00152A22">
        <w:t>кологическая структура</w:t>
      </w:r>
    </w:p>
    <w:p w14:paraId="3CAD6F33" w14:textId="4EFB00F0" w:rsidR="00532DDB" w:rsidRDefault="003C5219" w:rsidP="00843D05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В 2005 г.</w:t>
      </w:r>
      <w:r w:rsidR="00532DDB">
        <w:rPr>
          <w:rFonts w:cs="Times New Roman"/>
          <w:szCs w:val="28"/>
        </w:rPr>
        <w:t xml:space="preserve"> динамическая плотность на загрязненной территории </w:t>
      </w:r>
      <w:r w:rsidR="00CF073F">
        <w:rPr>
          <w:rFonts w:cs="Times New Roman"/>
          <w:szCs w:val="28"/>
        </w:rPr>
        <w:t>(168 экз./100 лов.-</w:t>
      </w:r>
      <w:proofErr w:type="spellStart"/>
      <w:r w:rsidR="00CF073F">
        <w:rPr>
          <w:rFonts w:cs="Times New Roman"/>
          <w:szCs w:val="28"/>
        </w:rPr>
        <w:t>сут</w:t>
      </w:r>
      <w:proofErr w:type="spellEnd"/>
      <w:r w:rsidR="00CF073F">
        <w:rPr>
          <w:rFonts w:cs="Times New Roman"/>
          <w:szCs w:val="28"/>
        </w:rPr>
        <w:t>.) был</w:t>
      </w:r>
      <w:r w:rsidR="00532DDB">
        <w:rPr>
          <w:rFonts w:cs="Times New Roman"/>
          <w:szCs w:val="28"/>
        </w:rPr>
        <w:t>а</w:t>
      </w:r>
      <w:r w:rsidR="00CF073F">
        <w:rPr>
          <w:rFonts w:cs="Times New Roman"/>
          <w:szCs w:val="28"/>
        </w:rPr>
        <w:t xml:space="preserve"> значимо ниже </w:t>
      </w:r>
      <w:r w:rsidR="00CF073F">
        <w:rPr>
          <w:rFonts w:cs="Times New Roman"/>
          <w:szCs w:val="28"/>
        </w:rPr>
        <w:t>в сравнении с контролем</w:t>
      </w:r>
      <w:r w:rsidR="00CF073F">
        <w:rPr>
          <w:rFonts w:cs="Times New Roman"/>
          <w:szCs w:val="28"/>
        </w:rPr>
        <w:t xml:space="preserve"> (271). Несмотря на существенную разницу в обилии, в</w:t>
      </w:r>
      <w:r w:rsidR="00CF073F" w:rsidRPr="00152A22">
        <w:rPr>
          <w:rFonts w:cs="Times New Roman"/>
          <w:szCs w:val="28"/>
        </w:rPr>
        <w:t>идовое богатство между зонами загрязнения не имеет различи</w:t>
      </w:r>
      <w:r w:rsidR="00CF073F">
        <w:rPr>
          <w:rFonts w:cs="Times New Roman"/>
          <w:szCs w:val="28"/>
        </w:rPr>
        <w:t xml:space="preserve">й ни по </w:t>
      </w:r>
      <w:r w:rsidR="00CF073F" w:rsidRPr="00152A22">
        <w:rPr>
          <w:rFonts w:cs="Times New Roman"/>
          <w:szCs w:val="28"/>
        </w:rPr>
        <w:t>наблюдаемому (</w:t>
      </w:r>
      <w:r w:rsidR="00CF073F" w:rsidRPr="00152A22">
        <w:rPr>
          <w:rFonts w:cs="Times New Roman"/>
          <w:szCs w:val="28"/>
          <w:lang w:val="en-US"/>
        </w:rPr>
        <w:t>S</w:t>
      </w:r>
      <w:r w:rsidR="00CF073F" w:rsidRPr="00152A22">
        <w:rPr>
          <w:rFonts w:cs="Times New Roman"/>
          <w:szCs w:val="28"/>
        </w:rPr>
        <w:t>)</w:t>
      </w:r>
      <w:r w:rsidR="00CF073F">
        <w:rPr>
          <w:rFonts w:cs="Times New Roman"/>
          <w:szCs w:val="28"/>
        </w:rPr>
        <w:t>, н</w:t>
      </w:r>
      <w:r w:rsidR="00CF073F" w:rsidRPr="00152A22">
        <w:rPr>
          <w:rFonts w:cs="Times New Roman"/>
          <w:szCs w:val="28"/>
        </w:rPr>
        <w:t>и интерполированному числу видов (</w:t>
      </w:r>
      <w:r w:rsidR="00CF073F" w:rsidRPr="00152A22">
        <w:rPr>
          <w:rFonts w:cs="Times New Roman"/>
          <w:szCs w:val="28"/>
          <w:lang w:val="en-US"/>
        </w:rPr>
        <w:t>S</w:t>
      </w:r>
      <w:r w:rsidR="00CF073F" w:rsidRPr="00152A22">
        <w:rPr>
          <w:rFonts w:cs="Times New Roman"/>
          <w:szCs w:val="28"/>
        </w:rPr>
        <w:t>’)</w:t>
      </w:r>
      <w:r w:rsidR="00532DDB">
        <w:rPr>
          <w:rFonts w:cs="Times New Roman"/>
          <w:szCs w:val="28"/>
        </w:rPr>
        <w:t>. Негативные тенденции</w:t>
      </w:r>
      <w:r w:rsidR="006C05AA">
        <w:rPr>
          <w:rFonts w:cs="Times New Roman"/>
          <w:szCs w:val="28"/>
        </w:rPr>
        <w:t xml:space="preserve">, </w:t>
      </w:r>
      <w:r w:rsidR="006C05AA">
        <w:rPr>
          <w:rFonts w:cs="Times New Roman"/>
          <w:szCs w:val="28"/>
        </w:rPr>
        <w:t>всюду значимые</w:t>
      </w:r>
      <w:r w:rsidR="006C05AA">
        <w:rPr>
          <w:rFonts w:cs="Times New Roman"/>
          <w:szCs w:val="28"/>
        </w:rPr>
        <w:t>,</w:t>
      </w:r>
      <w:r w:rsidR="00532DDB">
        <w:rPr>
          <w:rFonts w:cs="Times New Roman"/>
          <w:szCs w:val="28"/>
        </w:rPr>
        <w:t xml:space="preserve"> наблюдались в отношении всех экологических групп по ярусной приуроченности (</w:t>
      </w:r>
      <w:proofErr w:type="spellStart"/>
      <w:r w:rsidR="00532DDB">
        <w:rPr>
          <w:rFonts w:cs="Times New Roman"/>
          <w:szCs w:val="28"/>
        </w:rPr>
        <w:t>стратобионты</w:t>
      </w:r>
      <w:proofErr w:type="spellEnd"/>
      <w:r w:rsidR="00532DDB">
        <w:rPr>
          <w:rFonts w:cs="Times New Roman"/>
          <w:szCs w:val="28"/>
        </w:rPr>
        <w:t xml:space="preserve"> и </w:t>
      </w:r>
      <w:proofErr w:type="spellStart"/>
      <w:r w:rsidR="00532DDB">
        <w:rPr>
          <w:rFonts w:cs="Times New Roman"/>
          <w:szCs w:val="28"/>
        </w:rPr>
        <w:t>герпетобионты</w:t>
      </w:r>
      <w:proofErr w:type="spellEnd"/>
      <w:r w:rsidR="00532DDB">
        <w:rPr>
          <w:rFonts w:cs="Times New Roman"/>
          <w:szCs w:val="28"/>
        </w:rPr>
        <w:t>) и способу охоты (бродячие охотники, тенетники, тенетники-охотники и падальщики)</w:t>
      </w:r>
      <w:r w:rsidR="006C05AA">
        <w:rPr>
          <w:rFonts w:cs="Times New Roman"/>
          <w:szCs w:val="28"/>
        </w:rPr>
        <w:t xml:space="preserve">, средних, мелких и </w:t>
      </w:r>
      <w:proofErr w:type="spellStart"/>
      <w:r w:rsidR="006C05AA">
        <w:rPr>
          <w:rFonts w:cs="Times New Roman"/>
          <w:szCs w:val="28"/>
        </w:rPr>
        <w:t>мезофильных</w:t>
      </w:r>
      <w:proofErr w:type="spellEnd"/>
      <w:r w:rsidR="006C05AA">
        <w:rPr>
          <w:rFonts w:cs="Times New Roman"/>
          <w:szCs w:val="28"/>
        </w:rPr>
        <w:t xml:space="preserve"> видов</w:t>
      </w:r>
      <w:r w:rsidR="006C05AA">
        <w:rPr>
          <w:rFonts w:cs="Times New Roman"/>
          <w:szCs w:val="28"/>
        </w:rPr>
        <w:t xml:space="preserve">. </w:t>
      </w:r>
      <w:r w:rsidR="00F55DE3">
        <w:rPr>
          <w:rFonts w:cs="Times New Roman"/>
          <w:szCs w:val="28"/>
        </w:rPr>
        <w:t xml:space="preserve">Обилие крупных бродячих охотников, </w:t>
      </w:r>
      <w:r w:rsidR="00F55DE3">
        <w:rPr>
          <w:rFonts w:cs="Times New Roman"/>
          <w:szCs w:val="28"/>
        </w:rPr>
        <w:t>напротив</w:t>
      </w:r>
      <w:r w:rsidR="00F55DE3">
        <w:rPr>
          <w:rFonts w:cs="Times New Roman"/>
          <w:szCs w:val="28"/>
        </w:rPr>
        <w:t>,</w:t>
      </w:r>
      <w:r w:rsidR="00F55DE3">
        <w:rPr>
          <w:rFonts w:cs="Times New Roman"/>
          <w:szCs w:val="28"/>
        </w:rPr>
        <w:t xml:space="preserve"> значимо </w:t>
      </w:r>
      <w:r w:rsidR="00F55DE3">
        <w:rPr>
          <w:rFonts w:cs="Times New Roman"/>
          <w:szCs w:val="28"/>
        </w:rPr>
        <w:t xml:space="preserve">выше на </w:t>
      </w:r>
      <w:proofErr w:type="spellStart"/>
      <w:r w:rsidR="00F55DE3">
        <w:rPr>
          <w:rFonts w:cs="Times New Roman"/>
          <w:szCs w:val="28"/>
        </w:rPr>
        <w:t>импактном</w:t>
      </w:r>
      <w:proofErr w:type="spellEnd"/>
      <w:r w:rsidR="00F55DE3">
        <w:rPr>
          <w:rFonts w:cs="Times New Roman"/>
          <w:szCs w:val="28"/>
        </w:rPr>
        <w:t xml:space="preserve"> участке. </w:t>
      </w:r>
    </w:p>
    <w:p w14:paraId="63182CB7" w14:textId="38269DB7" w:rsidR="00F55DE3" w:rsidRDefault="00F55DE3" w:rsidP="00843D05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В 2018 г., после</w:t>
      </w:r>
      <w:r>
        <w:rPr>
          <w:rFonts w:cs="Times New Roman"/>
          <w:szCs w:val="28"/>
        </w:rPr>
        <w:t xml:space="preserve"> сокращения промышленных выбросов</w:t>
      </w:r>
      <w:r w:rsidR="00DF6863">
        <w:rPr>
          <w:rFonts w:cs="Times New Roman"/>
          <w:szCs w:val="28"/>
        </w:rPr>
        <w:t xml:space="preserve"> по-прежнему без какого-либо эффекта остается наблюдаемое и интерполированное видовое богатство. Значимый отрицательный эффект </w:t>
      </w:r>
    </w:p>
    <w:p w14:paraId="7BCA5B8B" w14:textId="77777777" w:rsidR="00532DDB" w:rsidRDefault="00532DDB" w:rsidP="00843D05">
      <w:pPr>
        <w:ind w:firstLine="567"/>
        <w:rPr>
          <w:rFonts w:cs="Times New Roman"/>
          <w:szCs w:val="28"/>
        </w:rPr>
      </w:pPr>
    </w:p>
    <w:p w14:paraId="758777F7" w14:textId="77777777" w:rsidR="00532DDB" w:rsidRDefault="00532DDB" w:rsidP="00843D05">
      <w:pPr>
        <w:ind w:firstLine="567"/>
        <w:rPr>
          <w:rFonts w:cs="Times New Roman"/>
          <w:szCs w:val="28"/>
        </w:rPr>
      </w:pPr>
    </w:p>
    <w:p w14:paraId="1E0F24F5" w14:textId="1D26D35E" w:rsidR="007F78F9" w:rsidRDefault="00CF073F" w:rsidP="00843D05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как в начале, так и в конце периода исследований</w:t>
      </w:r>
      <w:r w:rsidRPr="00152A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76F25315" w14:textId="77777777" w:rsidR="007F78F9" w:rsidRDefault="007F78F9" w:rsidP="00843D05">
      <w:pPr>
        <w:ind w:firstLine="567"/>
        <w:rPr>
          <w:rFonts w:cs="Times New Roman"/>
          <w:szCs w:val="28"/>
        </w:rPr>
      </w:pPr>
    </w:p>
    <w:p w14:paraId="5000B176" w14:textId="460989A5" w:rsidR="00843D05" w:rsidRPr="00843D05" w:rsidRDefault="00AE2AC6" w:rsidP="00843D05">
      <w:pPr>
        <w:ind w:firstLine="567"/>
        <w:rPr>
          <w:rFonts w:cs="Times New Roman"/>
          <w:szCs w:val="28"/>
        </w:rPr>
      </w:pPr>
      <w:r w:rsidRPr="00152A22">
        <w:rPr>
          <w:rFonts w:cs="Times New Roman"/>
          <w:szCs w:val="28"/>
        </w:rPr>
        <w:t>На фоновом участке</w:t>
      </w:r>
      <w:r w:rsidR="00EB6320" w:rsidRPr="00EB6320">
        <w:rPr>
          <w:rFonts w:cs="Times New Roman"/>
          <w:szCs w:val="28"/>
        </w:rPr>
        <w:t xml:space="preserve"> </w:t>
      </w:r>
      <w:r w:rsidR="00EB6320" w:rsidRPr="00152A22">
        <w:rPr>
          <w:rFonts w:cs="Times New Roman"/>
          <w:szCs w:val="28"/>
        </w:rPr>
        <w:t>функциональная структура</w:t>
      </w:r>
      <w:r w:rsidR="00FE4B8E">
        <w:rPr>
          <w:rFonts w:cs="Times New Roman"/>
          <w:szCs w:val="28"/>
        </w:rPr>
        <w:t xml:space="preserve"> паукообразных</w:t>
      </w:r>
      <w:r w:rsidR="00EB6320" w:rsidRPr="00152A22">
        <w:rPr>
          <w:rFonts w:cs="Times New Roman"/>
          <w:szCs w:val="28"/>
        </w:rPr>
        <w:t xml:space="preserve"> сообщества</w:t>
      </w:r>
      <w:r w:rsidR="00EB6320">
        <w:rPr>
          <w:rFonts w:cs="Times New Roman"/>
          <w:szCs w:val="28"/>
        </w:rPr>
        <w:t xml:space="preserve"> </w:t>
      </w:r>
      <w:r w:rsidRPr="00152A22">
        <w:rPr>
          <w:rFonts w:cs="Times New Roman"/>
          <w:szCs w:val="28"/>
        </w:rPr>
        <w:t xml:space="preserve">в 2018 г. </w:t>
      </w:r>
      <w:r w:rsidR="00EB6320">
        <w:rPr>
          <w:rFonts w:cs="Times New Roman"/>
          <w:szCs w:val="28"/>
        </w:rPr>
        <w:t>несколько отличается от таковой в 2005 г.</w:t>
      </w:r>
      <w:r w:rsidR="00FE4B8E">
        <w:rPr>
          <w:rFonts w:cs="Times New Roman"/>
          <w:szCs w:val="28"/>
        </w:rPr>
        <w:t xml:space="preserve"> (рис. </w:t>
      </w:r>
      <w:r w:rsidR="00FE4B8E" w:rsidRPr="00BB47DA">
        <w:rPr>
          <w:rFonts w:cs="Times New Roman"/>
          <w:szCs w:val="28"/>
          <w:highlight w:val="green"/>
        </w:rPr>
        <w:t>3</w:t>
      </w:r>
      <w:r w:rsidR="002727A7" w:rsidRPr="00BB47DA">
        <w:rPr>
          <w:rFonts w:cs="Times New Roman"/>
          <w:szCs w:val="28"/>
          <w:highlight w:val="green"/>
        </w:rPr>
        <w:t>А</w:t>
      </w:r>
      <w:r w:rsidR="00BB47DA" w:rsidRPr="00BB47DA">
        <w:rPr>
          <w:rFonts w:cs="Times New Roman"/>
          <w:szCs w:val="28"/>
          <w:highlight w:val="green"/>
        </w:rPr>
        <w:t>, 4А</w:t>
      </w:r>
      <w:r w:rsidR="002727A7">
        <w:rPr>
          <w:rFonts w:cs="Times New Roman"/>
          <w:szCs w:val="28"/>
        </w:rPr>
        <w:t>).</w:t>
      </w:r>
      <w:r w:rsidR="00EB6320">
        <w:rPr>
          <w:rFonts w:cs="Times New Roman"/>
          <w:szCs w:val="28"/>
        </w:rPr>
        <w:t xml:space="preserve"> </w:t>
      </w:r>
      <w:r w:rsidR="0090700D">
        <w:rPr>
          <w:rFonts w:cs="Times New Roman"/>
          <w:szCs w:val="28"/>
        </w:rPr>
        <w:t>У</w:t>
      </w:r>
      <w:r w:rsidR="00EB6320">
        <w:rPr>
          <w:rFonts w:cs="Times New Roman"/>
          <w:szCs w:val="28"/>
        </w:rPr>
        <w:t>велич</w:t>
      </w:r>
      <w:r w:rsidR="0090700D">
        <w:rPr>
          <w:rFonts w:cs="Times New Roman"/>
          <w:szCs w:val="28"/>
        </w:rPr>
        <w:t>ивается</w:t>
      </w:r>
      <w:r w:rsidR="00B908C4">
        <w:rPr>
          <w:rFonts w:cs="Times New Roman"/>
          <w:szCs w:val="28"/>
        </w:rPr>
        <w:t xml:space="preserve"> дол</w:t>
      </w:r>
      <w:r w:rsidR="0090700D">
        <w:rPr>
          <w:rFonts w:cs="Times New Roman"/>
          <w:szCs w:val="28"/>
        </w:rPr>
        <w:t>я</w:t>
      </w:r>
      <w:r w:rsidR="00B908C4">
        <w:rPr>
          <w:rFonts w:cs="Times New Roman"/>
          <w:szCs w:val="28"/>
        </w:rPr>
        <w:t xml:space="preserve"> </w:t>
      </w:r>
      <w:proofErr w:type="spellStart"/>
      <w:r w:rsidR="0090700D">
        <w:rPr>
          <w:rFonts w:cs="Times New Roman"/>
          <w:szCs w:val="28"/>
        </w:rPr>
        <w:t>герпетобионтов</w:t>
      </w:r>
      <w:proofErr w:type="spellEnd"/>
      <w:r w:rsidR="0090700D">
        <w:rPr>
          <w:rFonts w:cs="Times New Roman"/>
          <w:szCs w:val="28"/>
        </w:rPr>
        <w:t xml:space="preserve"> (на 16 %), тенетников (на 8 %), средних по размеру (на 16 %) и лесных видов (на 13 %). Эти изменения происходят за счет уменьшения </w:t>
      </w:r>
      <w:proofErr w:type="spellStart"/>
      <w:r w:rsidR="0090700D">
        <w:rPr>
          <w:rFonts w:cs="Times New Roman"/>
          <w:szCs w:val="28"/>
        </w:rPr>
        <w:t>стратобионтов</w:t>
      </w:r>
      <w:proofErr w:type="spellEnd"/>
      <w:r w:rsidR="0090700D">
        <w:rPr>
          <w:rFonts w:cs="Times New Roman"/>
          <w:szCs w:val="28"/>
        </w:rPr>
        <w:t xml:space="preserve"> (на 16</w:t>
      </w:r>
      <w:r w:rsidR="00BB47DA">
        <w:rPr>
          <w:rFonts w:cs="Times New Roman"/>
          <w:szCs w:val="28"/>
        </w:rPr>
        <w:t> </w:t>
      </w:r>
      <w:r w:rsidR="0090700D">
        <w:rPr>
          <w:rFonts w:cs="Times New Roman"/>
          <w:szCs w:val="28"/>
        </w:rPr>
        <w:t xml:space="preserve">%), падальщиков (на 6%), мелких (на 15 %) и </w:t>
      </w:r>
      <w:proofErr w:type="spellStart"/>
      <w:proofErr w:type="gramStart"/>
      <w:r w:rsidR="0090700D">
        <w:rPr>
          <w:rFonts w:cs="Times New Roman"/>
          <w:szCs w:val="28"/>
        </w:rPr>
        <w:t>лесо</w:t>
      </w:r>
      <w:proofErr w:type="spellEnd"/>
      <w:r w:rsidR="0090700D">
        <w:rPr>
          <w:rFonts w:cs="Times New Roman"/>
          <w:szCs w:val="28"/>
        </w:rPr>
        <w:t>-луговых</w:t>
      </w:r>
      <w:proofErr w:type="gramEnd"/>
      <w:r w:rsidR="0090700D">
        <w:rPr>
          <w:rFonts w:cs="Times New Roman"/>
          <w:szCs w:val="28"/>
        </w:rPr>
        <w:t xml:space="preserve"> видов (на 16 %). </w:t>
      </w:r>
      <w:r w:rsidR="00843D05" w:rsidRPr="00A50941">
        <w:rPr>
          <w:rFonts w:cs="Times New Roman"/>
          <w:szCs w:val="28"/>
        </w:rPr>
        <w:t xml:space="preserve">Представленность </w:t>
      </w:r>
      <w:r w:rsidR="00A50941" w:rsidRPr="00A50941">
        <w:rPr>
          <w:rFonts w:cs="Times New Roman"/>
          <w:szCs w:val="28"/>
        </w:rPr>
        <w:t xml:space="preserve">крупных, </w:t>
      </w:r>
      <w:r w:rsidR="00A50941">
        <w:rPr>
          <w:rFonts w:cs="Times New Roman"/>
          <w:szCs w:val="28"/>
        </w:rPr>
        <w:t xml:space="preserve">луговых, </w:t>
      </w:r>
      <w:proofErr w:type="spellStart"/>
      <w:r w:rsidR="00A50941">
        <w:rPr>
          <w:rFonts w:cs="Times New Roman"/>
          <w:szCs w:val="28"/>
        </w:rPr>
        <w:t>околоводно</w:t>
      </w:r>
      <w:proofErr w:type="spellEnd"/>
      <w:r w:rsidR="00A50941">
        <w:rPr>
          <w:rFonts w:cs="Times New Roman"/>
          <w:szCs w:val="28"/>
        </w:rPr>
        <w:t xml:space="preserve">-болотных видов, </w:t>
      </w:r>
      <w:r w:rsidR="00A50941" w:rsidRPr="00A50941">
        <w:rPr>
          <w:rFonts w:cs="Times New Roman"/>
          <w:szCs w:val="28"/>
        </w:rPr>
        <w:t xml:space="preserve">а также соотношение </w:t>
      </w:r>
      <w:r w:rsidR="00A50941">
        <w:rPr>
          <w:rFonts w:cs="Times New Roman"/>
          <w:szCs w:val="28"/>
        </w:rPr>
        <w:t xml:space="preserve">групп по отношению к влажности </w:t>
      </w:r>
      <w:r w:rsidR="00843D05" w:rsidRPr="00A50941">
        <w:rPr>
          <w:rFonts w:cs="Times New Roman"/>
          <w:szCs w:val="28"/>
        </w:rPr>
        <w:t>оста</w:t>
      </w:r>
      <w:r w:rsidR="00A50941" w:rsidRPr="00A50941">
        <w:rPr>
          <w:rFonts w:cs="Times New Roman"/>
          <w:szCs w:val="28"/>
        </w:rPr>
        <w:t>ли</w:t>
      </w:r>
      <w:r w:rsidR="00843D05" w:rsidRPr="00A50941">
        <w:rPr>
          <w:rFonts w:cs="Times New Roman"/>
          <w:szCs w:val="28"/>
        </w:rPr>
        <w:t>сь без изменений. За 13 лет экологически</w:t>
      </w:r>
      <w:r w:rsidR="00843D05" w:rsidRPr="00152A22">
        <w:rPr>
          <w:rFonts w:cs="Times New Roman"/>
          <w:szCs w:val="28"/>
        </w:rPr>
        <w:t xml:space="preserve">й профиль фонового сообщества </w:t>
      </w:r>
      <w:r w:rsidR="00843D05" w:rsidRPr="00843D05">
        <w:rPr>
          <w:rFonts w:cs="Times New Roman"/>
          <w:szCs w:val="28"/>
        </w:rPr>
        <w:t xml:space="preserve">изменился с «лесных и лесолуговых средне-мелких </w:t>
      </w:r>
      <w:proofErr w:type="spellStart"/>
      <w:r w:rsidR="00843D05" w:rsidRPr="00843D05">
        <w:rPr>
          <w:rFonts w:cs="Times New Roman"/>
          <w:szCs w:val="28"/>
        </w:rPr>
        <w:t>эпигейно</w:t>
      </w:r>
      <w:proofErr w:type="spellEnd"/>
      <w:r w:rsidR="00843D05" w:rsidRPr="00843D05">
        <w:rPr>
          <w:rFonts w:cs="Times New Roman"/>
          <w:szCs w:val="28"/>
        </w:rPr>
        <w:t xml:space="preserve">-подстилочных тенетников» в 2005 г. на «лесных средних </w:t>
      </w:r>
      <w:proofErr w:type="spellStart"/>
      <w:r w:rsidR="00843D05" w:rsidRPr="00843D05">
        <w:rPr>
          <w:rFonts w:cs="Times New Roman"/>
          <w:szCs w:val="28"/>
        </w:rPr>
        <w:t>эпигейных</w:t>
      </w:r>
      <w:proofErr w:type="spellEnd"/>
      <w:r w:rsidR="00843D05" w:rsidRPr="00843D05">
        <w:rPr>
          <w:rFonts w:cs="Times New Roman"/>
          <w:szCs w:val="28"/>
        </w:rPr>
        <w:t xml:space="preserve"> тенетников» в 2018 г.</w:t>
      </w:r>
    </w:p>
    <w:p w14:paraId="2BCC5FB9" w14:textId="3F6E6AFA" w:rsidR="002727A7" w:rsidRDefault="00FE4B8E" w:rsidP="00AE2AC6">
      <w:pPr>
        <w:ind w:firstLine="567"/>
        <w:rPr>
          <w:rFonts w:cs="Times New Roman"/>
          <w:szCs w:val="28"/>
        </w:rPr>
      </w:pPr>
      <w:r w:rsidRPr="00843D05">
        <w:rPr>
          <w:rFonts w:cs="Times New Roman"/>
          <w:szCs w:val="28"/>
        </w:rPr>
        <w:t xml:space="preserve">За аналогичный период времени функциональная структура сообщества </w:t>
      </w:r>
      <w:r w:rsidR="000C7A72" w:rsidRPr="000C7A72">
        <w:rPr>
          <w:rFonts w:cs="Times New Roman"/>
          <w:color w:val="FF0000"/>
          <w:szCs w:val="28"/>
        </w:rPr>
        <w:t>н</w:t>
      </w:r>
      <w:r w:rsidRPr="00843D05">
        <w:rPr>
          <w:rFonts w:cs="Times New Roman"/>
          <w:szCs w:val="28"/>
        </w:rPr>
        <w:t xml:space="preserve">а </w:t>
      </w:r>
      <w:proofErr w:type="spellStart"/>
      <w:r w:rsidRPr="00843D05">
        <w:rPr>
          <w:rFonts w:cs="Times New Roman"/>
          <w:szCs w:val="28"/>
        </w:rPr>
        <w:t>импактном</w:t>
      </w:r>
      <w:proofErr w:type="spellEnd"/>
      <w:r w:rsidRPr="00843D05">
        <w:rPr>
          <w:rFonts w:cs="Times New Roman"/>
          <w:szCs w:val="28"/>
        </w:rPr>
        <w:t xml:space="preserve"> участке претерпевает существенные изменения. Обозначенная выше «</w:t>
      </w:r>
      <w:proofErr w:type="spellStart"/>
      <w:r w:rsidRPr="00843D05">
        <w:rPr>
          <w:rFonts w:cs="Times New Roman"/>
          <w:szCs w:val="28"/>
        </w:rPr>
        <w:t>линифиидизация</w:t>
      </w:r>
      <w:proofErr w:type="spellEnd"/>
      <w:r w:rsidRPr="00843D05">
        <w:rPr>
          <w:rFonts w:cs="Times New Roman"/>
          <w:szCs w:val="28"/>
        </w:rPr>
        <w:t xml:space="preserve">» таксоцена происходит параллельно с увеличением примерно на 35% долей тенетников, </w:t>
      </w:r>
      <w:proofErr w:type="spellStart"/>
      <w:r w:rsidRPr="00843D05">
        <w:rPr>
          <w:rFonts w:cs="Times New Roman"/>
          <w:szCs w:val="28"/>
        </w:rPr>
        <w:t>стратобионтов</w:t>
      </w:r>
      <w:proofErr w:type="spellEnd"/>
      <w:r w:rsidRPr="00843D05">
        <w:rPr>
          <w:rFonts w:cs="Times New Roman"/>
          <w:szCs w:val="28"/>
        </w:rPr>
        <w:t xml:space="preserve"> и мелких по размеру видов. С 54 до 69 % возрастает доля лесных видов, до 9% – доля падальщиков, отсутствовавших ранее. С другой стороны, снижается доля бродячих охотников (</w:t>
      </w:r>
      <w:r w:rsidR="002727A7" w:rsidRPr="00843D05">
        <w:rPr>
          <w:rFonts w:cs="Times New Roman"/>
          <w:szCs w:val="28"/>
        </w:rPr>
        <w:t xml:space="preserve">на 46 %), </w:t>
      </w:r>
      <w:proofErr w:type="spellStart"/>
      <w:r w:rsidR="002727A7" w:rsidRPr="00843D05">
        <w:rPr>
          <w:rFonts w:cs="Times New Roman"/>
          <w:szCs w:val="28"/>
        </w:rPr>
        <w:t>герпетобионтов</w:t>
      </w:r>
      <w:proofErr w:type="spellEnd"/>
      <w:r w:rsidR="002727A7" w:rsidRPr="00843D05">
        <w:rPr>
          <w:rFonts w:cs="Times New Roman"/>
          <w:szCs w:val="28"/>
        </w:rPr>
        <w:t xml:space="preserve"> (на 37 %), крупных (на 29 %) и типично луговых (на 12 %) видов. </w:t>
      </w:r>
      <w:r w:rsidR="00E1561A">
        <w:rPr>
          <w:rFonts w:cs="Times New Roman"/>
          <w:szCs w:val="28"/>
        </w:rPr>
        <w:t xml:space="preserve">Не изменилась доля </w:t>
      </w:r>
      <w:r w:rsidR="00A50941">
        <w:rPr>
          <w:rFonts w:cs="Times New Roman"/>
          <w:szCs w:val="28"/>
        </w:rPr>
        <w:t xml:space="preserve">охотников-тенетников, </w:t>
      </w:r>
      <w:proofErr w:type="spellStart"/>
      <w:r w:rsidR="00A50941">
        <w:rPr>
          <w:rFonts w:cs="Times New Roman"/>
          <w:szCs w:val="28"/>
        </w:rPr>
        <w:t>околоводно</w:t>
      </w:r>
      <w:proofErr w:type="spellEnd"/>
      <w:r w:rsidR="00A50941">
        <w:rPr>
          <w:rFonts w:cs="Times New Roman"/>
          <w:szCs w:val="28"/>
        </w:rPr>
        <w:t>-болотных видов и экологических групп по отношению к влажности</w:t>
      </w:r>
      <w:r w:rsidR="00E1561A">
        <w:rPr>
          <w:rFonts w:cs="Times New Roman"/>
          <w:szCs w:val="28"/>
        </w:rPr>
        <w:t xml:space="preserve">. </w:t>
      </w:r>
      <w:r w:rsidR="00AE2AC6" w:rsidRPr="00843D05">
        <w:rPr>
          <w:rFonts w:cs="Times New Roman"/>
          <w:szCs w:val="28"/>
        </w:rPr>
        <w:t xml:space="preserve">Таким образом, за 13 лет экологический профиль сообщества паукообразных </w:t>
      </w:r>
      <w:proofErr w:type="spellStart"/>
      <w:r w:rsidR="00AE2AC6" w:rsidRPr="00843D05">
        <w:rPr>
          <w:rFonts w:cs="Times New Roman"/>
          <w:szCs w:val="28"/>
        </w:rPr>
        <w:t>импактной</w:t>
      </w:r>
      <w:proofErr w:type="spellEnd"/>
      <w:r w:rsidR="00AE2AC6" w:rsidRPr="00843D05">
        <w:rPr>
          <w:rFonts w:cs="Times New Roman"/>
          <w:szCs w:val="28"/>
        </w:rPr>
        <w:t xml:space="preserve"> зоны меняется с «лесных мелко</w:t>
      </w:r>
      <w:r w:rsidR="002727A7" w:rsidRPr="00843D05">
        <w:rPr>
          <w:rFonts w:cs="Times New Roman"/>
          <w:szCs w:val="28"/>
        </w:rPr>
        <w:t>-</w:t>
      </w:r>
      <w:r w:rsidR="00AE2AC6" w:rsidRPr="00843D05">
        <w:rPr>
          <w:rFonts w:cs="Times New Roman"/>
          <w:szCs w:val="28"/>
        </w:rPr>
        <w:t xml:space="preserve">крупных </w:t>
      </w:r>
      <w:proofErr w:type="spellStart"/>
      <w:r w:rsidR="00AE2AC6" w:rsidRPr="00843D05">
        <w:rPr>
          <w:rFonts w:cs="Times New Roman"/>
          <w:szCs w:val="28"/>
        </w:rPr>
        <w:t>эпигейно</w:t>
      </w:r>
      <w:proofErr w:type="spellEnd"/>
      <w:r w:rsidR="002727A7" w:rsidRPr="00843D05">
        <w:rPr>
          <w:rFonts w:cs="Times New Roman"/>
          <w:szCs w:val="28"/>
        </w:rPr>
        <w:t>-</w:t>
      </w:r>
      <w:r w:rsidR="00AE2AC6" w:rsidRPr="00843D05">
        <w:rPr>
          <w:rFonts w:cs="Times New Roman"/>
          <w:szCs w:val="28"/>
        </w:rPr>
        <w:t>подстилочных охотников</w:t>
      </w:r>
      <w:r w:rsidR="002727A7" w:rsidRPr="00843D05">
        <w:rPr>
          <w:rFonts w:cs="Times New Roman"/>
          <w:szCs w:val="28"/>
        </w:rPr>
        <w:t xml:space="preserve"> и </w:t>
      </w:r>
      <w:r w:rsidR="00AE2AC6" w:rsidRPr="00843D05">
        <w:rPr>
          <w:rFonts w:cs="Times New Roman"/>
          <w:szCs w:val="28"/>
        </w:rPr>
        <w:t>тенетников» на «лесных мелк</w:t>
      </w:r>
      <w:r w:rsidR="002727A7" w:rsidRPr="00843D05">
        <w:rPr>
          <w:rFonts w:cs="Times New Roman"/>
          <w:szCs w:val="28"/>
        </w:rPr>
        <w:t xml:space="preserve">их </w:t>
      </w:r>
      <w:r w:rsidR="00AE2AC6" w:rsidRPr="00843D05">
        <w:rPr>
          <w:rFonts w:cs="Times New Roman"/>
          <w:szCs w:val="28"/>
        </w:rPr>
        <w:t>подстилочных тенетников» (</w:t>
      </w:r>
      <w:r w:rsidR="00AE2AC6" w:rsidRPr="00873D26">
        <w:rPr>
          <w:rFonts w:cs="Times New Roman"/>
          <w:szCs w:val="28"/>
          <w:highlight w:val="green"/>
        </w:rPr>
        <w:t>рис. 3А</w:t>
      </w:r>
      <w:r w:rsidR="00AE2AC6" w:rsidRPr="00843D05">
        <w:rPr>
          <w:rFonts w:cs="Times New Roman"/>
          <w:szCs w:val="28"/>
        </w:rPr>
        <w:t>).</w:t>
      </w:r>
      <w:r w:rsidR="00AE2AC6" w:rsidRPr="00152A22">
        <w:rPr>
          <w:rFonts w:cs="Times New Roman"/>
          <w:szCs w:val="28"/>
        </w:rPr>
        <w:t xml:space="preserve"> </w:t>
      </w:r>
    </w:p>
    <w:p w14:paraId="5E97E6C5" w14:textId="3B36920B" w:rsidR="002C40C0" w:rsidRPr="00B92733" w:rsidRDefault="00E1561A" w:rsidP="008E6509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Сопоставление </w:t>
      </w:r>
      <w:proofErr w:type="gramStart"/>
      <w:r>
        <w:rPr>
          <w:rFonts w:cs="Times New Roman"/>
          <w:szCs w:val="28"/>
        </w:rPr>
        <w:t>в экологической структуры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арахноценозов</w:t>
      </w:r>
      <w:proofErr w:type="spellEnd"/>
      <w:r>
        <w:rPr>
          <w:rFonts w:cs="Times New Roman"/>
          <w:szCs w:val="28"/>
        </w:rPr>
        <w:t xml:space="preserve"> фоновой и </w:t>
      </w:r>
      <w:proofErr w:type="spellStart"/>
      <w:r>
        <w:rPr>
          <w:rFonts w:cs="Times New Roman"/>
          <w:szCs w:val="28"/>
        </w:rPr>
        <w:t>импактной</w:t>
      </w:r>
      <w:proofErr w:type="spellEnd"/>
      <w:r>
        <w:rPr>
          <w:rFonts w:cs="Times New Roman"/>
          <w:szCs w:val="28"/>
        </w:rPr>
        <w:t xml:space="preserve"> зоны в 2005 и 2018 гг. </w:t>
      </w:r>
      <w:r w:rsidR="00873D26">
        <w:rPr>
          <w:rFonts w:cs="Times New Roman"/>
          <w:szCs w:val="28"/>
        </w:rPr>
        <w:t xml:space="preserve">показывает, что разница между ними увеличилась по многим параметрам (рис. </w:t>
      </w:r>
      <w:r w:rsidR="00873D26" w:rsidRPr="00873D26">
        <w:rPr>
          <w:rFonts w:cs="Times New Roman"/>
          <w:szCs w:val="28"/>
          <w:highlight w:val="green"/>
        </w:rPr>
        <w:t>1А</w:t>
      </w:r>
      <w:r w:rsidR="00873D26">
        <w:rPr>
          <w:rFonts w:cs="Times New Roman"/>
          <w:szCs w:val="28"/>
        </w:rPr>
        <w:t xml:space="preserve">). Так, в большую сторону увеличилась разница в доле </w:t>
      </w:r>
      <w:proofErr w:type="spellStart"/>
      <w:r w:rsidR="00873D26">
        <w:rPr>
          <w:rFonts w:cs="Times New Roman"/>
          <w:szCs w:val="28"/>
        </w:rPr>
        <w:t>стратобионтов</w:t>
      </w:r>
      <w:proofErr w:type="spellEnd"/>
      <w:r w:rsidR="00873D26">
        <w:rPr>
          <w:rFonts w:cs="Times New Roman"/>
          <w:szCs w:val="28"/>
        </w:rPr>
        <w:t xml:space="preserve">, тенетников и мелких паукообразных (была незначима в 2005 г. и стала значима в 2018), а также доля падальщиков-сенокосцев (стала незначимой). </w:t>
      </w:r>
      <w:r w:rsidR="008E6509">
        <w:rPr>
          <w:rFonts w:cs="Times New Roman"/>
          <w:szCs w:val="28"/>
        </w:rPr>
        <w:t xml:space="preserve">В противоположном направлении изменилась разница в общем обилии паукообразных </w:t>
      </w:r>
      <w:r w:rsidR="008E6509">
        <w:rPr>
          <w:rFonts w:cs="Times New Roman"/>
          <w:szCs w:val="28"/>
        </w:rPr>
        <w:lastRenderedPageBreak/>
        <w:t xml:space="preserve">(незначимая тенденция), доля </w:t>
      </w:r>
      <w:proofErr w:type="spellStart"/>
      <w:r w:rsidR="008E6509">
        <w:rPr>
          <w:rFonts w:cs="Times New Roman"/>
          <w:szCs w:val="28"/>
        </w:rPr>
        <w:t>герпетобионтов</w:t>
      </w:r>
      <w:proofErr w:type="spellEnd"/>
      <w:r w:rsidR="008E6509">
        <w:rPr>
          <w:rFonts w:cs="Times New Roman"/>
          <w:szCs w:val="28"/>
        </w:rPr>
        <w:t xml:space="preserve"> (стала значимой), бродячих охотников </w:t>
      </w:r>
      <w:r w:rsidR="008E6509" w:rsidRPr="00B92733">
        <w:rPr>
          <w:rFonts w:cs="Times New Roman"/>
          <w:szCs w:val="28"/>
        </w:rPr>
        <w:t xml:space="preserve">и крупных видов (стала незначимой). </w:t>
      </w:r>
    </w:p>
    <w:p w14:paraId="697BAEA6" w14:textId="77777777" w:rsidR="002D4B67" w:rsidRPr="00B92733" w:rsidRDefault="008E6509" w:rsidP="00607B99">
      <w:pPr>
        <w:ind w:firstLine="567"/>
        <w:rPr>
          <w:rFonts w:cs="Times New Roman"/>
          <w:szCs w:val="28"/>
        </w:rPr>
      </w:pPr>
      <w:commentRangeStart w:id="18"/>
      <w:commentRangeStart w:id="19"/>
      <w:commentRangeStart w:id="20"/>
      <w:commentRangeEnd w:id="18"/>
      <w:r w:rsidRPr="00B92733">
        <w:rPr>
          <w:rStyle w:val="ab"/>
        </w:rPr>
        <w:commentReference w:id="18"/>
      </w:r>
      <w:commentRangeEnd w:id="19"/>
      <w:r w:rsidR="00B92733" w:rsidRPr="00B92733">
        <w:rPr>
          <w:rStyle w:val="ab"/>
        </w:rPr>
        <w:commentReference w:id="19"/>
      </w:r>
      <w:commentRangeEnd w:id="20"/>
      <w:r w:rsidR="000C7A72">
        <w:rPr>
          <w:rStyle w:val="ab"/>
        </w:rPr>
        <w:commentReference w:id="20"/>
      </w:r>
    </w:p>
    <w:p w14:paraId="0B8C0FE4" w14:textId="77777777" w:rsidR="00607B99" w:rsidRPr="00B92733" w:rsidRDefault="00607B99" w:rsidP="00607B99">
      <w:pPr>
        <w:rPr>
          <w:rFonts w:cs="Times New Roman"/>
          <w:iCs/>
          <w:szCs w:val="28"/>
        </w:rPr>
      </w:pPr>
    </w:p>
    <w:p w14:paraId="639AECEF" w14:textId="62C244CD" w:rsidR="00921E30" w:rsidRPr="0077517C" w:rsidRDefault="0077517C" w:rsidP="001F6AD6">
      <w:pPr>
        <w:pStyle w:val="3"/>
        <w:numPr>
          <w:ilvl w:val="0"/>
          <w:numId w:val="0"/>
        </w:numPr>
        <w:ind w:left="357"/>
      </w:pPr>
      <w:proofErr w:type="spellStart"/>
      <w:r>
        <w:rPr>
          <w:lang w:val="en-US"/>
        </w:rPr>
        <w:t>Carabidae</w:t>
      </w:r>
      <w:proofErr w:type="spellEnd"/>
      <w:r w:rsidRPr="001F6AD6">
        <w:t xml:space="preserve">: </w:t>
      </w:r>
      <w:r>
        <w:t xml:space="preserve">Обилие и видовое </w:t>
      </w:r>
      <w:r w:rsidR="009B7E5F">
        <w:t>богатство</w:t>
      </w:r>
    </w:p>
    <w:p w14:paraId="77A4C79C" w14:textId="0C9DBBC1" w:rsidR="00AA07FD" w:rsidRPr="00B81578" w:rsidRDefault="00AA07FD" w:rsidP="001F6AD6">
      <w:pPr>
        <w:pStyle w:val="Default"/>
        <w:spacing w:line="360" w:lineRule="auto"/>
        <w:ind w:firstLine="709"/>
        <w:jc w:val="both"/>
        <w:rPr>
          <w:szCs w:val="28"/>
          <w:lang w:eastAsia="ru-RU"/>
        </w:rPr>
      </w:pPr>
      <w:r w:rsidRPr="00152A22">
        <w:rPr>
          <w:sz w:val="28"/>
          <w:szCs w:val="28"/>
          <w:lang w:eastAsia="ru-RU"/>
        </w:rPr>
        <w:t xml:space="preserve">Из 32 видов жужелиц, обнаруженных в уловах на обоих участках за два года исследований, на фоновом участке встречалось 24 и на </w:t>
      </w:r>
      <w:proofErr w:type="spellStart"/>
      <w:r w:rsidRPr="00152A22">
        <w:rPr>
          <w:sz w:val="28"/>
          <w:szCs w:val="28"/>
          <w:lang w:eastAsia="ru-RU"/>
        </w:rPr>
        <w:t>импактном</w:t>
      </w:r>
      <w:proofErr w:type="spellEnd"/>
      <w:r w:rsidRPr="00152A22">
        <w:rPr>
          <w:sz w:val="28"/>
          <w:szCs w:val="28"/>
          <w:lang w:eastAsia="ru-RU"/>
        </w:rPr>
        <w:t xml:space="preserve"> – 16 видов жужелиц. Видовое богатство на фоновом участке было </w:t>
      </w:r>
      <w:r w:rsidR="00A623F2">
        <w:rPr>
          <w:sz w:val="28"/>
          <w:szCs w:val="28"/>
          <w:lang w:eastAsia="ru-RU"/>
        </w:rPr>
        <w:t xml:space="preserve">значимо </w:t>
      </w:r>
      <w:r w:rsidRPr="00152A22">
        <w:rPr>
          <w:sz w:val="28"/>
          <w:szCs w:val="28"/>
          <w:lang w:eastAsia="ru-RU"/>
        </w:rPr>
        <w:t xml:space="preserve">выше, чем на </w:t>
      </w:r>
      <w:proofErr w:type="spellStart"/>
      <w:r w:rsidRPr="00152A22">
        <w:rPr>
          <w:sz w:val="28"/>
          <w:szCs w:val="28"/>
          <w:lang w:eastAsia="ru-RU"/>
        </w:rPr>
        <w:t>импактном</w:t>
      </w:r>
      <w:proofErr w:type="spellEnd"/>
      <w:r w:rsidRPr="00152A22">
        <w:rPr>
          <w:sz w:val="28"/>
          <w:szCs w:val="28"/>
          <w:lang w:eastAsia="ru-RU"/>
        </w:rPr>
        <w:t xml:space="preserve"> в оба года исследования</w:t>
      </w:r>
      <w:r w:rsidR="009B7E5F">
        <w:rPr>
          <w:sz w:val="28"/>
          <w:szCs w:val="28"/>
          <w:lang w:eastAsia="ru-RU"/>
        </w:rPr>
        <w:t xml:space="preserve"> </w:t>
      </w:r>
      <w:r w:rsidRPr="00152A22">
        <w:rPr>
          <w:sz w:val="28"/>
          <w:szCs w:val="28"/>
          <w:lang w:eastAsia="ru-RU"/>
        </w:rPr>
        <w:t>(</w:t>
      </w:r>
      <w:r w:rsidRPr="00152A22">
        <w:rPr>
          <w:sz w:val="28"/>
          <w:szCs w:val="28"/>
          <w:highlight w:val="green"/>
          <w:lang w:eastAsia="ru-RU"/>
        </w:rPr>
        <w:t>рисунок 1Б</w:t>
      </w:r>
      <w:r w:rsidRPr="00152A22">
        <w:rPr>
          <w:sz w:val="28"/>
          <w:szCs w:val="28"/>
          <w:lang w:eastAsia="ru-RU"/>
        </w:rPr>
        <w:t xml:space="preserve">). В 2018 г. наблюдалось снижение величины эффекта по сравнению с 2005 г., что указывает на увеличение различий между фоновым и </w:t>
      </w:r>
      <w:proofErr w:type="spellStart"/>
      <w:r w:rsidRPr="00152A22">
        <w:rPr>
          <w:sz w:val="28"/>
          <w:szCs w:val="28"/>
          <w:lang w:eastAsia="ru-RU"/>
        </w:rPr>
        <w:t>импактным</w:t>
      </w:r>
      <w:proofErr w:type="spellEnd"/>
      <w:r w:rsidRPr="00152A22">
        <w:rPr>
          <w:sz w:val="28"/>
          <w:szCs w:val="28"/>
          <w:lang w:eastAsia="ru-RU"/>
        </w:rPr>
        <w:t xml:space="preserve"> участками (</w:t>
      </w:r>
      <w:r w:rsidRPr="00152A22">
        <w:rPr>
          <w:sz w:val="28"/>
          <w:szCs w:val="28"/>
          <w:highlight w:val="green"/>
          <w:lang w:eastAsia="ru-RU"/>
        </w:rPr>
        <w:t>рисунок 1Б</w:t>
      </w:r>
      <w:r w:rsidRPr="00152A22">
        <w:rPr>
          <w:sz w:val="28"/>
          <w:szCs w:val="28"/>
          <w:lang w:eastAsia="ru-RU"/>
        </w:rPr>
        <w:t>).</w:t>
      </w:r>
      <w:r w:rsidR="0065081A">
        <w:rPr>
          <w:sz w:val="28"/>
          <w:szCs w:val="28"/>
          <w:lang w:eastAsia="ru-RU"/>
        </w:rPr>
        <w:t xml:space="preserve"> </w:t>
      </w:r>
      <w:r w:rsidR="00E24751" w:rsidRPr="00EA1749">
        <w:rPr>
          <w:sz w:val="28"/>
          <w:szCs w:val="28"/>
          <w:highlight w:val="cyan"/>
          <w:lang w:eastAsia="ru-RU"/>
        </w:rPr>
        <w:t xml:space="preserve">Динамическая плотность жужелиц в оба года исследования была выше на фоновом участке по сравнению с </w:t>
      </w:r>
      <w:proofErr w:type="spellStart"/>
      <w:r w:rsidR="00E24751" w:rsidRPr="00EA1749">
        <w:rPr>
          <w:sz w:val="28"/>
          <w:szCs w:val="28"/>
          <w:highlight w:val="cyan"/>
          <w:lang w:eastAsia="ru-RU"/>
        </w:rPr>
        <w:t>импактным</w:t>
      </w:r>
      <w:proofErr w:type="spellEnd"/>
      <w:r w:rsidR="00E24751">
        <w:rPr>
          <w:sz w:val="28"/>
          <w:szCs w:val="28"/>
          <w:lang w:eastAsia="ru-RU"/>
        </w:rPr>
        <w:t xml:space="preserve"> </w:t>
      </w:r>
      <w:r w:rsidR="00E24751" w:rsidRPr="001F6AD6">
        <w:rPr>
          <w:sz w:val="28"/>
          <w:szCs w:val="28"/>
          <w:lang w:eastAsia="ru-RU"/>
        </w:rPr>
        <w:t>(</w:t>
      </w:r>
      <w:r w:rsidR="00E24751" w:rsidRPr="001F6AD6">
        <w:rPr>
          <w:sz w:val="28"/>
          <w:szCs w:val="28"/>
          <w:highlight w:val="green"/>
          <w:lang w:eastAsia="ru-RU"/>
        </w:rPr>
        <w:t>рисунок 1Б</w:t>
      </w:r>
      <w:r w:rsidR="00E24751" w:rsidRPr="001F6AD6">
        <w:rPr>
          <w:sz w:val="28"/>
          <w:szCs w:val="28"/>
          <w:lang w:eastAsia="ru-RU"/>
        </w:rPr>
        <w:t>)</w:t>
      </w:r>
      <w:r w:rsidR="00E24751">
        <w:rPr>
          <w:sz w:val="28"/>
          <w:szCs w:val="28"/>
          <w:lang w:eastAsia="ru-RU"/>
        </w:rPr>
        <w:t xml:space="preserve">. </w:t>
      </w:r>
      <w:r w:rsidRPr="001F6AD6">
        <w:rPr>
          <w:sz w:val="28"/>
          <w:szCs w:val="28"/>
          <w:lang w:eastAsia="ru-RU"/>
        </w:rPr>
        <w:t xml:space="preserve">Снижение динамической плотности в 2018 г. более выражено на фоновом участке, в результате чего различия в обилии между фоновым и </w:t>
      </w:r>
      <w:proofErr w:type="spellStart"/>
      <w:r w:rsidRPr="001F6AD6">
        <w:rPr>
          <w:sz w:val="28"/>
          <w:szCs w:val="28"/>
          <w:lang w:eastAsia="ru-RU"/>
        </w:rPr>
        <w:t>импактным</w:t>
      </w:r>
      <w:proofErr w:type="spellEnd"/>
      <w:r w:rsidRPr="001F6AD6">
        <w:rPr>
          <w:sz w:val="28"/>
          <w:szCs w:val="28"/>
          <w:lang w:eastAsia="ru-RU"/>
        </w:rPr>
        <w:t xml:space="preserve"> участками в 2018 г. сократились по сравнению с 2005 г. </w:t>
      </w:r>
    </w:p>
    <w:p w14:paraId="23A264FF" w14:textId="7BC51181" w:rsidR="0077517C" w:rsidRPr="0077517C" w:rsidRDefault="0077517C" w:rsidP="001F6AD6">
      <w:pPr>
        <w:pStyle w:val="3"/>
        <w:numPr>
          <w:ilvl w:val="0"/>
          <w:numId w:val="0"/>
        </w:numPr>
        <w:ind w:left="357"/>
      </w:pPr>
      <w:proofErr w:type="spellStart"/>
      <w:r>
        <w:rPr>
          <w:lang w:val="en-US"/>
        </w:rPr>
        <w:t>Carabidae</w:t>
      </w:r>
      <w:proofErr w:type="spellEnd"/>
      <w:r w:rsidRPr="001F6AD6">
        <w:t xml:space="preserve">: </w:t>
      </w:r>
      <w:r>
        <w:t>Таксономическая структура</w:t>
      </w:r>
    </w:p>
    <w:p w14:paraId="078A9F71" w14:textId="22C61593" w:rsidR="00AA07FD" w:rsidRPr="00152A22" w:rsidRDefault="00A623F2" w:rsidP="00607B99">
      <w:pPr>
        <w:ind w:firstLine="709"/>
        <w:rPr>
          <w:rFonts w:cs="Times New Roman"/>
          <w:iCs/>
          <w:szCs w:val="28"/>
        </w:rPr>
      </w:pPr>
      <w:r w:rsidRPr="0065081A">
        <w:rPr>
          <w:rFonts w:cs="Times New Roman"/>
          <w:szCs w:val="28"/>
          <w:lang w:eastAsia="ru-RU"/>
        </w:rPr>
        <w:t>А</w:t>
      </w:r>
      <w:r w:rsidR="00AA07FD" w:rsidRPr="0065081A">
        <w:rPr>
          <w:rFonts w:cs="Times New Roman"/>
          <w:szCs w:val="28"/>
          <w:lang w:eastAsia="ru-RU"/>
        </w:rPr>
        <w:t xml:space="preserve">нализ </w:t>
      </w:r>
      <w:r w:rsidRPr="0065081A">
        <w:rPr>
          <w:rFonts w:cs="Times New Roman"/>
          <w:szCs w:val="28"/>
          <w:lang w:eastAsia="ru-RU"/>
        </w:rPr>
        <w:t>расположения проб в пространстве главных координат (</w:t>
      </w:r>
      <w:proofErr w:type="spellStart"/>
      <w:r w:rsidRPr="0065081A">
        <w:rPr>
          <w:rFonts w:cs="Times New Roman"/>
          <w:szCs w:val="28"/>
          <w:lang w:val="en-US" w:eastAsia="ru-RU"/>
        </w:rPr>
        <w:t>PCoA</w:t>
      </w:r>
      <w:proofErr w:type="spellEnd"/>
      <w:r w:rsidRPr="0065081A">
        <w:rPr>
          <w:rFonts w:cs="Times New Roman"/>
          <w:szCs w:val="28"/>
          <w:lang w:eastAsia="ru-RU"/>
        </w:rPr>
        <w:t xml:space="preserve">) </w:t>
      </w:r>
      <w:r w:rsidR="00AA07FD" w:rsidRPr="0065081A">
        <w:rPr>
          <w:rFonts w:cs="Times New Roman"/>
          <w:szCs w:val="28"/>
          <w:lang w:eastAsia="ru-RU"/>
        </w:rPr>
        <w:t>показал существенное различие между</w:t>
      </w:r>
      <w:r w:rsidR="00AA07FD" w:rsidRPr="00152A22">
        <w:rPr>
          <w:rFonts w:cs="Times New Roman"/>
          <w:szCs w:val="28"/>
          <w:lang w:eastAsia="ru-RU"/>
        </w:rPr>
        <w:t xml:space="preserve"> </w:t>
      </w:r>
      <w:r w:rsidR="0065081A">
        <w:rPr>
          <w:rFonts w:cs="Times New Roman"/>
          <w:szCs w:val="28"/>
          <w:lang w:eastAsia="ru-RU"/>
        </w:rPr>
        <w:t>т</w:t>
      </w:r>
      <w:r w:rsidR="00EA1749">
        <w:rPr>
          <w:rFonts w:cs="Times New Roman"/>
          <w:szCs w:val="28"/>
          <w:lang w:eastAsia="ru-RU"/>
        </w:rPr>
        <w:t>аксономическ</w:t>
      </w:r>
      <w:r w:rsidR="0065081A">
        <w:rPr>
          <w:rFonts w:cs="Times New Roman"/>
          <w:szCs w:val="28"/>
          <w:lang w:eastAsia="ru-RU"/>
        </w:rPr>
        <w:t xml:space="preserve">ой </w:t>
      </w:r>
      <w:r w:rsidR="00EA1749">
        <w:rPr>
          <w:rFonts w:cs="Times New Roman"/>
          <w:szCs w:val="28"/>
          <w:lang w:eastAsia="ru-RU"/>
        </w:rPr>
        <w:t>структур</w:t>
      </w:r>
      <w:r w:rsidR="0065081A">
        <w:rPr>
          <w:rFonts w:cs="Times New Roman"/>
          <w:szCs w:val="28"/>
          <w:lang w:eastAsia="ru-RU"/>
        </w:rPr>
        <w:t>ой</w:t>
      </w:r>
      <w:r w:rsidR="00EA1749">
        <w:rPr>
          <w:rFonts w:cs="Times New Roman"/>
          <w:szCs w:val="28"/>
          <w:lang w:eastAsia="ru-RU"/>
        </w:rPr>
        <w:t xml:space="preserve"> </w:t>
      </w:r>
      <w:r w:rsidR="00AA07FD" w:rsidRPr="00152A22">
        <w:rPr>
          <w:rFonts w:cs="Times New Roman"/>
          <w:szCs w:val="28"/>
          <w:lang w:eastAsia="ru-RU"/>
        </w:rPr>
        <w:t>комплек</w:t>
      </w:r>
      <w:r w:rsidR="00114CAD">
        <w:rPr>
          <w:rFonts w:cs="Times New Roman"/>
          <w:szCs w:val="28"/>
          <w:lang w:eastAsia="ru-RU"/>
        </w:rPr>
        <w:t>с</w:t>
      </w:r>
      <w:r w:rsidR="00EA1749">
        <w:rPr>
          <w:rFonts w:cs="Times New Roman"/>
          <w:szCs w:val="28"/>
          <w:lang w:eastAsia="ru-RU"/>
        </w:rPr>
        <w:t>ов</w:t>
      </w:r>
      <w:r w:rsidR="00AA07FD" w:rsidRPr="00152A22">
        <w:rPr>
          <w:rFonts w:cs="Times New Roman"/>
          <w:szCs w:val="28"/>
          <w:lang w:eastAsia="ru-RU"/>
        </w:rPr>
        <w:t xml:space="preserve"> жужелиц фонового и импактного участков</w:t>
      </w:r>
      <w:r w:rsidR="00114CAD">
        <w:rPr>
          <w:rFonts w:cs="Times New Roman"/>
          <w:szCs w:val="28"/>
          <w:lang w:eastAsia="ru-RU"/>
        </w:rPr>
        <w:t xml:space="preserve"> </w:t>
      </w:r>
      <w:r w:rsidR="00114CAD" w:rsidRPr="00CC61B3">
        <w:rPr>
          <w:rFonts w:cs="Times New Roman"/>
          <w:strike/>
          <w:szCs w:val="28"/>
          <w:lang w:eastAsia="ru-RU"/>
        </w:rPr>
        <w:t>различалась</w:t>
      </w:r>
      <w:r w:rsidR="00AA07FD" w:rsidRPr="00152A22">
        <w:rPr>
          <w:rFonts w:cs="Times New Roman"/>
          <w:szCs w:val="28"/>
          <w:lang w:eastAsia="ru-RU"/>
        </w:rPr>
        <w:t xml:space="preserve"> (</w:t>
      </w:r>
      <w:r w:rsidR="00AA07FD" w:rsidRPr="00152A22">
        <w:rPr>
          <w:rFonts w:cs="Times New Roman"/>
          <w:szCs w:val="28"/>
          <w:highlight w:val="green"/>
          <w:lang w:eastAsia="ru-RU"/>
        </w:rPr>
        <w:t>рисунок 2В, 2Г</w:t>
      </w:r>
      <w:r w:rsidR="00AA07FD" w:rsidRPr="00152A22">
        <w:rPr>
          <w:rFonts w:cs="Times New Roman"/>
          <w:szCs w:val="28"/>
          <w:lang w:eastAsia="ru-RU"/>
        </w:rPr>
        <w:t>) в оба года исследований. Это обусловлено различиями состава</w:t>
      </w:r>
      <w:r>
        <w:rPr>
          <w:rFonts w:cs="Times New Roman"/>
          <w:szCs w:val="28"/>
          <w:lang w:eastAsia="ru-RU"/>
        </w:rPr>
        <w:t xml:space="preserve"> и</w:t>
      </w:r>
      <w:r w:rsidR="009F224A">
        <w:rPr>
          <w:rFonts w:cs="Times New Roman"/>
          <w:szCs w:val="28"/>
          <w:lang w:eastAsia="ru-RU"/>
        </w:rPr>
        <w:t xml:space="preserve"> структуры комплексов жужелиц, </w:t>
      </w:r>
      <w:r w:rsidR="009F224A" w:rsidRPr="009F224A">
        <w:rPr>
          <w:rFonts w:cs="Times New Roman"/>
          <w:szCs w:val="28"/>
          <w:highlight w:val="cyan"/>
          <w:lang w:eastAsia="ru-RU"/>
        </w:rPr>
        <w:t>в первую очередь, доминантных видов</w:t>
      </w:r>
      <w:r w:rsidR="009F224A">
        <w:rPr>
          <w:rFonts w:cs="Times New Roman"/>
          <w:szCs w:val="28"/>
          <w:lang w:eastAsia="ru-RU"/>
        </w:rPr>
        <w:t>.</w:t>
      </w:r>
      <w:r w:rsidR="0065081A">
        <w:rPr>
          <w:rFonts w:cs="Times New Roman"/>
          <w:szCs w:val="28"/>
          <w:lang w:eastAsia="ru-RU"/>
        </w:rPr>
        <w:t xml:space="preserve"> </w:t>
      </w:r>
      <w:r w:rsidR="00AA07FD" w:rsidRPr="00152A22">
        <w:rPr>
          <w:rFonts w:cs="Times New Roman"/>
          <w:iCs/>
          <w:color w:val="000000"/>
          <w:szCs w:val="28"/>
          <w:lang w:eastAsia="ru-RU"/>
        </w:rPr>
        <w:t xml:space="preserve">На долю доминантных видов приходилось до 87% до общего обилия жужелиц на фоновом участке и до 96% – на </w:t>
      </w:r>
      <w:proofErr w:type="spellStart"/>
      <w:r w:rsidR="00AA07FD" w:rsidRPr="00152A22">
        <w:rPr>
          <w:rFonts w:cs="Times New Roman"/>
          <w:iCs/>
          <w:color w:val="000000"/>
          <w:szCs w:val="28"/>
          <w:lang w:eastAsia="ru-RU"/>
        </w:rPr>
        <w:t>импактном</w:t>
      </w:r>
      <w:proofErr w:type="spellEnd"/>
      <w:r w:rsidR="00AA07FD" w:rsidRPr="00152A22">
        <w:rPr>
          <w:rFonts w:cs="Times New Roman"/>
          <w:iCs/>
          <w:color w:val="000000"/>
          <w:szCs w:val="28"/>
          <w:lang w:eastAsia="ru-RU"/>
        </w:rPr>
        <w:t xml:space="preserve">. </w:t>
      </w:r>
      <w:r w:rsidR="00AA07FD" w:rsidRPr="00152A22">
        <w:rPr>
          <w:rFonts w:cs="Times New Roman"/>
          <w:szCs w:val="28"/>
          <w:lang w:eastAsia="ru-RU"/>
        </w:rPr>
        <w:t xml:space="preserve">В состав доминантного комплекса повсеместно входили два вида </w:t>
      </w:r>
      <w:proofErr w:type="spellStart"/>
      <w:r w:rsidR="00AA07FD" w:rsidRPr="00152A22">
        <w:rPr>
          <w:rFonts w:cs="Times New Roman"/>
          <w:i/>
          <w:iCs/>
          <w:color w:val="000000"/>
          <w:szCs w:val="28"/>
          <w:lang w:eastAsia="ru-RU"/>
        </w:rPr>
        <w:t>Trechus</w:t>
      </w:r>
      <w:proofErr w:type="spellEnd"/>
      <w:r w:rsidR="00AA07FD" w:rsidRPr="00152A22">
        <w:rPr>
          <w:rFonts w:cs="Times New Roman"/>
          <w:i/>
          <w:iCs/>
          <w:color w:val="000000"/>
          <w:szCs w:val="28"/>
          <w:lang w:eastAsia="ru-RU"/>
        </w:rPr>
        <w:t xml:space="preserve"> </w:t>
      </w:r>
      <w:proofErr w:type="spellStart"/>
      <w:r w:rsidR="00AA07FD" w:rsidRPr="00152A22">
        <w:rPr>
          <w:rFonts w:cs="Times New Roman"/>
          <w:i/>
          <w:iCs/>
          <w:color w:val="000000"/>
          <w:szCs w:val="28"/>
          <w:lang w:eastAsia="ru-RU"/>
        </w:rPr>
        <w:t>secalis</w:t>
      </w:r>
      <w:proofErr w:type="spellEnd"/>
      <w:r w:rsidR="00AA07FD" w:rsidRPr="00152A22">
        <w:rPr>
          <w:rFonts w:cs="Times New Roman"/>
          <w:szCs w:val="28"/>
          <w:lang w:eastAsia="ru-RU"/>
        </w:rPr>
        <w:t xml:space="preserve"> </w:t>
      </w:r>
      <w:r w:rsidR="00AA07FD" w:rsidRPr="00152A22">
        <w:rPr>
          <w:rFonts w:cs="Times New Roman"/>
          <w:color w:val="000000"/>
          <w:szCs w:val="28"/>
          <w:lang w:eastAsia="ru-RU"/>
        </w:rPr>
        <w:t xml:space="preserve">и </w:t>
      </w:r>
      <w:proofErr w:type="spellStart"/>
      <w:r w:rsidR="00AA07FD" w:rsidRPr="00152A22">
        <w:rPr>
          <w:rFonts w:cs="Times New Roman"/>
          <w:i/>
          <w:iCs/>
          <w:color w:val="000000"/>
          <w:szCs w:val="28"/>
          <w:lang w:eastAsia="ru-RU"/>
        </w:rPr>
        <w:t>Pterostichus</w:t>
      </w:r>
      <w:proofErr w:type="spellEnd"/>
      <w:r w:rsidR="00AA07FD" w:rsidRPr="00152A22">
        <w:rPr>
          <w:rFonts w:cs="Times New Roman"/>
          <w:i/>
          <w:iCs/>
          <w:color w:val="000000"/>
          <w:szCs w:val="28"/>
          <w:lang w:eastAsia="ru-RU"/>
        </w:rPr>
        <w:t xml:space="preserve"> </w:t>
      </w:r>
      <w:proofErr w:type="spellStart"/>
      <w:r w:rsidR="00AA07FD" w:rsidRPr="00152A22">
        <w:rPr>
          <w:rFonts w:cs="Times New Roman"/>
          <w:i/>
          <w:iCs/>
          <w:color w:val="000000"/>
          <w:szCs w:val="28"/>
          <w:lang w:eastAsia="ru-RU"/>
        </w:rPr>
        <w:t>oblongopunctatus</w:t>
      </w:r>
      <w:proofErr w:type="spellEnd"/>
      <w:r w:rsidR="00AA07FD" w:rsidRPr="00152A22">
        <w:rPr>
          <w:rFonts w:cs="Times New Roman"/>
          <w:i/>
          <w:iCs/>
          <w:color w:val="000000"/>
          <w:szCs w:val="28"/>
          <w:lang w:eastAsia="ru-RU"/>
        </w:rPr>
        <w:t xml:space="preserve"> </w:t>
      </w:r>
      <w:r w:rsidR="00AA07FD" w:rsidRPr="00152A22">
        <w:rPr>
          <w:rFonts w:cs="Times New Roman"/>
          <w:szCs w:val="28"/>
          <w:lang w:eastAsia="ru-RU"/>
        </w:rPr>
        <w:t>(</w:t>
      </w:r>
      <w:r w:rsidR="00AA07FD" w:rsidRPr="00152A22">
        <w:rPr>
          <w:rFonts w:cs="Times New Roman"/>
          <w:szCs w:val="28"/>
          <w:highlight w:val="green"/>
          <w:lang w:eastAsia="ru-RU"/>
        </w:rPr>
        <w:t>таблица доминанты</w:t>
      </w:r>
      <w:r w:rsidR="00AA07FD" w:rsidRPr="00152A22">
        <w:rPr>
          <w:rFonts w:cs="Times New Roman"/>
          <w:szCs w:val="28"/>
          <w:lang w:eastAsia="ru-RU"/>
        </w:rPr>
        <w:t xml:space="preserve">). Причем первый преобладал на фоновом участке, второй – на </w:t>
      </w:r>
      <w:proofErr w:type="spellStart"/>
      <w:r w:rsidR="00AA07FD" w:rsidRPr="00152A22">
        <w:rPr>
          <w:rFonts w:cs="Times New Roman"/>
          <w:szCs w:val="28"/>
          <w:lang w:eastAsia="ru-RU"/>
        </w:rPr>
        <w:t>импактном</w:t>
      </w:r>
      <w:proofErr w:type="spellEnd"/>
      <w:r w:rsidR="00AA07FD" w:rsidRPr="00152A22">
        <w:rPr>
          <w:rFonts w:cs="Times New Roman"/>
          <w:szCs w:val="28"/>
          <w:lang w:eastAsia="ru-RU"/>
        </w:rPr>
        <w:t xml:space="preserve">. Высокого обилия на фоновом участке в оба года достигал и </w:t>
      </w:r>
      <w:r w:rsidR="00AA07FD" w:rsidRPr="00152A22">
        <w:rPr>
          <w:rFonts w:cs="Times New Roman"/>
          <w:i/>
          <w:iCs/>
          <w:color w:val="000000"/>
          <w:szCs w:val="28"/>
          <w:lang w:val="en-US" w:eastAsia="ru-RU"/>
        </w:rPr>
        <w:t>P</w:t>
      </w:r>
      <w:r w:rsidR="00AA07FD" w:rsidRPr="00152A22">
        <w:rPr>
          <w:rFonts w:cs="Times New Roman"/>
          <w:i/>
          <w:iCs/>
          <w:color w:val="000000"/>
          <w:szCs w:val="28"/>
          <w:lang w:eastAsia="ru-RU"/>
        </w:rPr>
        <w:t xml:space="preserve">. </w:t>
      </w:r>
      <w:proofErr w:type="spellStart"/>
      <w:r w:rsidR="00AA07FD" w:rsidRPr="00152A22">
        <w:rPr>
          <w:rFonts w:cs="Times New Roman"/>
          <w:i/>
          <w:iCs/>
          <w:color w:val="000000"/>
          <w:szCs w:val="28"/>
          <w:lang w:val="en-US" w:eastAsia="ru-RU"/>
        </w:rPr>
        <w:t>urengaicus</w:t>
      </w:r>
      <w:proofErr w:type="spellEnd"/>
      <w:r w:rsidR="00AA07FD" w:rsidRPr="00152A22">
        <w:rPr>
          <w:rFonts w:cs="Times New Roman"/>
          <w:color w:val="000000"/>
          <w:szCs w:val="28"/>
          <w:lang w:eastAsia="ru-RU"/>
        </w:rPr>
        <w:t xml:space="preserve">. В 2018 г. в число доминантов на фоновом участке вошли </w:t>
      </w:r>
      <w:r w:rsidR="00AA07FD" w:rsidRPr="00152A22">
        <w:rPr>
          <w:rFonts w:cs="Times New Roman"/>
          <w:i/>
          <w:iCs/>
          <w:szCs w:val="28"/>
          <w:lang w:val="en-US"/>
        </w:rPr>
        <w:t>P</w:t>
      </w:r>
      <w:r w:rsidR="00AA07FD" w:rsidRPr="00152A22">
        <w:rPr>
          <w:rFonts w:cs="Times New Roman"/>
          <w:i/>
          <w:iCs/>
          <w:szCs w:val="28"/>
        </w:rPr>
        <w:t xml:space="preserve">. </w:t>
      </w:r>
      <w:proofErr w:type="spellStart"/>
      <w:r w:rsidR="00AA07FD" w:rsidRPr="00152A22">
        <w:rPr>
          <w:rFonts w:cs="Times New Roman"/>
          <w:i/>
          <w:iCs/>
          <w:szCs w:val="28"/>
          <w:lang w:val="en-US"/>
        </w:rPr>
        <w:t>niger</w:t>
      </w:r>
      <w:proofErr w:type="spellEnd"/>
      <w:r w:rsidR="00AA07FD" w:rsidRPr="00152A22">
        <w:rPr>
          <w:rFonts w:cs="Times New Roman"/>
          <w:iCs/>
          <w:szCs w:val="28"/>
        </w:rPr>
        <w:t xml:space="preserve"> и </w:t>
      </w:r>
      <w:r w:rsidR="00AA07FD" w:rsidRPr="00152A22">
        <w:rPr>
          <w:rFonts w:cs="Times New Roman"/>
          <w:i/>
          <w:iCs/>
          <w:color w:val="000000"/>
          <w:szCs w:val="28"/>
          <w:lang w:eastAsia="ru-RU"/>
        </w:rPr>
        <w:t xml:space="preserve">C. </w:t>
      </w:r>
      <w:r w:rsidR="00AA07FD" w:rsidRPr="00152A22">
        <w:rPr>
          <w:rFonts w:cs="Times New Roman"/>
          <w:i/>
          <w:iCs/>
          <w:color w:val="000000"/>
          <w:szCs w:val="28"/>
          <w:lang w:val="en-US" w:eastAsia="ru-RU"/>
        </w:rPr>
        <w:t>c</w:t>
      </w:r>
      <w:proofErr w:type="spellStart"/>
      <w:r w:rsidR="00AA07FD" w:rsidRPr="00152A22">
        <w:rPr>
          <w:rFonts w:cs="Times New Roman"/>
          <w:i/>
          <w:iCs/>
          <w:color w:val="000000"/>
          <w:szCs w:val="28"/>
          <w:lang w:eastAsia="ru-RU"/>
        </w:rPr>
        <w:t>araboides</w:t>
      </w:r>
      <w:proofErr w:type="spellEnd"/>
      <w:r w:rsidR="00AA07FD" w:rsidRPr="00152A22">
        <w:rPr>
          <w:rFonts w:cs="Times New Roman"/>
          <w:iCs/>
          <w:color w:val="000000"/>
          <w:szCs w:val="28"/>
          <w:lang w:eastAsia="ru-RU"/>
        </w:rPr>
        <w:t>.</w:t>
      </w:r>
      <w:r w:rsidR="00AA07FD" w:rsidRPr="00152A22">
        <w:rPr>
          <w:rFonts w:cs="Times New Roman"/>
          <w:color w:val="000000"/>
          <w:szCs w:val="28"/>
          <w:lang w:eastAsia="ru-RU"/>
        </w:rPr>
        <w:t xml:space="preserve"> На </w:t>
      </w:r>
      <w:proofErr w:type="spellStart"/>
      <w:r w:rsidR="00AA07FD" w:rsidRPr="00152A22">
        <w:rPr>
          <w:rFonts w:cs="Times New Roman"/>
          <w:color w:val="000000"/>
          <w:szCs w:val="28"/>
          <w:lang w:eastAsia="ru-RU"/>
        </w:rPr>
        <w:t>импактном</w:t>
      </w:r>
      <w:proofErr w:type="spellEnd"/>
      <w:r w:rsidR="00AA07FD" w:rsidRPr="00152A22">
        <w:rPr>
          <w:rFonts w:cs="Times New Roman"/>
          <w:color w:val="000000"/>
          <w:szCs w:val="28"/>
          <w:lang w:eastAsia="ru-RU"/>
        </w:rPr>
        <w:t xml:space="preserve"> участке состав доминантов включал </w:t>
      </w:r>
      <w:r w:rsidR="00AA07FD" w:rsidRPr="00152A22">
        <w:rPr>
          <w:rFonts w:cs="Times New Roman"/>
          <w:i/>
          <w:iCs/>
          <w:color w:val="000000"/>
          <w:szCs w:val="28"/>
          <w:lang w:val="en-US" w:eastAsia="ru-RU"/>
        </w:rPr>
        <w:t>A</w:t>
      </w:r>
      <w:r w:rsidR="00AA07FD" w:rsidRPr="00152A22">
        <w:rPr>
          <w:rFonts w:cs="Times New Roman"/>
          <w:i/>
          <w:iCs/>
          <w:color w:val="000000"/>
          <w:szCs w:val="28"/>
          <w:lang w:eastAsia="ru-RU"/>
        </w:rPr>
        <w:t xml:space="preserve">. </w:t>
      </w:r>
      <w:proofErr w:type="spellStart"/>
      <w:r w:rsidR="00AA07FD" w:rsidRPr="00152A22">
        <w:rPr>
          <w:rFonts w:cs="Times New Roman"/>
          <w:i/>
          <w:iCs/>
          <w:color w:val="000000"/>
          <w:szCs w:val="28"/>
          <w:lang w:val="en-US" w:eastAsia="ru-RU"/>
        </w:rPr>
        <w:t>brunnea</w:t>
      </w:r>
      <w:proofErr w:type="spellEnd"/>
      <w:r w:rsidR="00AA07FD" w:rsidRPr="00152A22">
        <w:rPr>
          <w:rFonts w:cs="Times New Roman"/>
          <w:color w:val="000000"/>
          <w:szCs w:val="28"/>
          <w:lang w:eastAsia="ru-RU"/>
        </w:rPr>
        <w:t xml:space="preserve"> (в 2005 г.) и </w:t>
      </w:r>
      <w:proofErr w:type="spellStart"/>
      <w:r w:rsidR="00AA07FD" w:rsidRPr="00152A22">
        <w:rPr>
          <w:rFonts w:cs="Times New Roman"/>
          <w:i/>
          <w:iCs/>
          <w:szCs w:val="28"/>
          <w:lang w:val="en-US"/>
        </w:rPr>
        <w:t>Calathus</w:t>
      </w:r>
      <w:proofErr w:type="spellEnd"/>
      <w:r w:rsidR="00AA07FD" w:rsidRPr="00152A22">
        <w:rPr>
          <w:rFonts w:cs="Times New Roman"/>
          <w:i/>
          <w:iCs/>
          <w:szCs w:val="28"/>
        </w:rPr>
        <w:t xml:space="preserve"> </w:t>
      </w:r>
      <w:proofErr w:type="spellStart"/>
      <w:r w:rsidR="00AA07FD" w:rsidRPr="00152A22">
        <w:rPr>
          <w:rFonts w:cs="Times New Roman"/>
          <w:i/>
          <w:iCs/>
          <w:szCs w:val="28"/>
          <w:lang w:val="en-US"/>
        </w:rPr>
        <w:t>micropterus</w:t>
      </w:r>
      <w:proofErr w:type="spellEnd"/>
      <w:r w:rsidR="00AA07FD" w:rsidRPr="00152A22">
        <w:rPr>
          <w:rFonts w:cs="Times New Roman"/>
          <w:color w:val="000000"/>
          <w:szCs w:val="28"/>
          <w:lang w:eastAsia="ru-RU"/>
        </w:rPr>
        <w:t xml:space="preserve"> (в 2018 г.).</w:t>
      </w:r>
    </w:p>
    <w:p w14:paraId="3FC8B9DA" w14:textId="0F98522D" w:rsidR="00454939" w:rsidRDefault="00AA07FD" w:rsidP="00607B99">
      <w:pPr>
        <w:ind w:firstLine="709"/>
        <w:rPr>
          <w:rFonts w:cs="Times New Roman"/>
          <w:szCs w:val="28"/>
          <w:lang w:eastAsia="ru-RU"/>
        </w:rPr>
      </w:pPr>
      <w:r w:rsidRPr="00152A22">
        <w:rPr>
          <w:rFonts w:cs="Times New Roman"/>
          <w:szCs w:val="28"/>
          <w:lang w:eastAsia="ru-RU"/>
        </w:rPr>
        <w:t xml:space="preserve">При сравнении комплексов жужелиц между годами в пределах каждого участка ординация по обилию и </w:t>
      </w:r>
      <w:r w:rsidRPr="00454939">
        <w:rPr>
          <w:rFonts w:cs="Times New Roman"/>
          <w:szCs w:val="28"/>
          <w:lang w:eastAsia="ru-RU"/>
        </w:rPr>
        <w:t>долям видов</w:t>
      </w:r>
      <w:r w:rsidRPr="00152A22">
        <w:rPr>
          <w:rFonts w:cs="Times New Roman"/>
          <w:szCs w:val="28"/>
          <w:lang w:eastAsia="ru-RU"/>
        </w:rPr>
        <w:t xml:space="preserve"> показала разные результаты. Так на </w:t>
      </w:r>
      <w:r w:rsidRPr="00152A22">
        <w:rPr>
          <w:rFonts w:cs="Times New Roman"/>
          <w:szCs w:val="28"/>
          <w:highlight w:val="green"/>
          <w:lang w:eastAsia="ru-RU"/>
        </w:rPr>
        <w:t>рисунке 2Г</w:t>
      </w:r>
      <w:r w:rsidRPr="00152A22">
        <w:rPr>
          <w:rFonts w:cs="Times New Roman"/>
          <w:szCs w:val="28"/>
          <w:lang w:eastAsia="ru-RU"/>
        </w:rPr>
        <w:t xml:space="preserve"> (ординация по обилию) комплексы жужелиц на фоновом участке в 2005 и 2018 гг. существенно различались, на что указывает расхождение облаков. </w:t>
      </w:r>
      <w:r w:rsidR="00454939" w:rsidRPr="00152A22">
        <w:rPr>
          <w:rFonts w:cs="Times New Roman"/>
          <w:szCs w:val="28"/>
          <w:lang w:eastAsia="ru-RU"/>
        </w:rPr>
        <w:t xml:space="preserve">Эти результаты </w:t>
      </w:r>
      <w:r w:rsidR="00454939" w:rsidRPr="00152A22">
        <w:rPr>
          <w:rFonts w:cs="Times New Roman"/>
          <w:szCs w:val="28"/>
          <w:lang w:eastAsia="ru-RU"/>
        </w:rPr>
        <w:lastRenderedPageBreak/>
        <w:t>с</w:t>
      </w:r>
      <w:r w:rsidR="00454939">
        <w:rPr>
          <w:rFonts w:cs="Times New Roman"/>
          <w:szCs w:val="28"/>
          <w:lang w:eastAsia="ru-RU"/>
        </w:rPr>
        <w:t xml:space="preserve">корее всего </w:t>
      </w:r>
      <w:r w:rsidR="00454939" w:rsidRPr="00152A22">
        <w:rPr>
          <w:rFonts w:cs="Times New Roman"/>
          <w:szCs w:val="28"/>
          <w:lang w:eastAsia="ru-RU"/>
        </w:rPr>
        <w:t xml:space="preserve">обусловлены различиями </w:t>
      </w:r>
      <w:r w:rsidR="00454939" w:rsidRPr="001F6AD6">
        <w:rPr>
          <w:rFonts w:cs="Times New Roman"/>
          <w:szCs w:val="28"/>
          <w:highlight w:val="magenta"/>
          <w:lang w:eastAsia="ru-RU"/>
        </w:rPr>
        <w:t xml:space="preserve">в </w:t>
      </w:r>
      <w:r w:rsidR="00454939">
        <w:rPr>
          <w:rFonts w:cs="Times New Roman"/>
          <w:szCs w:val="28"/>
          <w:highlight w:val="magenta"/>
          <w:lang w:eastAsia="ru-RU"/>
        </w:rPr>
        <w:t xml:space="preserve">общем </w:t>
      </w:r>
      <w:r w:rsidR="00454939" w:rsidRPr="001F6AD6">
        <w:rPr>
          <w:rFonts w:cs="Times New Roman"/>
          <w:szCs w:val="28"/>
          <w:highlight w:val="magenta"/>
          <w:lang w:eastAsia="ru-RU"/>
        </w:rPr>
        <w:t xml:space="preserve">обилии </w:t>
      </w:r>
      <w:r w:rsidR="00454939">
        <w:rPr>
          <w:rFonts w:cs="Times New Roman"/>
          <w:szCs w:val="28"/>
          <w:lang w:eastAsia="ru-RU"/>
        </w:rPr>
        <w:t>жужелиц</w:t>
      </w:r>
      <w:r w:rsidR="00454939" w:rsidRPr="00152A22">
        <w:rPr>
          <w:rFonts w:cs="Times New Roman"/>
          <w:szCs w:val="28"/>
          <w:lang w:eastAsia="ru-RU"/>
        </w:rPr>
        <w:t xml:space="preserve">. </w:t>
      </w:r>
      <w:r w:rsidRPr="00152A22">
        <w:rPr>
          <w:rFonts w:cs="Times New Roman"/>
          <w:szCs w:val="28"/>
          <w:lang w:eastAsia="ru-RU"/>
        </w:rPr>
        <w:t xml:space="preserve">На </w:t>
      </w:r>
      <w:r w:rsidRPr="00152A22">
        <w:rPr>
          <w:rFonts w:cs="Times New Roman"/>
          <w:szCs w:val="28"/>
          <w:highlight w:val="green"/>
          <w:lang w:eastAsia="ru-RU"/>
        </w:rPr>
        <w:t>рисунке 2В</w:t>
      </w:r>
      <w:r w:rsidRPr="00152A22">
        <w:rPr>
          <w:rFonts w:cs="Times New Roman"/>
          <w:szCs w:val="28"/>
          <w:lang w:eastAsia="ru-RU"/>
        </w:rPr>
        <w:t xml:space="preserve"> (ординация по долям) облака перекрываются, что означает отсутствие различий</w:t>
      </w:r>
      <w:r w:rsidR="00454939">
        <w:rPr>
          <w:rFonts w:cs="Times New Roman"/>
          <w:szCs w:val="28"/>
          <w:lang w:eastAsia="ru-RU"/>
        </w:rPr>
        <w:t xml:space="preserve">, т.е. соотношение видовых обилий </w:t>
      </w:r>
      <w:r w:rsidRPr="00152A22">
        <w:rPr>
          <w:rFonts w:cs="Times New Roman"/>
          <w:szCs w:val="28"/>
          <w:lang w:eastAsia="ru-RU"/>
        </w:rPr>
        <w:t xml:space="preserve">мало изменялась между годами. Различный размер </w:t>
      </w:r>
      <w:r w:rsidR="00A623F2">
        <w:rPr>
          <w:rFonts w:cs="Times New Roman"/>
          <w:szCs w:val="28"/>
          <w:lang w:eastAsia="ru-RU"/>
        </w:rPr>
        <w:t>доверительных эллипсов</w:t>
      </w:r>
      <w:r w:rsidRPr="00152A22">
        <w:rPr>
          <w:rFonts w:cs="Times New Roman"/>
          <w:szCs w:val="28"/>
          <w:lang w:eastAsia="ru-RU"/>
        </w:rPr>
        <w:t xml:space="preserve"> </w:t>
      </w:r>
      <w:r w:rsidR="008A513F" w:rsidRPr="00152A22">
        <w:rPr>
          <w:rFonts w:cs="Times New Roman"/>
          <w:szCs w:val="28"/>
          <w:lang w:eastAsia="ru-RU"/>
        </w:rPr>
        <w:t>на фоновом участке</w:t>
      </w:r>
      <w:r w:rsidR="008A513F" w:rsidRPr="00152A22">
        <w:rPr>
          <w:rFonts w:cs="Times New Roman"/>
          <w:szCs w:val="28"/>
          <w:highlight w:val="green"/>
          <w:lang w:eastAsia="ru-RU"/>
        </w:rPr>
        <w:t xml:space="preserve"> </w:t>
      </w:r>
      <w:r w:rsidR="008A513F">
        <w:rPr>
          <w:rFonts w:cs="Times New Roman"/>
          <w:szCs w:val="28"/>
          <w:highlight w:val="green"/>
          <w:lang w:eastAsia="ru-RU"/>
        </w:rPr>
        <w:t>(</w:t>
      </w:r>
      <w:r w:rsidRPr="00152A22">
        <w:rPr>
          <w:rFonts w:cs="Times New Roman"/>
          <w:szCs w:val="28"/>
          <w:highlight w:val="green"/>
          <w:lang w:eastAsia="ru-RU"/>
        </w:rPr>
        <w:t>рисун</w:t>
      </w:r>
      <w:r w:rsidR="008A513F">
        <w:rPr>
          <w:rFonts w:cs="Times New Roman"/>
          <w:szCs w:val="28"/>
          <w:highlight w:val="green"/>
          <w:lang w:eastAsia="ru-RU"/>
        </w:rPr>
        <w:t>ок</w:t>
      </w:r>
      <w:r w:rsidRPr="00152A22">
        <w:rPr>
          <w:rFonts w:cs="Times New Roman"/>
          <w:szCs w:val="28"/>
          <w:lang w:eastAsia="ru-RU"/>
        </w:rPr>
        <w:t xml:space="preserve"> </w:t>
      </w:r>
      <w:r w:rsidRPr="00152A22">
        <w:rPr>
          <w:rFonts w:cs="Times New Roman"/>
          <w:szCs w:val="28"/>
          <w:highlight w:val="green"/>
          <w:lang w:eastAsia="ru-RU"/>
        </w:rPr>
        <w:t>2В</w:t>
      </w:r>
      <w:r w:rsidR="008A513F">
        <w:rPr>
          <w:rFonts w:cs="Times New Roman"/>
          <w:szCs w:val="28"/>
          <w:lang w:eastAsia="ru-RU"/>
        </w:rPr>
        <w:t>)</w:t>
      </w:r>
      <w:r w:rsidRPr="00152A22">
        <w:rPr>
          <w:rFonts w:cs="Times New Roman"/>
          <w:szCs w:val="28"/>
          <w:lang w:eastAsia="ru-RU"/>
        </w:rPr>
        <w:t xml:space="preserve"> указывает на более высокую вариабельность обилия по сравнению с вариабельностью видовой структуры комплексов. На </w:t>
      </w:r>
      <w:proofErr w:type="spellStart"/>
      <w:r w:rsidRPr="00152A22">
        <w:rPr>
          <w:rFonts w:cs="Times New Roman"/>
          <w:szCs w:val="28"/>
          <w:lang w:eastAsia="ru-RU"/>
        </w:rPr>
        <w:t>импактном</w:t>
      </w:r>
      <w:proofErr w:type="spellEnd"/>
      <w:r w:rsidRPr="00152A22">
        <w:rPr>
          <w:rFonts w:cs="Times New Roman"/>
          <w:szCs w:val="28"/>
          <w:lang w:eastAsia="ru-RU"/>
        </w:rPr>
        <w:t xml:space="preserve"> участке в обоих случаях состав и структура комплексов жужелиц в 2005 и 2018 гг. были довольно близкими. На </w:t>
      </w:r>
      <w:proofErr w:type="spellStart"/>
      <w:r w:rsidRPr="00152A22">
        <w:rPr>
          <w:rFonts w:cs="Times New Roman"/>
          <w:szCs w:val="28"/>
          <w:lang w:eastAsia="ru-RU"/>
        </w:rPr>
        <w:t>импактном</w:t>
      </w:r>
      <w:proofErr w:type="spellEnd"/>
      <w:r w:rsidRPr="00152A22">
        <w:rPr>
          <w:rFonts w:cs="Times New Roman"/>
          <w:szCs w:val="28"/>
          <w:lang w:eastAsia="ru-RU"/>
        </w:rPr>
        <w:t xml:space="preserve"> участке</w:t>
      </w:r>
      <w:r w:rsidR="00454939">
        <w:rPr>
          <w:rFonts w:cs="Times New Roman"/>
          <w:szCs w:val="28"/>
          <w:lang w:eastAsia="ru-RU"/>
        </w:rPr>
        <w:t xml:space="preserve"> более вариабельно соотношение долей в комплексах жужелиц, на фоновом же – абсолютное обилие видов. </w:t>
      </w:r>
    </w:p>
    <w:p w14:paraId="18A3A539" w14:textId="19397270" w:rsidR="0077517C" w:rsidRDefault="0077517C" w:rsidP="00607B99">
      <w:pPr>
        <w:ind w:firstLine="709"/>
        <w:rPr>
          <w:rFonts w:cs="Times New Roman"/>
          <w:szCs w:val="28"/>
          <w:lang w:eastAsia="ru-RU"/>
        </w:rPr>
      </w:pPr>
    </w:p>
    <w:p w14:paraId="7BE1530D" w14:textId="7D92AA07" w:rsidR="0077517C" w:rsidRPr="0077517C" w:rsidRDefault="0077517C" w:rsidP="001F6AD6">
      <w:pPr>
        <w:pStyle w:val="3"/>
        <w:numPr>
          <w:ilvl w:val="0"/>
          <w:numId w:val="0"/>
        </w:numPr>
        <w:ind w:left="357"/>
      </w:pPr>
      <w:proofErr w:type="spellStart"/>
      <w:r>
        <w:rPr>
          <w:lang w:val="en-US"/>
        </w:rPr>
        <w:t>Carabidae</w:t>
      </w:r>
      <w:proofErr w:type="spellEnd"/>
      <w:r w:rsidRPr="001F6AD6">
        <w:t xml:space="preserve">: </w:t>
      </w:r>
      <w:r>
        <w:t>Экологическая структура</w:t>
      </w:r>
    </w:p>
    <w:p w14:paraId="3D1415C5" w14:textId="338F918F" w:rsidR="00AA07FD" w:rsidRPr="00152A22" w:rsidRDefault="00AA07FD" w:rsidP="00607B99">
      <w:pPr>
        <w:ind w:firstLine="709"/>
        <w:rPr>
          <w:rFonts w:cs="Times New Roman"/>
          <w:szCs w:val="28"/>
          <w:lang w:eastAsia="ru-RU"/>
        </w:rPr>
      </w:pPr>
      <w:r w:rsidRPr="00152A22">
        <w:rPr>
          <w:rFonts w:cs="Times New Roman"/>
          <w:szCs w:val="28"/>
          <w:lang w:eastAsia="ru-RU"/>
        </w:rPr>
        <w:t xml:space="preserve">Состав и соотношение жизненных форм также различался между участками. По типу питания на обоих участках преобладали хищные жужелицы, доля особей </w:t>
      </w:r>
      <w:proofErr w:type="spellStart"/>
      <w:r w:rsidRPr="00152A22">
        <w:rPr>
          <w:rFonts w:cs="Times New Roman"/>
          <w:szCs w:val="28"/>
          <w:lang w:eastAsia="ru-RU"/>
        </w:rPr>
        <w:t>миксофитофагов</w:t>
      </w:r>
      <w:proofErr w:type="spellEnd"/>
      <w:r w:rsidRPr="00152A22">
        <w:rPr>
          <w:rFonts w:cs="Times New Roman"/>
          <w:szCs w:val="28"/>
          <w:lang w:eastAsia="ru-RU"/>
        </w:rPr>
        <w:t xml:space="preserve"> на фоновом участке в оба года была менее 1%. На </w:t>
      </w:r>
      <w:proofErr w:type="spellStart"/>
      <w:r w:rsidRPr="00152A22">
        <w:rPr>
          <w:rFonts w:cs="Times New Roman"/>
          <w:szCs w:val="28"/>
          <w:lang w:eastAsia="ru-RU"/>
        </w:rPr>
        <w:t>импактном</w:t>
      </w:r>
      <w:proofErr w:type="spellEnd"/>
      <w:r w:rsidRPr="00152A22">
        <w:rPr>
          <w:rFonts w:cs="Times New Roman"/>
          <w:szCs w:val="28"/>
          <w:lang w:eastAsia="ru-RU"/>
        </w:rPr>
        <w:t xml:space="preserve"> участке на </w:t>
      </w:r>
      <w:proofErr w:type="spellStart"/>
      <w:r w:rsidRPr="00152A22">
        <w:rPr>
          <w:rFonts w:cs="Times New Roman"/>
          <w:szCs w:val="28"/>
          <w:lang w:eastAsia="ru-RU"/>
        </w:rPr>
        <w:t>миксофитофагов</w:t>
      </w:r>
      <w:proofErr w:type="spellEnd"/>
      <w:r w:rsidRPr="00152A22">
        <w:rPr>
          <w:rFonts w:cs="Times New Roman"/>
          <w:szCs w:val="28"/>
          <w:lang w:eastAsia="ru-RU"/>
        </w:rPr>
        <w:t xml:space="preserve"> в 2005 г. приходилось 17.6% особей, в 2018 г. их доля снизилась до 6.4% (</w:t>
      </w:r>
      <w:r w:rsidRPr="00152A22">
        <w:rPr>
          <w:rFonts w:cs="Times New Roman"/>
          <w:szCs w:val="28"/>
          <w:highlight w:val="green"/>
          <w:lang w:eastAsia="ru-RU"/>
        </w:rPr>
        <w:t>приложение 2</w:t>
      </w:r>
      <w:r w:rsidRPr="00152A22">
        <w:rPr>
          <w:rFonts w:cs="Times New Roman"/>
          <w:szCs w:val="28"/>
          <w:lang w:eastAsia="ru-RU"/>
        </w:rPr>
        <w:t>).</w:t>
      </w:r>
      <w:r w:rsidRPr="00152A22">
        <w:rPr>
          <w:rFonts w:cs="Times New Roman"/>
          <w:color w:val="FF0000"/>
          <w:szCs w:val="28"/>
          <w:lang w:eastAsia="ru-RU"/>
        </w:rPr>
        <w:t xml:space="preserve"> </w:t>
      </w:r>
      <w:r w:rsidRPr="00152A22">
        <w:rPr>
          <w:rFonts w:cs="Times New Roman"/>
          <w:szCs w:val="28"/>
          <w:lang w:eastAsia="ru-RU"/>
        </w:rPr>
        <w:t xml:space="preserve">По ярусу обитания большинство особей представлено </w:t>
      </w:r>
      <w:proofErr w:type="spellStart"/>
      <w:r w:rsidRPr="00152A22">
        <w:rPr>
          <w:rFonts w:cs="Times New Roman"/>
          <w:szCs w:val="28"/>
          <w:lang w:eastAsia="ru-RU"/>
        </w:rPr>
        <w:t>стратобионтами</w:t>
      </w:r>
      <w:proofErr w:type="spellEnd"/>
      <w:r w:rsidRPr="00152A22">
        <w:rPr>
          <w:rFonts w:cs="Times New Roman"/>
          <w:szCs w:val="28"/>
          <w:lang w:eastAsia="ru-RU"/>
        </w:rPr>
        <w:t xml:space="preserve"> (</w:t>
      </w:r>
      <w:r w:rsidRPr="00152A22">
        <w:rPr>
          <w:rFonts w:cs="Times New Roman"/>
          <w:szCs w:val="28"/>
          <w:highlight w:val="green"/>
          <w:lang w:eastAsia="ru-RU"/>
        </w:rPr>
        <w:t>приложение 2</w:t>
      </w:r>
      <w:r w:rsidRPr="00152A22">
        <w:rPr>
          <w:rFonts w:cs="Times New Roman"/>
          <w:szCs w:val="28"/>
          <w:lang w:eastAsia="ru-RU"/>
        </w:rPr>
        <w:t xml:space="preserve">). Доля </w:t>
      </w:r>
      <w:proofErr w:type="spellStart"/>
      <w:r w:rsidRPr="00152A22">
        <w:rPr>
          <w:rFonts w:cs="Times New Roman"/>
          <w:szCs w:val="28"/>
          <w:lang w:eastAsia="ru-RU"/>
        </w:rPr>
        <w:t>эпигеобионтов</w:t>
      </w:r>
      <w:proofErr w:type="spellEnd"/>
      <w:r w:rsidRPr="00152A22">
        <w:rPr>
          <w:rFonts w:cs="Times New Roman"/>
          <w:szCs w:val="28"/>
          <w:lang w:eastAsia="ru-RU"/>
        </w:rPr>
        <w:t xml:space="preserve"> изменялась на фоновом участке от 2.5% в 2005 г. до 11.8% в 2018 г. На </w:t>
      </w:r>
      <w:proofErr w:type="spellStart"/>
      <w:r w:rsidRPr="00152A22">
        <w:rPr>
          <w:rFonts w:cs="Times New Roman"/>
          <w:szCs w:val="28"/>
          <w:lang w:eastAsia="ru-RU"/>
        </w:rPr>
        <w:t>импактном</w:t>
      </w:r>
      <w:proofErr w:type="spellEnd"/>
      <w:r w:rsidRPr="00152A22">
        <w:rPr>
          <w:rFonts w:cs="Times New Roman"/>
          <w:szCs w:val="28"/>
          <w:lang w:eastAsia="ru-RU"/>
        </w:rPr>
        <w:t xml:space="preserve"> участке за два года не было отмечено ни одной особи </w:t>
      </w:r>
      <w:proofErr w:type="spellStart"/>
      <w:r w:rsidRPr="00152A22">
        <w:rPr>
          <w:rFonts w:cs="Times New Roman"/>
          <w:szCs w:val="28"/>
          <w:lang w:eastAsia="ru-RU"/>
        </w:rPr>
        <w:t>эпигеобионтов</w:t>
      </w:r>
      <w:proofErr w:type="spellEnd"/>
      <w:r w:rsidRPr="00152A22">
        <w:rPr>
          <w:rFonts w:cs="Times New Roman"/>
          <w:szCs w:val="28"/>
          <w:lang w:eastAsia="ru-RU"/>
        </w:rPr>
        <w:t xml:space="preserve">. </w:t>
      </w:r>
      <w:proofErr w:type="spellStart"/>
      <w:r w:rsidRPr="00152A22">
        <w:rPr>
          <w:rFonts w:cs="Times New Roman"/>
          <w:szCs w:val="28"/>
          <w:lang w:eastAsia="ru-RU"/>
        </w:rPr>
        <w:t>Геохортобионты</w:t>
      </w:r>
      <w:proofErr w:type="spellEnd"/>
      <w:r w:rsidRPr="00152A22">
        <w:rPr>
          <w:rFonts w:cs="Times New Roman"/>
          <w:szCs w:val="28"/>
          <w:lang w:eastAsia="ru-RU"/>
        </w:rPr>
        <w:t xml:space="preserve"> встречались единично только на </w:t>
      </w:r>
      <w:proofErr w:type="spellStart"/>
      <w:r w:rsidRPr="00152A22">
        <w:rPr>
          <w:rFonts w:cs="Times New Roman"/>
          <w:szCs w:val="28"/>
          <w:lang w:eastAsia="ru-RU"/>
        </w:rPr>
        <w:t>импактном</w:t>
      </w:r>
      <w:proofErr w:type="spellEnd"/>
      <w:r w:rsidRPr="00152A22">
        <w:rPr>
          <w:rFonts w:cs="Times New Roman"/>
          <w:szCs w:val="28"/>
          <w:lang w:eastAsia="ru-RU"/>
        </w:rPr>
        <w:t xml:space="preserve"> участке. </w:t>
      </w:r>
    </w:p>
    <w:p w14:paraId="4693FF35" w14:textId="5E840F0B" w:rsidR="00AA07FD" w:rsidRPr="00152A22" w:rsidRDefault="00AA07FD" w:rsidP="00607B99">
      <w:pPr>
        <w:ind w:firstLine="709"/>
        <w:rPr>
          <w:rFonts w:cs="Times New Roman"/>
          <w:szCs w:val="28"/>
          <w:lang w:eastAsia="ru-RU"/>
        </w:rPr>
      </w:pPr>
      <w:r w:rsidRPr="00152A22">
        <w:rPr>
          <w:rFonts w:cs="Times New Roman"/>
          <w:szCs w:val="28"/>
          <w:lang w:eastAsia="ru-RU"/>
        </w:rPr>
        <w:t xml:space="preserve">По </w:t>
      </w:r>
      <w:proofErr w:type="spellStart"/>
      <w:r w:rsidRPr="00152A22">
        <w:rPr>
          <w:rFonts w:cs="Times New Roman"/>
          <w:szCs w:val="28"/>
          <w:lang w:eastAsia="ru-RU"/>
        </w:rPr>
        <w:t>биотопической</w:t>
      </w:r>
      <w:proofErr w:type="spellEnd"/>
      <w:r w:rsidRPr="00152A22">
        <w:rPr>
          <w:rFonts w:cs="Times New Roman"/>
          <w:szCs w:val="28"/>
          <w:lang w:eastAsia="ru-RU"/>
        </w:rPr>
        <w:t xml:space="preserve"> преференции наиболее многочисленными на обоих участках были две группы: лесная </w:t>
      </w:r>
      <w:r w:rsidRPr="00152A22">
        <w:rPr>
          <w:rFonts w:cs="Times New Roman"/>
          <w:iCs/>
          <w:color w:val="000000"/>
          <w:szCs w:val="28"/>
          <w:lang w:eastAsia="ru-RU"/>
        </w:rPr>
        <w:t xml:space="preserve">и эвритопная </w:t>
      </w:r>
      <w:r w:rsidRPr="00152A22">
        <w:rPr>
          <w:rFonts w:cs="Times New Roman"/>
          <w:szCs w:val="28"/>
          <w:lang w:eastAsia="ru-RU"/>
        </w:rPr>
        <w:t>(</w:t>
      </w:r>
      <w:r w:rsidRPr="00152A22">
        <w:rPr>
          <w:rFonts w:cs="Times New Roman"/>
          <w:szCs w:val="28"/>
          <w:highlight w:val="green"/>
          <w:lang w:eastAsia="ru-RU"/>
        </w:rPr>
        <w:t>приложение 2</w:t>
      </w:r>
      <w:r w:rsidRPr="00152A22">
        <w:rPr>
          <w:rFonts w:cs="Times New Roman"/>
          <w:szCs w:val="28"/>
          <w:lang w:eastAsia="ru-RU"/>
        </w:rPr>
        <w:t>)</w:t>
      </w:r>
      <w:r w:rsidRPr="00152A22">
        <w:rPr>
          <w:rFonts w:cs="Times New Roman"/>
          <w:iCs/>
          <w:color w:val="000000"/>
          <w:szCs w:val="28"/>
          <w:lang w:eastAsia="ru-RU"/>
        </w:rPr>
        <w:t xml:space="preserve">. Их суммарная доля в уловах превышала 98%. На фоновом участке преобладали виды эвритопной группы, на </w:t>
      </w:r>
      <w:proofErr w:type="spellStart"/>
      <w:r w:rsidRPr="00152A22">
        <w:rPr>
          <w:rFonts w:cs="Times New Roman"/>
          <w:iCs/>
          <w:color w:val="000000"/>
          <w:szCs w:val="28"/>
          <w:lang w:eastAsia="ru-RU"/>
        </w:rPr>
        <w:t>импактном</w:t>
      </w:r>
      <w:proofErr w:type="spellEnd"/>
      <w:r w:rsidRPr="00152A22">
        <w:rPr>
          <w:rFonts w:cs="Times New Roman"/>
          <w:iCs/>
          <w:color w:val="000000"/>
          <w:szCs w:val="28"/>
          <w:lang w:eastAsia="ru-RU"/>
        </w:rPr>
        <w:t xml:space="preserve"> – лесные виды (</w:t>
      </w:r>
      <w:r w:rsidRPr="00152A22">
        <w:rPr>
          <w:rFonts w:cs="Times New Roman"/>
          <w:iCs/>
          <w:color w:val="000000"/>
          <w:szCs w:val="28"/>
          <w:highlight w:val="green"/>
          <w:lang w:eastAsia="ru-RU"/>
        </w:rPr>
        <w:t>рис. 1Б</w:t>
      </w:r>
      <w:r w:rsidRPr="00152A22">
        <w:rPr>
          <w:rFonts w:cs="Times New Roman"/>
          <w:iCs/>
          <w:color w:val="000000"/>
          <w:szCs w:val="28"/>
          <w:lang w:eastAsia="ru-RU"/>
        </w:rPr>
        <w:t xml:space="preserve">). </w:t>
      </w:r>
      <w:commentRangeStart w:id="21"/>
      <w:commentRangeStart w:id="22"/>
      <w:r w:rsidRPr="00152A22">
        <w:rPr>
          <w:rFonts w:cs="Times New Roman"/>
          <w:i/>
          <w:iCs/>
          <w:color w:val="FF0000"/>
          <w:szCs w:val="28"/>
          <w:lang w:eastAsia="ru-RU"/>
        </w:rPr>
        <w:t xml:space="preserve">В 2018 г. заметно некоторое увеличение различий в соотношении как лесной, так и эвритопной групп между фоном и </w:t>
      </w:r>
      <w:proofErr w:type="spellStart"/>
      <w:r w:rsidRPr="00152A22">
        <w:rPr>
          <w:rFonts w:cs="Times New Roman"/>
          <w:i/>
          <w:iCs/>
          <w:color w:val="FF0000"/>
          <w:szCs w:val="28"/>
          <w:lang w:eastAsia="ru-RU"/>
        </w:rPr>
        <w:t>импактом</w:t>
      </w:r>
      <w:proofErr w:type="spellEnd"/>
      <w:r w:rsidRPr="00152A22">
        <w:rPr>
          <w:rFonts w:cs="Times New Roman"/>
          <w:i/>
          <w:iCs/>
          <w:color w:val="FF0000"/>
          <w:szCs w:val="28"/>
          <w:lang w:eastAsia="ru-RU"/>
        </w:rPr>
        <w:t xml:space="preserve"> по сравнению с 2005 г. (размер эффекта для обеих групп увеличивается в отрицательную область для эвритопной и положительную – для лесной группы). </w:t>
      </w:r>
      <w:commentRangeEnd w:id="21"/>
      <w:r w:rsidR="00E66946">
        <w:rPr>
          <w:rStyle w:val="ab"/>
        </w:rPr>
        <w:commentReference w:id="21"/>
      </w:r>
      <w:commentRangeEnd w:id="22"/>
      <w:r w:rsidR="003A0EDC">
        <w:rPr>
          <w:rStyle w:val="ab"/>
        </w:rPr>
        <w:commentReference w:id="22"/>
      </w:r>
      <w:r w:rsidRPr="00152A22">
        <w:rPr>
          <w:rFonts w:cs="Times New Roman"/>
          <w:iCs/>
          <w:color w:val="000000"/>
          <w:szCs w:val="28"/>
          <w:lang w:eastAsia="ru-RU"/>
        </w:rPr>
        <w:t>Виды открытого местообитания и околоводные виды были немногочисленны и встречались только в</w:t>
      </w:r>
      <w:r w:rsidRPr="00152A22">
        <w:rPr>
          <w:rFonts w:cs="Times New Roman"/>
          <w:szCs w:val="28"/>
          <w:lang w:eastAsia="ru-RU"/>
        </w:rPr>
        <w:t xml:space="preserve"> 2005 г.  </w:t>
      </w:r>
    </w:p>
    <w:p w14:paraId="36B26986" w14:textId="77777777" w:rsidR="00AA07FD" w:rsidRPr="00152A22" w:rsidRDefault="00AA07FD" w:rsidP="00607B99">
      <w:pPr>
        <w:ind w:firstLine="709"/>
        <w:rPr>
          <w:rFonts w:cs="Times New Roman"/>
          <w:szCs w:val="28"/>
          <w:lang w:eastAsia="ru-RU"/>
        </w:rPr>
      </w:pPr>
      <w:r w:rsidRPr="00152A22">
        <w:rPr>
          <w:rFonts w:cs="Times New Roman"/>
          <w:szCs w:val="28"/>
          <w:lang w:eastAsia="ru-RU"/>
        </w:rPr>
        <w:t xml:space="preserve">Более половины отловленных особей на фоновом участке составляли </w:t>
      </w:r>
      <w:proofErr w:type="spellStart"/>
      <w:r w:rsidRPr="00152A22">
        <w:rPr>
          <w:rFonts w:cs="Times New Roman"/>
          <w:szCs w:val="28"/>
          <w:lang w:eastAsia="ru-RU"/>
        </w:rPr>
        <w:t>грофильные</w:t>
      </w:r>
      <w:proofErr w:type="spellEnd"/>
      <w:r w:rsidRPr="00152A22">
        <w:rPr>
          <w:rFonts w:cs="Times New Roman"/>
          <w:szCs w:val="28"/>
          <w:lang w:eastAsia="ru-RU"/>
        </w:rPr>
        <w:t xml:space="preserve"> виды (</w:t>
      </w:r>
      <w:r w:rsidRPr="00152A22">
        <w:rPr>
          <w:rFonts w:cs="Times New Roman"/>
          <w:szCs w:val="28"/>
          <w:highlight w:val="green"/>
          <w:lang w:eastAsia="ru-RU"/>
        </w:rPr>
        <w:t>приложение 2</w:t>
      </w:r>
      <w:r w:rsidRPr="00152A22">
        <w:rPr>
          <w:rFonts w:cs="Times New Roman"/>
          <w:szCs w:val="28"/>
          <w:lang w:eastAsia="ru-RU"/>
        </w:rPr>
        <w:t xml:space="preserve">). На </w:t>
      </w:r>
      <w:proofErr w:type="spellStart"/>
      <w:r w:rsidRPr="00152A22">
        <w:rPr>
          <w:rFonts w:cs="Times New Roman"/>
          <w:szCs w:val="28"/>
          <w:lang w:eastAsia="ru-RU"/>
        </w:rPr>
        <w:t>импактном</w:t>
      </w:r>
      <w:proofErr w:type="spellEnd"/>
      <w:r w:rsidRPr="00152A22">
        <w:rPr>
          <w:rFonts w:cs="Times New Roman"/>
          <w:szCs w:val="28"/>
          <w:lang w:eastAsia="ru-RU"/>
        </w:rPr>
        <w:t xml:space="preserve"> участке в оба года преобладали </w:t>
      </w:r>
      <w:proofErr w:type="spellStart"/>
      <w:r w:rsidRPr="00152A22">
        <w:rPr>
          <w:rFonts w:cs="Times New Roman"/>
          <w:szCs w:val="28"/>
          <w:lang w:eastAsia="ru-RU"/>
        </w:rPr>
        <w:lastRenderedPageBreak/>
        <w:t>мезофильные</w:t>
      </w:r>
      <w:proofErr w:type="spellEnd"/>
      <w:r w:rsidRPr="00152A22">
        <w:rPr>
          <w:rFonts w:cs="Times New Roman"/>
          <w:szCs w:val="28"/>
          <w:lang w:eastAsia="ru-RU"/>
        </w:rPr>
        <w:t xml:space="preserve"> жужелицы. Ксерофилы встречались в небольшом количестве. Соотношение групп в годы исследования мало изменялось.</w:t>
      </w:r>
    </w:p>
    <w:p w14:paraId="75870847" w14:textId="73C5DE86" w:rsidR="00AA07FD" w:rsidRPr="00152A22" w:rsidRDefault="00AA07FD" w:rsidP="00607B99">
      <w:pPr>
        <w:tabs>
          <w:tab w:val="left" w:pos="5812"/>
        </w:tabs>
        <w:ind w:firstLine="709"/>
        <w:rPr>
          <w:rFonts w:cs="Times New Roman"/>
          <w:noProof/>
          <w:szCs w:val="28"/>
          <w:lang w:eastAsia="ru-RU"/>
        </w:rPr>
      </w:pPr>
      <w:r w:rsidRPr="00152A22">
        <w:rPr>
          <w:rFonts w:cs="Times New Roman"/>
          <w:szCs w:val="28"/>
          <w:lang w:eastAsia="ru-RU"/>
        </w:rPr>
        <w:t xml:space="preserve">Размерная структура комплексов жужелиц различалась между фоновым и </w:t>
      </w:r>
      <w:proofErr w:type="spellStart"/>
      <w:r w:rsidRPr="00152A22">
        <w:rPr>
          <w:rFonts w:cs="Times New Roman"/>
          <w:szCs w:val="28"/>
          <w:lang w:eastAsia="ru-RU"/>
        </w:rPr>
        <w:t>импактным</w:t>
      </w:r>
      <w:proofErr w:type="spellEnd"/>
      <w:r w:rsidRPr="00152A22">
        <w:rPr>
          <w:rFonts w:cs="Times New Roman"/>
          <w:szCs w:val="28"/>
          <w:lang w:eastAsia="ru-RU"/>
        </w:rPr>
        <w:t xml:space="preserve"> участком (</w:t>
      </w:r>
      <w:r w:rsidRPr="00152A22">
        <w:rPr>
          <w:rFonts w:cs="Times New Roman"/>
          <w:szCs w:val="28"/>
          <w:highlight w:val="green"/>
          <w:lang w:eastAsia="ru-RU"/>
        </w:rPr>
        <w:t>рис. 1Б</w:t>
      </w:r>
      <w:r w:rsidRPr="00152A22">
        <w:rPr>
          <w:rFonts w:cs="Times New Roman"/>
          <w:szCs w:val="28"/>
          <w:lang w:eastAsia="ru-RU"/>
        </w:rPr>
        <w:t xml:space="preserve">). Основное отличие заключалось в отсутствии крупных жужелиц на </w:t>
      </w:r>
      <w:proofErr w:type="spellStart"/>
      <w:r w:rsidRPr="00152A22">
        <w:rPr>
          <w:rFonts w:cs="Times New Roman"/>
          <w:szCs w:val="28"/>
          <w:lang w:eastAsia="ru-RU"/>
        </w:rPr>
        <w:t>импактном</w:t>
      </w:r>
      <w:proofErr w:type="spellEnd"/>
      <w:r w:rsidRPr="00152A22">
        <w:rPr>
          <w:rFonts w:cs="Times New Roman"/>
          <w:szCs w:val="28"/>
          <w:lang w:eastAsia="ru-RU"/>
        </w:rPr>
        <w:t xml:space="preserve"> участке в оба года. В то же время доля крупных жужелиц на фоновом участке составляла 6.1% в 2005 г. и увеличилась в 2018 г. до 24.7%, вследствие чего увеличилось и отличие от импактного участка (размер эффекта в 2005 г. равен 0, в 2018 г. он сместился в отрицательную область).  Доля видов со средним размером особей была значительно выше на </w:t>
      </w:r>
      <w:proofErr w:type="spellStart"/>
      <w:r w:rsidRPr="00152A22">
        <w:rPr>
          <w:rFonts w:cs="Times New Roman"/>
          <w:szCs w:val="28"/>
          <w:lang w:eastAsia="ru-RU"/>
        </w:rPr>
        <w:t>импактном</w:t>
      </w:r>
      <w:proofErr w:type="spellEnd"/>
      <w:r w:rsidRPr="00152A22">
        <w:rPr>
          <w:rFonts w:cs="Times New Roman"/>
          <w:szCs w:val="28"/>
          <w:lang w:eastAsia="ru-RU"/>
        </w:rPr>
        <w:t xml:space="preserve"> участке по сравнению с фоновым, причем в 2018 г. различия между участками увеличились (</w:t>
      </w:r>
      <w:r w:rsidRPr="00152A22">
        <w:rPr>
          <w:rFonts w:cs="Times New Roman"/>
          <w:szCs w:val="28"/>
          <w:highlight w:val="green"/>
          <w:lang w:eastAsia="ru-RU"/>
        </w:rPr>
        <w:t>рис. 1Б</w:t>
      </w:r>
      <w:r w:rsidRPr="00152A22">
        <w:rPr>
          <w:rFonts w:cs="Times New Roman"/>
          <w:szCs w:val="28"/>
          <w:lang w:eastAsia="ru-RU"/>
        </w:rPr>
        <w:t>). Величина эффекта для мелких жужелиц была отрицательной и сравнимой в годы исследования.</w:t>
      </w:r>
    </w:p>
    <w:p w14:paraId="034AB24C" w14:textId="3C3E3657" w:rsidR="00AA07FD" w:rsidRDefault="00AA07FD" w:rsidP="00607B99">
      <w:pPr>
        <w:ind w:firstLine="567"/>
        <w:rPr>
          <w:rFonts w:cs="Times New Roman"/>
          <w:szCs w:val="28"/>
        </w:rPr>
      </w:pPr>
      <w:r w:rsidRPr="00152A22">
        <w:rPr>
          <w:rFonts w:cs="Times New Roman"/>
          <w:szCs w:val="28"/>
        </w:rPr>
        <w:t xml:space="preserve">Способность к расселению у жужелиц на исследуемых участках также различалась. На фоновом участке более 80% особей представляли нелетающие виды. В 2005 г. доля видов со средней и высокой мобильностью была существенно ниже, чем на </w:t>
      </w:r>
      <w:proofErr w:type="spellStart"/>
      <w:r w:rsidRPr="00152A22">
        <w:rPr>
          <w:rFonts w:cs="Times New Roman"/>
          <w:szCs w:val="28"/>
        </w:rPr>
        <w:t>импактном</w:t>
      </w:r>
      <w:proofErr w:type="spellEnd"/>
      <w:r w:rsidRPr="00152A22">
        <w:rPr>
          <w:rFonts w:cs="Times New Roman"/>
          <w:szCs w:val="28"/>
        </w:rPr>
        <w:t xml:space="preserve"> участке </w:t>
      </w:r>
      <w:r w:rsidRPr="00152A22">
        <w:rPr>
          <w:rFonts w:cs="Times New Roman"/>
          <w:szCs w:val="28"/>
          <w:lang w:eastAsia="ru-RU"/>
        </w:rPr>
        <w:t>(</w:t>
      </w:r>
      <w:r w:rsidRPr="00152A22">
        <w:rPr>
          <w:rFonts w:cs="Times New Roman"/>
          <w:szCs w:val="28"/>
          <w:highlight w:val="green"/>
          <w:lang w:eastAsia="ru-RU"/>
        </w:rPr>
        <w:t>рис. 1Б</w:t>
      </w:r>
      <w:r w:rsidRPr="00152A22">
        <w:rPr>
          <w:rFonts w:cs="Times New Roman"/>
          <w:szCs w:val="28"/>
          <w:lang w:eastAsia="ru-RU"/>
        </w:rPr>
        <w:t>)</w:t>
      </w:r>
      <w:r w:rsidRPr="00152A22">
        <w:rPr>
          <w:rFonts w:cs="Times New Roman"/>
          <w:szCs w:val="28"/>
        </w:rPr>
        <w:t xml:space="preserve">. В 2018 г. размер эффекта для видов с высокой мобильностью был равен нулю в результате существенного сокращения динамической плотности особей этой экологической группы на </w:t>
      </w:r>
      <w:proofErr w:type="spellStart"/>
      <w:r w:rsidRPr="00152A22">
        <w:rPr>
          <w:rFonts w:cs="Times New Roman"/>
          <w:szCs w:val="28"/>
        </w:rPr>
        <w:t>импактном</w:t>
      </w:r>
      <w:proofErr w:type="spellEnd"/>
      <w:r w:rsidRPr="00152A22">
        <w:rPr>
          <w:rFonts w:cs="Times New Roman"/>
          <w:szCs w:val="28"/>
        </w:rPr>
        <w:t xml:space="preserve"> участке.</w:t>
      </w:r>
    </w:p>
    <w:p w14:paraId="39B78737" w14:textId="77777777" w:rsidR="00E66946" w:rsidRDefault="00E66946" w:rsidP="00607B99">
      <w:pPr>
        <w:ind w:firstLine="567"/>
        <w:rPr>
          <w:rFonts w:cs="Times New Roman"/>
          <w:szCs w:val="28"/>
        </w:rPr>
      </w:pPr>
    </w:p>
    <w:p w14:paraId="09D84E33" w14:textId="59E9517F" w:rsidR="002C67EB" w:rsidRPr="001F6AD6" w:rsidRDefault="002C67EB" w:rsidP="001F6AD6">
      <w:pPr>
        <w:pStyle w:val="2"/>
      </w:pPr>
      <w:r w:rsidRPr="001F6AD6">
        <w:t>Иллюстрации</w:t>
      </w:r>
    </w:p>
    <w:p w14:paraId="7C2410A3" w14:textId="3E644C5A" w:rsidR="00152A22" w:rsidRPr="00152A22" w:rsidRDefault="00152A22" w:rsidP="001F6AD6">
      <w:pPr>
        <w:pStyle w:val="3"/>
        <w:numPr>
          <w:ilvl w:val="0"/>
          <w:numId w:val="0"/>
        </w:numPr>
        <w:ind w:left="357"/>
        <w:jc w:val="left"/>
        <w:rPr>
          <w:sz w:val="40"/>
        </w:rPr>
      </w:pPr>
      <w:r w:rsidRPr="00152A22">
        <w:rPr>
          <w:highlight w:val="green"/>
        </w:rPr>
        <w:t>Таблица</w:t>
      </w:r>
      <w:r w:rsidRPr="00B81578">
        <w:rPr>
          <w:highlight w:val="green"/>
        </w:rPr>
        <w:t xml:space="preserve"> </w:t>
      </w:r>
      <w:r w:rsidRPr="00152A22">
        <w:rPr>
          <w:highlight w:val="green"/>
        </w:rPr>
        <w:t>1</w:t>
      </w:r>
      <w:r w:rsidR="002C67EB">
        <w:t>.</w:t>
      </w:r>
      <w:r w:rsidRPr="00152A22">
        <w:t xml:space="preserve"> </w:t>
      </w:r>
      <w:commentRangeStart w:id="23"/>
      <w:r w:rsidRPr="00152A22">
        <w:t xml:space="preserve">Обилие беспозвоночных в уловах почвенными ловушками на участках с разным уровнем загрязнения при снижении объема промышленных выбросов СУМЗ, экз. на 100 </w:t>
      </w:r>
      <w:proofErr w:type="gramStart"/>
      <w:r w:rsidRPr="00152A22">
        <w:t>лов./</w:t>
      </w:r>
      <w:proofErr w:type="spellStart"/>
      <w:proofErr w:type="gramEnd"/>
      <w:r w:rsidRPr="00152A22">
        <w:t>сут</w:t>
      </w:r>
      <w:proofErr w:type="spellEnd"/>
      <w:r w:rsidRPr="00152A22">
        <w:t>.</w:t>
      </w:r>
      <w:commentRangeEnd w:id="23"/>
      <w:r w:rsidR="000E159A">
        <w:rPr>
          <w:rStyle w:val="ab"/>
          <w:rFonts w:cstheme="minorBidi"/>
          <w:i w:val="0"/>
          <w:iCs w:val="0"/>
        </w:rPr>
        <w:commentReference w:id="23"/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701"/>
        <w:gridCol w:w="1701"/>
        <w:gridCol w:w="1701"/>
        <w:gridCol w:w="1701"/>
      </w:tblGrid>
      <w:tr w:rsidR="00152A22" w:rsidRPr="00152A22" w14:paraId="1E14A12C" w14:textId="77777777" w:rsidTr="00152A22">
        <w:trPr>
          <w:trHeight w:val="300"/>
        </w:trPr>
        <w:tc>
          <w:tcPr>
            <w:tcW w:w="3397" w:type="dxa"/>
            <w:vMerge w:val="restart"/>
            <w:shd w:val="clear" w:color="auto" w:fill="auto"/>
            <w:noWrap/>
            <w:vAlign w:val="center"/>
            <w:hideMark/>
          </w:tcPr>
          <w:p w14:paraId="0E9F37BA" w14:textId="77777777" w:rsidR="00152A22" w:rsidRPr="00152A22" w:rsidRDefault="00152A22" w:rsidP="00B81578">
            <w:pPr>
              <w:spacing w:after="60"/>
              <w:jc w:val="center"/>
              <w:rPr>
                <w:rFonts w:cs="Times New Roman"/>
                <w:bCs/>
              </w:rPr>
            </w:pPr>
            <w:r w:rsidRPr="00152A22">
              <w:rPr>
                <w:rFonts w:cs="Times New Roman"/>
                <w:bCs/>
              </w:rPr>
              <w:t>Таксон</w:t>
            </w:r>
          </w:p>
        </w:tc>
        <w:tc>
          <w:tcPr>
            <w:tcW w:w="3402" w:type="dxa"/>
            <w:gridSpan w:val="2"/>
            <w:shd w:val="clear" w:color="auto" w:fill="auto"/>
            <w:noWrap/>
            <w:vAlign w:val="center"/>
            <w:hideMark/>
          </w:tcPr>
          <w:p w14:paraId="0D298D73" w14:textId="77777777" w:rsidR="00152A22" w:rsidRPr="00152A22" w:rsidRDefault="00152A22" w:rsidP="00B81578">
            <w:pPr>
              <w:spacing w:after="60"/>
              <w:jc w:val="center"/>
              <w:rPr>
                <w:rFonts w:cs="Times New Roman"/>
                <w:bCs/>
              </w:rPr>
            </w:pPr>
            <w:r w:rsidRPr="00152A22">
              <w:rPr>
                <w:rFonts w:cs="Times New Roman"/>
                <w:bCs/>
              </w:rPr>
              <w:t>2005 г.</w:t>
            </w:r>
          </w:p>
        </w:tc>
        <w:tc>
          <w:tcPr>
            <w:tcW w:w="3402" w:type="dxa"/>
            <w:gridSpan w:val="2"/>
            <w:shd w:val="clear" w:color="auto" w:fill="auto"/>
            <w:noWrap/>
            <w:hideMark/>
          </w:tcPr>
          <w:p w14:paraId="0E243512" w14:textId="77777777" w:rsidR="00152A22" w:rsidRPr="00152A22" w:rsidRDefault="00152A22" w:rsidP="00B81578">
            <w:pPr>
              <w:spacing w:after="60"/>
              <w:jc w:val="center"/>
              <w:rPr>
                <w:rFonts w:cs="Times New Roman"/>
                <w:bCs/>
              </w:rPr>
            </w:pPr>
            <w:r w:rsidRPr="00152A22">
              <w:rPr>
                <w:rFonts w:cs="Times New Roman"/>
                <w:bCs/>
              </w:rPr>
              <w:t>2018 г.</w:t>
            </w:r>
          </w:p>
        </w:tc>
      </w:tr>
      <w:tr w:rsidR="00152A22" w:rsidRPr="00152A22" w14:paraId="584C0B96" w14:textId="77777777" w:rsidTr="00152A22">
        <w:trPr>
          <w:trHeight w:val="300"/>
        </w:trPr>
        <w:tc>
          <w:tcPr>
            <w:tcW w:w="3397" w:type="dxa"/>
            <w:vMerge/>
            <w:shd w:val="clear" w:color="auto" w:fill="auto"/>
            <w:noWrap/>
          </w:tcPr>
          <w:p w14:paraId="1877E037" w14:textId="77777777" w:rsidR="00152A22" w:rsidRPr="00152A22" w:rsidRDefault="00152A22" w:rsidP="00B81578">
            <w:pPr>
              <w:spacing w:after="60"/>
              <w:rPr>
                <w:rFonts w:cs="Times New Roman"/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14:paraId="49E15F8B" w14:textId="77777777" w:rsidR="00152A22" w:rsidRPr="00152A22" w:rsidRDefault="00152A22" w:rsidP="00B81578">
            <w:pPr>
              <w:spacing w:after="60"/>
              <w:jc w:val="center"/>
              <w:rPr>
                <w:rFonts w:cs="Times New Roman"/>
                <w:bCs/>
              </w:rPr>
            </w:pPr>
            <w:r w:rsidRPr="00152A22">
              <w:rPr>
                <w:rFonts w:cs="Times New Roman"/>
                <w:bCs/>
              </w:rPr>
              <w:t>фоновый</w:t>
            </w:r>
          </w:p>
        </w:tc>
        <w:tc>
          <w:tcPr>
            <w:tcW w:w="1701" w:type="dxa"/>
            <w:shd w:val="clear" w:color="auto" w:fill="auto"/>
            <w:noWrap/>
          </w:tcPr>
          <w:p w14:paraId="661B2EDC" w14:textId="77777777" w:rsidR="00152A22" w:rsidRPr="00152A22" w:rsidRDefault="00152A22" w:rsidP="00B81578">
            <w:pPr>
              <w:spacing w:after="60"/>
              <w:jc w:val="center"/>
              <w:rPr>
                <w:rFonts w:cs="Times New Roman"/>
                <w:bCs/>
              </w:rPr>
            </w:pPr>
            <w:proofErr w:type="spellStart"/>
            <w:r w:rsidRPr="00152A22">
              <w:rPr>
                <w:rFonts w:cs="Times New Roman"/>
                <w:bCs/>
              </w:rPr>
              <w:t>импактный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</w:tcPr>
          <w:p w14:paraId="3BE1A62F" w14:textId="77777777" w:rsidR="00152A22" w:rsidRPr="00152A22" w:rsidRDefault="00152A22" w:rsidP="00B81578">
            <w:pPr>
              <w:spacing w:after="60"/>
              <w:jc w:val="center"/>
              <w:rPr>
                <w:rFonts w:cs="Times New Roman"/>
                <w:bCs/>
              </w:rPr>
            </w:pPr>
            <w:r w:rsidRPr="00152A22">
              <w:rPr>
                <w:rFonts w:cs="Times New Roman"/>
                <w:bCs/>
              </w:rPr>
              <w:t>фоновый</w:t>
            </w:r>
          </w:p>
        </w:tc>
        <w:tc>
          <w:tcPr>
            <w:tcW w:w="1701" w:type="dxa"/>
            <w:shd w:val="clear" w:color="auto" w:fill="auto"/>
            <w:noWrap/>
          </w:tcPr>
          <w:p w14:paraId="5AB12101" w14:textId="77777777" w:rsidR="00152A22" w:rsidRPr="00152A22" w:rsidRDefault="00152A22" w:rsidP="00B81578">
            <w:pPr>
              <w:spacing w:after="60"/>
              <w:jc w:val="center"/>
              <w:rPr>
                <w:rFonts w:cs="Times New Roman"/>
                <w:bCs/>
              </w:rPr>
            </w:pPr>
            <w:proofErr w:type="spellStart"/>
            <w:r w:rsidRPr="00152A22">
              <w:rPr>
                <w:rFonts w:cs="Times New Roman"/>
                <w:bCs/>
              </w:rPr>
              <w:t>импактный</w:t>
            </w:r>
            <w:proofErr w:type="spellEnd"/>
          </w:p>
        </w:tc>
      </w:tr>
      <w:tr w:rsidR="00152A22" w:rsidRPr="00152A22" w14:paraId="57D9702E" w14:textId="77777777" w:rsidTr="00152A22">
        <w:trPr>
          <w:trHeight w:val="300"/>
        </w:trPr>
        <w:tc>
          <w:tcPr>
            <w:tcW w:w="3397" w:type="dxa"/>
            <w:shd w:val="clear" w:color="auto" w:fill="auto"/>
            <w:noWrap/>
          </w:tcPr>
          <w:p w14:paraId="78656CBB" w14:textId="77777777" w:rsidR="00152A22" w:rsidRPr="00152A22" w:rsidRDefault="00152A22" w:rsidP="00B81578">
            <w:pPr>
              <w:spacing w:after="60"/>
              <w:rPr>
                <w:rFonts w:cs="Times New Roman"/>
              </w:rPr>
            </w:pPr>
            <w:proofErr w:type="spellStart"/>
            <w:r w:rsidRPr="00152A22">
              <w:rPr>
                <w:rFonts w:cs="Times New Roman"/>
                <w:lang w:val="en-US"/>
              </w:rPr>
              <w:t>Carabidae</w:t>
            </w:r>
            <w:proofErr w:type="spellEnd"/>
            <w:r w:rsidRPr="00152A22">
              <w:rPr>
                <w:rFonts w:cs="Times New Roman"/>
                <w:lang w:val="en-US"/>
              </w:rPr>
              <w:t xml:space="preserve"> </w:t>
            </w:r>
            <w:r w:rsidRPr="00152A22">
              <w:rPr>
                <w:rFonts w:cs="Times New Roman"/>
              </w:rPr>
              <w:t>имаго</w:t>
            </w:r>
          </w:p>
        </w:tc>
        <w:tc>
          <w:tcPr>
            <w:tcW w:w="1701" w:type="dxa"/>
            <w:shd w:val="clear" w:color="auto" w:fill="auto"/>
            <w:noWrap/>
          </w:tcPr>
          <w:p w14:paraId="660929B5" w14:textId="77777777" w:rsidR="00152A22" w:rsidRPr="00152A22" w:rsidRDefault="00152A22" w:rsidP="00B81578">
            <w:pPr>
              <w:spacing w:after="60"/>
              <w:jc w:val="center"/>
              <w:rPr>
                <w:rFonts w:cs="Times New Roman"/>
              </w:rPr>
            </w:pPr>
            <w:r w:rsidRPr="00152A22">
              <w:rPr>
                <w:rFonts w:cs="Times New Roman"/>
              </w:rPr>
              <w:t>846.3±141.8</w:t>
            </w:r>
          </w:p>
        </w:tc>
        <w:tc>
          <w:tcPr>
            <w:tcW w:w="1701" w:type="dxa"/>
            <w:shd w:val="clear" w:color="auto" w:fill="auto"/>
            <w:noWrap/>
          </w:tcPr>
          <w:p w14:paraId="0891F4A0" w14:textId="77777777" w:rsidR="00152A22" w:rsidRPr="00152A22" w:rsidRDefault="00152A22" w:rsidP="00B81578">
            <w:pPr>
              <w:spacing w:after="60"/>
              <w:jc w:val="center"/>
              <w:rPr>
                <w:rFonts w:cs="Times New Roman"/>
              </w:rPr>
            </w:pPr>
            <w:r w:rsidRPr="00152A22">
              <w:rPr>
                <w:rFonts w:cs="Times New Roman"/>
              </w:rPr>
              <w:t>317.0±33.5</w:t>
            </w:r>
          </w:p>
        </w:tc>
        <w:tc>
          <w:tcPr>
            <w:tcW w:w="1701" w:type="dxa"/>
            <w:shd w:val="clear" w:color="auto" w:fill="auto"/>
            <w:noWrap/>
          </w:tcPr>
          <w:p w14:paraId="626258DE" w14:textId="77777777" w:rsidR="00152A22" w:rsidRPr="00152A22" w:rsidRDefault="00152A22" w:rsidP="00B81578">
            <w:pPr>
              <w:spacing w:after="60"/>
              <w:jc w:val="center"/>
              <w:rPr>
                <w:rFonts w:cs="Times New Roman"/>
              </w:rPr>
            </w:pPr>
            <w:r w:rsidRPr="00152A22">
              <w:rPr>
                <w:rFonts w:cs="Times New Roman"/>
              </w:rPr>
              <w:t>360.3±58.4</w:t>
            </w:r>
          </w:p>
        </w:tc>
        <w:tc>
          <w:tcPr>
            <w:tcW w:w="1701" w:type="dxa"/>
            <w:shd w:val="clear" w:color="auto" w:fill="auto"/>
            <w:noWrap/>
          </w:tcPr>
          <w:p w14:paraId="71F82612" w14:textId="77777777" w:rsidR="00152A22" w:rsidRPr="00152A22" w:rsidRDefault="00152A22" w:rsidP="00B81578">
            <w:pPr>
              <w:spacing w:after="60"/>
              <w:jc w:val="center"/>
              <w:rPr>
                <w:rFonts w:cs="Times New Roman"/>
              </w:rPr>
            </w:pPr>
            <w:r w:rsidRPr="00152A22">
              <w:rPr>
                <w:rFonts w:cs="Times New Roman"/>
              </w:rPr>
              <w:t>168.1±31.5</w:t>
            </w:r>
          </w:p>
        </w:tc>
      </w:tr>
      <w:tr w:rsidR="00152A22" w:rsidRPr="00152A22" w14:paraId="018A1F73" w14:textId="77777777" w:rsidTr="00152A22">
        <w:trPr>
          <w:trHeight w:val="300"/>
        </w:trPr>
        <w:tc>
          <w:tcPr>
            <w:tcW w:w="3397" w:type="dxa"/>
            <w:shd w:val="clear" w:color="auto" w:fill="auto"/>
            <w:noWrap/>
          </w:tcPr>
          <w:p w14:paraId="4BB1876D" w14:textId="77777777" w:rsidR="00152A22" w:rsidRPr="00152A22" w:rsidRDefault="00152A22" w:rsidP="00B81578">
            <w:pPr>
              <w:rPr>
                <w:rFonts w:cs="Times New Roman"/>
              </w:rPr>
            </w:pPr>
            <w:proofErr w:type="spellStart"/>
            <w:r w:rsidRPr="00152A22">
              <w:rPr>
                <w:rFonts w:cs="Times New Roman"/>
                <w:lang w:val="en-US"/>
              </w:rPr>
              <w:t>Staphylinidae</w:t>
            </w:r>
            <w:proofErr w:type="spellEnd"/>
            <w:r w:rsidRPr="00152A22">
              <w:rPr>
                <w:rFonts w:cs="Times New Roman"/>
              </w:rPr>
              <w:t xml:space="preserve"> имаго</w:t>
            </w:r>
          </w:p>
        </w:tc>
        <w:tc>
          <w:tcPr>
            <w:tcW w:w="1701" w:type="dxa"/>
            <w:shd w:val="clear" w:color="auto" w:fill="auto"/>
            <w:noWrap/>
          </w:tcPr>
          <w:p w14:paraId="74A53DF5" w14:textId="77777777" w:rsidR="00152A22" w:rsidRPr="00152A22" w:rsidRDefault="00152A22" w:rsidP="00B81578">
            <w:pPr>
              <w:jc w:val="center"/>
              <w:rPr>
                <w:rFonts w:cs="Times New Roman"/>
              </w:rPr>
            </w:pPr>
            <w:r w:rsidRPr="00152A22">
              <w:rPr>
                <w:rFonts w:cs="Times New Roman"/>
              </w:rPr>
              <w:t>806.8±80.7</w:t>
            </w:r>
          </w:p>
        </w:tc>
        <w:tc>
          <w:tcPr>
            <w:tcW w:w="1701" w:type="dxa"/>
            <w:shd w:val="clear" w:color="auto" w:fill="auto"/>
            <w:noWrap/>
          </w:tcPr>
          <w:p w14:paraId="0246C649" w14:textId="77777777" w:rsidR="00152A22" w:rsidRPr="00152A22" w:rsidRDefault="00152A22" w:rsidP="00B81578">
            <w:pPr>
              <w:jc w:val="center"/>
              <w:rPr>
                <w:rFonts w:cs="Times New Roman"/>
              </w:rPr>
            </w:pPr>
            <w:r w:rsidRPr="00152A22">
              <w:rPr>
                <w:rFonts w:cs="Times New Roman"/>
              </w:rPr>
              <w:t>102.7±26.1</w:t>
            </w:r>
          </w:p>
        </w:tc>
        <w:tc>
          <w:tcPr>
            <w:tcW w:w="1701" w:type="dxa"/>
            <w:shd w:val="clear" w:color="auto" w:fill="auto"/>
            <w:noWrap/>
          </w:tcPr>
          <w:p w14:paraId="70318FBF" w14:textId="77777777" w:rsidR="00152A22" w:rsidRPr="00152A22" w:rsidRDefault="00152A22" w:rsidP="00B81578">
            <w:pPr>
              <w:jc w:val="center"/>
              <w:rPr>
                <w:rFonts w:cs="Times New Roman"/>
              </w:rPr>
            </w:pPr>
            <w:r w:rsidRPr="00152A22">
              <w:rPr>
                <w:rFonts w:cs="Times New Roman"/>
              </w:rPr>
              <w:t>249.2±65.4</w:t>
            </w:r>
          </w:p>
        </w:tc>
        <w:tc>
          <w:tcPr>
            <w:tcW w:w="1701" w:type="dxa"/>
            <w:shd w:val="clear" w:color="auto" w:fill="auto"/>
            <w:noWrap/>
          </w:tcPr>
          <w:p w14:paraId="38647931" w14:textId="77777777" w:rsidR="00152A22" w:rsidRPr="00152A22" w:rsidRDefault="00152A22" w:rsidP="00B81578">
            <w:pPr>
              <w:jc w:val="center"/>
              <w:rPr>
                <w:rFonts w:cs="Times New Roman"/>
              </w:rPr>
            </w:pPr>
            <w:r w:rsidRPr="00152A22">
              <w:rPr>
                <w:rFonts w:cs="Times New Roman"/>
              </w:rPr>
              <w:t>164.0±55.7</w:t>
            </w:r>
          </w:p>
        </w:tc>
      </w:tr>
      <w:tr w:rsidR="00152A22" w:rsidRPr="00152A22" w14:paraId="3040E19D" w14:textId="77777777" w:rsidTr="00152A22">
        <w:trPr>
          <w:trHeight w:val="300"/>
        </w:trPr>
        <w:tc>
          <w:tcPr>
            <w:tcW w:w="3397" w:type="dxa"/>
            <w:shd w:val="clear" w:color="auto" w:fill="auto"/>
            <w:noWrap/>
            <w:hideMark/>
          </w:tcPr>
          <w:p w14:paraId="2AE53FAB" w14:textId="77777777" w:rsidR="00152A22" w:rsidRPr="00152A22" w:rsidRDefault="00152A22" w:rsidP="00B81578">
            <w:pPr>
              <w:spacing w:after="60"/>
              <w:rPr>
                <w:rFonts w:cs="Times New Roman"/>
              </w:rPr>
            </w:pPr>
            <w:proofErr w:type="spellStart"/>
            <w:r w:rsidRPr="00152A22">
              <w:rPr>
                <w:rFonts w:cs="Times New Roman"/>
              </w:rPr>
              <w:t>Aranei</w:t>
            </w:r>
            <w:proofErr w:type="spellEnd"/>
            <w:r w:rsidRPr="00152A22">
              <w:rPr>
                <w:rFonts w:cs="Times New Roman"/>
              </w:rPr>
              <w:t xml:space="preserve"> </w:t>
            </w:r>
            <w:proofErr w:type="spellStart"/>
            <w:r w:rsidRPr="00152A22">
              <w:rPr>
                <w:rFonts w:cs="Times New Roman"/>
              </w:rPr>
              <w:t>ad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hideMark/>
          </w:tcPr>
          <w:p w14:paraId="37C84223" w14:textId="77777777" w:rsidR="00152A22" w:rsidRPr="00152A22" w:rsidRDefault="00152A22" w:rsidP="00B81578">
            <w:pPr>
              <w:spacing w:after="60"/>
              <w:jc w:val="center"/>
              <w:rPr>
                <w:rFonts w:cs="Times New Roman"/>
              </w:rPr>
            </w:pPr>
            <w:r w:rsidRPr="00152A22">
              <w:rPr>
                <w:rFonts w:cs="Times New Roman"/>
              </w:rPr>
              <w:t>201.</w:t>
            </w:r>
            <w:r w:rsidRPr="00152A22">
              <w:rPr>
                <w:rFonts w:cs="Times New Roman"/>
                <w:lang w:val="en-US"/>
              </w:rPr>
              <w:t>4</w:t>
            </w:r>
            <w:r w:rsidRPr="00152A22">
              <w:rPr>
                <w:rFonts w:cs="Times New Roman"/>
              </w:rPr>
              <w:t>±43.7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89E14D8" w14:textId="77777777" w:rsidR="00152A22" w:rsidRPr="00152A22" w:rsidRDefault="00152A22" w:rsidP="00B81578">
            <w:pPr>
              <w:spacing w:after="60"/>
              <w:jc w:val="center"/>
              <w:rPr>
                <w:rFonts w:cs="Times New Roman"/>
              </w:rPr>
            </w:pPr>
            <w:r w:rsidRPr="00152A22">
              <w:rPr>
                <w:rFonts w:cs="Times New Roman"/>
              </w:rPr>
              <w:t>167.4±42.0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3924F48" w14:textId="77777777" w:rsidR="00152A22" w:rsidRPr="00152A22" w:rsidRDefault="00152A22" w:rsidP="00B81578">
            <w:pPr>
              <w:spacing w:after="60"/>
              <w:jc w:val="center"/>
              <w:rPr>
                <w:rFonts w:cs="Times New Roman"/>
                <w:lang w:val="en-US"/>
              </w:rPr>
            </w:pPr>
            <w:r w:rsidRPr="00152A22">
              <w:rPr>
                <w:rFonts w:cs="Times New Roman"/>
              </w:rPr>
              <w:t>189.</w:t>
            </w:r>
            <w:r w:rsidRPr="00152A22">
              <w:rPr>
                <w:rFonts w:cs="Times New Roman"/>
                <w:lang w:val="en-US"/>
              </w:rPr>
              <w:t>7</w:t>
            </w:r>
            <w:r w:rsidRPr="00152A22">
              <w:rPr>
                <w:rFonts w:cs="Times New Roman"/>
              </w:rPr>
              <w:t>±29.</w:t>
            </w:r>
            <w:r w:rsidRPr="00152A22">
              <w:rPr>
                <w:rFonts w:cs="Times New Roman"/>
                <w:lang w:val="en-US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EF82219" w14:textId="77777777" w:rsidR="00152A22" w:rsidRPr="00152A22" w:rsidRDefault="00152A22" w:rsidP="00B81578">
            <w:pPr>
              <w:spacing w:after="60"/>
              <w:jc w:val="center"/>
              <w:rPr>
                <w:rFonts w:cs="Times New Roman"/>
              </w:rPr>
            </w:pPr>
            <w:r w:rsidRPr="00152A22">
              <w:rPr>
                <w:rFonts w:cs="Times New Roman"/>
              </w:rPr>
              <w:t>91.</w:t>
            </w:r>
            <w:r w:rsidRPr="00152A22">
              <w:rPr>
                <w:rFonts w:cs="Times New Roman"/>
                <w:lang w:val="en-US"/>
              </w:rPr>
              <w:t>5</w:t>
            </w:r>
            <w:r w:rsidRPr="00152A22">
              <w:rPr>
                <w:rFonts w:cs="Times New Roman"/>
              </w:rPr>
              <w:t>±24.2</w:t>
            </w:r>
          </w:p>
        </w:tc>
      </w:tr>
      <w:tr w:rsidR="00152A22" w:rsidRPr="00152A22" w14:paraId="5C6D1D9D" w14:textId="77777777" w:rsidTr="00152A22">
        <w:trPr>
          <w:trHeight w:val="300"/>
        </w:trPr>
        <w:tc>
          <w:tcPr>
            <w:tcW w:w="3397" w:type="dxa"/>
            <w:shd w:val="clear" w:color="auto" w:fill="auto"/>
            <w:noWrap/>
            <w:hideMark/>
          </w:tcPr>
          <w:p w14:paraId="441C1748" w14:textId="77777777" w:rsidR="00152A22" w:rsidRPr="00152A22" w:rsidRDefault="00152A22" w:rsidP="00B81578">
            <w:pPr>
              <w:spacing w:after="60"/>
              <w:rPr>
                <w:rFonts w:cs="Times New Roman"/>
              </w:rPr>
            </w:pPr>
            <w:proofErr w:type="spellStart"/>
            <w:r w:rsidRPr="00152A22">
              <w:rPr>
                <w:rFonts w:cs="Times New Roman"/>
              </w:rPr>
              <w:t>Aranei</w:t>
            </w:r>
            <w:proofErr w:type="spellEnd"/>
            <w:r w:rsidRPr="00152A22">
              <w:rPr>
                <w:rFonts w:cs="Times New Roman"/>
              </w:rPr>
              <w:t xml:space="preserve"> </w:t>
            </w:r>
            <w:proofErr w:type="spellStart"/>
            <w:r w:rsidRPr="00152A22">
              <w:rPr>
                <w:rFonts w:cs="Times New Roman"/>
              </w:rPr>
              <w:t>juv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hideMark/>
          </w:tcPr>
          <w:p w14:paraId="04B5F76E" w14:textId="77777777" w:rsidR="00152A22" w:rsidRPr="00152A22" w:rsidRDefault="00152A22" w:rsidP="00B81578">
            <w:pPr>
              <w:spacing w:after="60"/>
              <w:jc w:val="center"/>
              <w:rPr>
                <w:rFonts w:cs="Times New Roman"/>
              </w:rPr>
            </w:pPr>
            <w:r w:rsidRPr="00152A22">
              <w:rPr>
                <w:rFonts w:cs="Times New Roman"/>
              </w:rPr>
              <w:t>8.</w:t>
            </w:r>
            <w:r w:rsidRPr="00152A22">
              <w:rPr>
                <w:rFonts w:cs="Times New Roman"/>
                <w:lang w:val="en-US"/>
              </w:rPr>
              <w:t>2</w:t>
            </w:r>
            <w:r w:rsidRPr="00152A22">
              <w:rPr>
                <w:rFonts w:cs="Times New Roman"/>
              </w:rPr>
              <w:t>±7.6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3E1FB5F" w14:textId="77777777" w:rsidR="00152A22" w:rsidRPr="00152A22" w:rsidRDefault="00152A22" w:rsidP="00B81578">
            <w:pPr>
              <w:spacing w:after="60"/>
              <w:jc w:val="center"/>
              <w:rPr>
                <w:rFonts w:cs="Times New Roman"/>
              </w:rPr>
            </w:pPr>
            <w:r w:rsidRPr="00152A22">
              <w:rPr>
                <w:rFonts w:cs="Times New Roman"/>
              </w:rPr>
              <w:t>32.6±15.9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F753F22" w14:textId="77777777" w:rsidR="00152A22" w:rsidRPr="00152A22" w:rsidRDefault="00152A22" w:rsidP="00B81578">
            <w:pPr>
              <w:spacing w:after="60"/>
              <w:jc w:val="center"/>
              <w:rPr>
                <w:rFonts w:cs="Times New Roman"/>
                <w:lang w:val="en-US"/>
              </w:rPr>
            </w:pPr>
            <w:r w:rsidRPr="00152A22">
              <w:rPr>
                <w:rFonts w:cs="Times New Roman"/>
              </w:rPr>
              <w:t>14.4±6.</w:t>
            </w:r>
            <w:r w:rsidRPr="00152A22">
              <w:rPr>
                <w:rFonts w:cs="Times New Roman"/>
                <w:lang w:val="en-US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003CA19" w14:textId="77777777" w:rsidR="00152A22" w:rsidRPr="00152A22" w:rsidRDefault="00152A22" w:rsidP="00B81578">
            <w:pPr>
              <w:spacing w:after="60"/>
              <w:jc w:val="center"/>
              <w:rPr>
                <w:rFonts w:cs="Times New Roman"/>
              </w:rPr>
            </w:pPr>
            <w:r w:rsidRPr="00152A22">
              <w:rPr>
                <w:rFonts w:cs="Times New Roman"/>
              </w:rPr>
              <w:t>47.</w:t>
            </w:r>
            <w:r w:rsidRPr="00152A22">
              <w:rPr>
                <w:rFonts w:cs="Times New Roman"/>
                <w:lang w:val="en-US"/>
              </w:rPr>
              <w:t>6</w:t>
            </w:r>
            <w:r w:rsidRPr="00152A22">
              <w:rPr>
                <w:rFonts w:cs="Times New Roman"/>
              </w:rPr>
              <w:t>±15.5</w:t>
            </w:r>
          </w:p>
        </w:tc>
      </w:tr>
      <w:tr w:rsidR="00152A22" w:rsidRPr="00152A22" w14:paraId="5647569E" w14:textId="77777777" w:rsidTr="00152A22">
        <w:trPr>
          <w:trHeight w:val="300"/>
        </w:trPr>
        <w:tc>
          <w:tcPr>
            <w:tcW w:w="3397" w:type="dxa"/>
            <w:shd w:val="clear" w:color="auto" w:fill="auto"/>
            <w:noWrap/>
          </w:tcPr>
          <w:p w14:paraId="6115E5AD" w14:textId="77777777" w:rsidR="00152A22" w:rsidRPr="00152A22" w:rsidRDefault="00152A22" w:rsidP="00B81578">
            <w:pPr>
              <w:rPr>
                <w:rFonts w:cs="Times New Roman"/>
              </w:rPr>
            </w:pPr>
            <w:proofErr w:type="spellStart"/>
            <w:r w:rsidRPr="00152A22">
              <w:rPr>
                <w:rFonts w:cs="Times New Roman"/>
              </w:rPr>
              <w:t>Opiliones</w:t>
            </w:r>
            <w:proofErr w:type="spellEnd"/>
            <w:r w:rsidRPr="00152A22">
              <w:rPr>
                <w:rFonts w:cs="Times New Roman"/>
              </w:rPr>
              <w:t xml:space="preserve"> </w:t>
            </w:r>
            <w:proofErr w:type="spellStart"/>
            <w:r w:rsidRPr="00152A22">
              <w:rPr>
                <w:rFonts w:cs="Times New Roman"/>
              </w:rPr>
              <w:t>ad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</w:tcPr>
          <w:p w14:paraId="20190F4B" w14:textId="77777777" w:rsidR="00152A22" w:rsidRPr="00152A22" w:rsidRDefault="00152A22" w:rsidP="00B81578">
            <w:pPr>
              <w:jc w:val="center"/>
              <w:rPr>
                <w:rFonts w:cs="Times New Roman"/>
              </w:rPr>
            </w:pPr>
            <w:r w:rsidRPr="00152A22">
              <w:rPr>
                <w:rFonts w:cs="Times New Roman"/>
              </w:rPr>
              <w:t>69.4±24.3</w:t>
            </w:r>
          </w:p>
        </w:tc>
        <w:tc>
          <w:tcPr>
            <w:tcW w:w="1701" w:type="dxa"/>
            <w:shd w:val="clear" w:color="auto" w:fill="auto"/>
            <w:noWrap/>
          </w:tcPr>
          <w:p w14:paraId="7C6C63DE" w14:textId="77777777" w:rsidR="00152A22" w:rsidRPr="00152A22" w:rsidRDefault="00152A22" w:rsidP="00B81578">
            <w:pPr>
              <w:jc w:val="center"/>
              <w:rPr>
                <w:rFonts w:cs="Times New Roman"/>
              </w:rPr>
            </w:pPr>
            <w:r w:rsidRPr="00152A22">
              <w:rPr>
                <w:rFonts w:cs="Times New Roman"/>
              </w:rPr>
              <w:t>0.7±1.8</w:t>
            </w:r>
          </w:p>
        </w:tc>
        <w:tc>
          <w:tcPr>
            <w:tcW w:w="1701" w:type="dxa"/>
            <w:shd w:val="clear" w:color="auto" w:fill="auto"/>
            <w:noWrap/>
          </w:tcPr>
          <w:p w14:paraId="6540419E" w14:textId="77777777" w:rsidR="00152A22" w:rsidRPr="00152A22" w:rsidRDefault="00152A22" w:rsidP="00B81578">
            <w:pPr>
              <w:jc w:val="center"/>
              <w:rPr>
                <w:rFonts w:cs="Times New Roman"/>
              </w:rPr>
            </w:pPr>
            <w:r w:rsidRPr="00152A22">
              <w:rPr>
                <w:rFonts w:cs="Times New Roman"/>
              </w:rPr>
              <w:t>47.1±27.8</w:t>
            </w:r>
          </w:p>
        </w:tc>
        <w:tc>
          <w:tcPr>
            <w:tcW w:w="1701" w:type="dxa"/>
            <w:shd w:val="clear" w:color="auto" w:fill="auto"/>
            <w:noWrap/>
          </w:tcPr>
          <w:p w14:paraId="6D2241E8" w14:textId="77777777" w:rsidR="00152A22" w:rsidRPr="00152A22" w:rsidRDefault="00152A22" w:rsidP="00B81578">
            <w:pPr>
              <w:jc w:val="center"/>
              <w:rPr>
                <w:rFonts w:cs="Times New Roman"/>
              </w:rPr>
            </w:pPr>
            <w:r w:rsidRPr="00152A22">
              <w:rPr>
                <w:rFonts w:cs="Times New Roman"/>
              </w:rPr>
              <w:t>10.9±12.5</w:t>
            </w:r>
          </w:p>
        </w:tc>
      </w:tr>
      <w:tr w:rsidR="00152A22" w:rsidRPr="00152A22" w14:paraId="55C14688" w14:textId="77777777" w:rsidTr="00152A22">
        <w:trPr>
          <w:trHeight w:val="300"/>
        </w:trPr>
        <w:tc>
          <w:tcPr>
            <w:tcW w:w="3397" w:type="dxa"/>
            <w:shd w:val="clear" w:color="auto" w:fill="auto"/>
            <w:noWrap/>
          </w:tcPr>
          <w:p w14:paraId="09D2D6A0" w14:textId="77777777" w:rsidR="00152A22" w:rsidRPr="00152A22" w:rsidRDefault="00152A22" w:rsidP="00B81578">
            <w:pPr>
              <w:rPr>
                <w:rFonts w:cs="Times New Roman"/>
              </w:rPr>
            </w:pPr>
            <w:commentRangeStart w:id="24"/>
            <w:proofErr w:type="spellStart"/>
            <w:r w:rsidRPr="00152A22">
              <w:rPr>
                <w:rFonts w:cs="Times New Roman"/>
              </w:rPr>
              <w:t>Opiliones</w:t>
            </w:r>
            <w:proofErr w:type="spellEnd"/>
            <w:r w:rsidRPr="00152A22">
              <w:rPr>
                <w:rFonts w:cs="Times New Roman"/>
              </w:rPr>
              <w:t xml:space="preserve"> </w:t>
            </w:r>
            <w:proofErr w:type="spellStart"/>
            <w:r w:rsidRPr="00152A22">
              <w:rPr>
                <w:rFonts w:cs="Times New Roman"/>
              </w:rPr>
              <w:t>juv</w:t>
            </w:r>
            <w:commentRangeEnd w:id="24"/>
            <w:proofErr w:type="spellEnd"/>
            <w:r w:rsidR="007A4878">
              <w:rPr>
                <w:rStyle w:val="ab"/>
              </w:rPr>
              <w:commentReference w:id="24"/>
            </w:r>
          </w:p>
        </w:tc>
        <w:tc>
          <w:tcPr>
            <w:tcW w:w="1701" w:type="dxa"/>
            <w:shd w:val="clear" w:color="auto" w:fill="auto"/>
            <w:noWrap/>
          </w:tcPr>
          <w:p w14:paraId="788068D3" w14:textId="77777777" w:rsidR="00152A22" w:rsidRPr="00152A22" w:rsidRDefault="00152A22" w:rsidP="00B81578">
            <w:pPr>
              <w:jc w:val="center"/>
              <w:rPr>
                <w:rFonts w:cs="Times New Roman"/>
              </w:rPr>
            </w:pPr>
            <w:r w:rsidRPr="00152A22">
              <w:rPr>
                <w:rFonts w:cs="Times New Roman"/>
              </w:rPr>
              <w:t>51.0±23.8</w:t>
            </w:r>
          </w:p>
        </w:tc>
        <w:tc>
          <w:tcPr>
            <w:tcW w:w="1701" w:type="dxa"/>
            <w:shd w:val="clear" w:color="auto" w:fill="auto"/>
            <w:noWrap/>
          </w:tcPr>
          <w:p w14:paraId="71426966" w14:textId="77777777" w:rsidR="00152A22" w:rsidRPr="00152A22" w:rsidRDefault="00152A22" w:rsidP="00B81578">
            <w:pPr>
              <w:jc w:val="center"/>
              <w:rPr>
                <w:rFonts w:cs="Times New Roman"/>
              </w:rPr>
            </w:pPr>
            <w:r w:rsidRPr="00152A22">
              <w:rPr>
                <w:rFonts w:cs="Times New Roman"/>
              </w:rPr>
              <w:t>8.8±6.4</w:t>
            </w:r>
          </w:p>
        </w:tc>
        <w:tc>
          <w:tcPr>
            <w:tcW w:w="1701" w:type="dxa"/>
            <w:shd w:val="clear" w:color="auto" w:fill="auto"/>
            <w:noWrap/>
          </w:tcPr>
          <w:p w14:paraId="1BD26CE9" w14:textId="77777777" w:rsidR="00152A22" w:rsidRPr="00152A22" w:rsidRDefault="00152A22" w:rsidP="00B81578">
            <w:pPr>
              <w:jc w:val="center"/>
              <w:rPr>
                <w:rFonts w:cs="Times New Roman"/>
              </w:rPr>
            </w:pPr>
            <w:r w:rsidRPr="00152A22">
              <w:rPr>
                <w:rFonts w:cs="Times New Roman"/>
              </w:rPr>
              <w:t>43.0±15.2</w:t>
            </w:r>
          </w:p>
        </w:tc>
        <w:tc>
          <w:tcPr>
            <w:tcW w:w="1701" w:type="dxa"/>
            <w:shd w:val="clear" w:color="auto" w:fill="auto"/>
            <w:noWrap/>
          </w:tcPr>
          <w:p w14:paraId="72A8EE0C" w14:textId="77777777" w:rsidR="00152A22" w:rsidRPr="00152A22" w:rsidRDefault="00152A22" w:rsidP="00B81578">
            <w:pPr>
              <w:jc w:val="center"/>
              <w:rPr>
                <w:rFonts w:cs="Times New Roman"/>
              </w:rPr>
            </w:pPr>
            <w:r w:rsidRPr="00152A22">
              <w:rPr>
                <w:rFonts w:cs="Times New Roman"/>
              </w:rPr>
              <w:t>139.2±59.2</w:t>
            </w:r>
          </w:p>
        </w:tc>
      </w:tr>
      <w:tr w:rsidR="00152A22" w:rsidRPr="00152A22" w14:paraId="687BF0E6" w14:textId="77777777" w:rsidTr="00152A22">
        <w:trPr>
          <w:trHeight w:val="300"/>
        </w:trPr>
        <w:tc>
          <w:tcPr>
            <w:tcW w:w="3397" w:type="dxa"/>
            <w:shd w:val="clear" w:color="auto" w:fill="auto"/>
            <w:noWrap/>
          </w:tcPr>
          <w:p w14:paraId="72BBB921" w14:textId="77777777" w:rsidR="00152A22" w:rsidRPr="007A4878" w:rsidRDefault="00152A22" w:rsidP="00B81578">
            <w:pPr>
              <w:rPr>
                <w:rFonts w:cs="Times New Roman"/>
                <w:color w:val="FF0000"/>
              </w:rPr>
            </w:pPr>
            <w:proofErr w:type="spellStart"/>
            <w:r w:rsidRPr="007A4878">
              <w:rPr>
                <w:rFonts w:cs="Times New Roman"/>
                <w:color w:val="FF0000"/>
                <w:lang w:val="en-US"/>
              </w:rPr>
              <w:lastRenderedPageBreak/>
              <w:t>Carabidae</w:t>
            </w:r>
            <w:proofErr w:type="spellEnd"/>
            <w:r w:rsidRPr="007A4878">
              <w:rPr>
                <w:rFonts w:cs="Times New Roman"/>
                <w:color w:val="FF0000"/>
              </w:rPr>
              <w:t xml:space="preserve">, </w:t>
            </w:r>
            <w:proofErr w:type="spellStart"/>
            <w:r w:rsidRPr="007A4878">
              <w:rPr>
                <w:rFonts w:cs="Times New Roman"/>
                <w:color w:val="FF0000"/>
              </w:rPr>
              <w:t>Staphylinidae</w:t>
            </w:r>
            <w:proofErr w:type="spellEnd"/>
            <w:r w:rsidRPr="007A4878">
              <w:rPr>
                <w:rFonts w:cs="Times New Roman"/>
                <w:color w:val="FF0000"/>
              </w:rPr>
              <w:t>, личинки</w:t>
            </w:r>
          </w:p>
        </w:tc>
        <w:tc>
          <w:tcPr>
            <w:tcW w:w="1701" w:type="dxa"/>
            <w:shd w:val="clear" w:color="auto" w:fill="auto"/>
            <w:noWrap/>
          </w:tcPr>
          <w:p w14:paraId="26BA0C25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12.9±6.0</w:t>
            </w:r>
          </w:p>
        </w:tc>
        <w:tc>
          <w:tcPr>
            <w:tcW w:w="1701" w:type="dxa"/>
            <w:shd w:val="clear" w:color="auto" w:fill="auto"/>
            <w:noWrap/>
          </w:tcPr>
          <w:p w14:paraId="4A70A34F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15.0±8.4</w:t>
            </w:r>
          </w:p>
        </w:tc>
        <w:tc>
          <w:tcPr>
            <w:tcW w:w="1701" w:type="dxa"/>
            <w:shd w:val="clear" w:color="auto" w:fill="auto"/>
            <w:noWrap/>
          </w:tcPr>
          <w:p w14:paraId="5E35EC8F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32.4±18.0</w:t>
            </w:r>
          </w:p>
        </w:tc>
        <w:tc>
          <w:tcPr>
            <w:tcW w:w="1701" w:type="dxa"/>
            <w:shd w:val="clear" w:color="auto" w:fill="auto"/>
            <w:noWrap/>
          </w:tcPr>
          <w:p w14:paraId="55C10224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32.7±9.0</w:t>
            </w:r>
          </w:p>
        </w:tc>
      </w:tr>
      <w:tr w:rsidR="00152A22" w:rsidRPr="00152A22" w14:paraId="45309713" w14:textId="77777777" w:rsidTr="00152A22">
        <w:trPr>
          <w:trHeight w:val="300"/>
        </w:trPr>
        <w:tc>
          <w:tcPr>
            <w:tcW w:w="3397" w:type="dxa"/>
            <w:shd w:val="clear" w:color="auto" w:fill="auto"/>
            <w:noWrap/>
          </w:tcPr>
          <w:p w14:paraId="75D58EE1" w14:textId="77777777" w:rsidR="00152A22" w:rsidRPr="007A4878" w:rsidRDefault="00152A22" w:rsidP="00B81578">
            <w:pPr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  <w:lang w:val="en-US"/>
              </w:rPr>
              <w:t>Coleoptera</w:t>
            </w:r>
            <w:r w:rsidRPr="007A4878">
              <w:rPr>
                <w:rFonts w:cs="Times New Roman"/>
                <w:color w:val="FF0000"/>
              </w:rPr>
              <w:t xml:space="preserve"> прочие имаго</w:t>
            </w:r>
          </w:p>
        </w:tc>
        <w:tc>
          <w:tcPr>
            <w:tcW w:w="1701" w:type="dxa"/>
            <w:shd w:val="clear" w:color="auto" w:fill="auto"/>
            <w:noWrap/>
          </w:tcPr>
          <w:p w14:paraId="1CD73A16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46.9±13.9</w:t>
            </w:r>
          </w:p>
        </w:tc>
        <w:tc>
          <w:tcPr>
            <w:tcW w:w="1701" w:type="dxa"/>
            <w:shd w:val="clear" w:color="auto" w:fill="auto"/>
            <w:noWrap/>
          </w:tcPr>
          <w:p w14:paraId="07DC2AA6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25.8±14.2</w:t>
            </w:r>
          </w:p>
        </w:tc>
        <w:tc>
          <w:tcPr>
            <w:tcW w:w="1701" w:type="dxa"/>
            <w:shd w:val="clear" w:color="auto" w:fill="auto"/>
            <w:noWrap/>
          </w:tcPr>
          <w:p w14:paraId="245CCED0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30.5±7.0</w:t>
            </w:r>
          </w:p>
        </w:tc>
        <w:tc>
          <w:tcPr>
            <w:tcW w:w="1701" w:type="dxa"/>
            <w:shd w:val="clear" w:color="auto" w:fill="auto"/>
            <w:noWrap/>
          </w:tcPr>
          <w:p w14:paraId="1776D75C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16.0±5.8</w:t>
            </w:r>
          </w:p>
        </w:tc>
      </w:tr>
      <w:tr w:rsidR="00152A22" w:rsidRPr="00152A22" w14:paraId="5834DC27" w14:textId="77777777" w:rsidTr="00152A22">
        <w:trPr>
          <w:trHeight w:val="300"/>
        </w:trPr>
        <w:tc>
          <w:tcPr>
            <w:tcW w:w="3397" w:type="dxa"/>
            <w:shd w:val="clear" w:color="auto" w:fill="auto"/>
            <w:noWrap/>
          </w:tcPr>
          <w:p w14:paraId="742085A5" w14:textId="77777777" w:rsidR="00152A22" w:rsidRPr="007A4878" w:rsidRDefault="00152A22" w:rsidP="00B81578">
            <w:pPr>
              <w:rPr>
                <w:rFonts w:cs="Times New Roman"/>
                <w:color w:val="FF0000"/>
                <w:lang w:val="en-US"/>
              </w:rPr>
            </w:pPr>
            <w:r w:rsidRPr="007A4878">
              <w:rPr>
                <w:rFonts w:cs="Times New Roman"/>
                <w:color w:val="FF0000"/>
                <w:lang w:val="en-US"/>
              </w:rPr>
              <w:t>Formicidae</w:t>
            </w:r>
          </w:p>
        </w:tc>
        <w:tc>
          <w:tcPr>
            <w:tcW w:w="1701" w:type="dxa"/>
            <w:shd w:val="clear" w:color="auto" w:fill="auto"/>
            <w:noWrap/>
          </w:tcPr>
          <w:p w14:paraId="1EB411AA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  <w:lang w:val="en-US"/>
              </w:rPr>
            </w:pPr>
            <w:r w:rsidRPr="007A4878">
              <w:rPr>
                <w:rFonts w:cs="Times New Roman"/>
                <w:color w:val="FF0000"/>
              </w:rPr>
              <w:t>119.7±56.6</w:t>
            </w:r>
          </w:p>
        </w:tc>
        <w:tc>
          <w:tcPr>
            <w:tcW w:w="1701" w:type="dxa"/>
            <w:shd w:val="clear" w:color="auto" w:fill="auto"/>
            <w:noWrap/>
          </w:tcPr>
          <w:p w14:paraId="7D167102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  <w:lang w:val="en-US"/>
              </w:rPr>
            </w:pPr>
            <w:r w:rsidRPr="007A4878">
              <w:rPr>
                <w:rFonts w:cs="Times New Roman"/>
                <w:color w:val="FF0000"/>
              </w:rPr>
              <w:t>434.0±94.</w:t>
            </w:r>
            <w:r w:rsidRPr="007A4878">
              <w:rPr>
                <w:rFonts w:cs="Times New Roman"/>
                <w:color w:val="FF0000"/>
                <w:lang w:val="en-US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</w:tcPr>
          <w:p w14:paraId="60FA5A27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  <w:lang w:val="en-US"/>
              </w:rPr>
            </w:pPr>
            <w:r w:rsidRPr="007A4878">
              <w:rPr>
                <w:rFonts w:cs="Times New Roman"/>
                <w:color w:val="FF0000"/>
              </w:rPr>
              <w:t>90.</w:t>
            </w:r>
            <w:r w:rsidRPr="007A4878">
              <w:rPr>
                <w:rFonts w:cs="Times New Roman"/>
                <w:color w:val="FF0000"/>
                <w:lang w:val="en-US"/>
              </w:rPr>
              <w:t>8</w:t>
            </w:r>
            <w:r w:rsidRPr="007A4878">
              <w:rPr>
                <w:rFonts w:cs="Times New Roman"/>
                <w:color w:val="FF0000"/>
              </w:rPr>
              <w:t>±45.</w:t>
            </w:r>
            <w:r w:rsidRPr="007A4878">
              <w:rPr>
                <w:rFonts w:cs="Times New Roman"/>
                <w:color w:val="FF0000"/>
                <w:lang w:val="en-US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</w:tcPr>
          <w:p w14:paraId="7F6170E4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  <w:lang w:val="en-US"/>
              </w:rPr>
            </w:pPr>
            <w:r w:rsidRPr="007A4878">
              <w:rPr>
                <w:rFonts w:cs="Times New Roman"/>
                <w:color w:val="FF0000"/>
              </w:rPr>
              <w:t>24</w:t>
            </w:r>
            <w:r w:rsidRPr="007A4878">
              <w:rPr>
                <w:rFonts w:cs="Times New Roman"/>
                <w:color w:val="FF0000"/>
                <w:lang w:val="en-US"/>
              </w:rPr>
              <w:t>5</w:t>
            </w:r>
            <w:r w:rsidRPr="007A4878">
              <w:rPr>
                <w:rFonts w:cs="Times New Roman"/>
                <w:color w:val="FF0000"/>
              </w:rPr>
              <w:t>.</w:t>
            </w:r>
            <w:r w:rsidRPr="007A4878">
              <w:rPr>
                <w:rFonts w:cs="Times New Roman"/>
                <w:color w:val="FF0000"/>
                <w:lang w:val="en-US"/>
              </w:rPr>
              <w:t>0</w:t>
            </w:r>
            <w:r w:rsidRPr="007A4878">
              <w:rPr>
                <w:rFonts w:cs="Times New Roman"/>
                <w:color w:val="FF0000"/>
              </w:rPr>
              <w:t>±10</w:t>
            </w:r>
            <w:r w:rsidRPr="007A4878">
              <w:rPr>
                <w:rFonts w:cs="Times New Roman"/>
                <w:color w:val="FF0000"/>
                <w:lang w:val="en-US"/>
              </w:rPr>
              <w:t>6</w:t>
            </w:r>
            <w:r w:rsidRPr="007A4878">
              <w:rPr>
                <w:rFonts w:cs="Times New Roman"/>
                <w:color w:val="FF0000"/>
              </w:rPr>
              <w:t>.</w:t>
            </w:r>
            <w:r w:rsidRPr="007A4878">
              <w:rPr>
                <w:rFonts w:cs="Times New Roman"/>
                <w:color w:val="FF0000"/>
                <w:lang w:val="en-US"/>
              </w:rPr>
              <w:t>0</w:t>
            </w:r>
          </w:p>
        </w:tc>
      </w:tr>
      <w:tr w:rsidR="00152A22" w:rsidRPr="00152A22" w14:paraId="33B754A3" w14:textId="77777777" w:rsidTr="00152A22">
        <w:trPr>
          <w:trHeight w:val="300"/>
        </w:trPr>
        <w:tc>
          <w:tcPr>
            <w:tcW w:w="3397" w:type="dxa"/>
            <w:shd w:val="clear" w:color="auto" w:fill="auto"/>
            <w:noWrap/>
          </w:tcPr>
          <w:p w14:paraId="7EEEB1C9" w14:textId="77777777" w:rsidR="00152A22" w:rsidRPr="007A4878" w:rsidRDefault="00152A22" w:rsidP="00B81578">
            <w:pPr>
              <w:rPr>
                <w:rFonts w:cs="Times New Roman"/>
                <w:color w:val="FF0000"/>
                <w:lang w:val="en-US"/>
              </w:rPr>
            </w:pPr>
            <w:r w:rsidRPr="007A4878">
              <w:rPr>
                <w:rFonts w:cs="Times New Roman"/>
                <w:color w:val="FF0000"/>
                <w:lang w:val="en-US"/>
              </w:rPr>
              <w:t>Hemiptera</w:t>
            </w:r>
          </w:p>
        </w:tc>
        <w:tc>
          <w:tcPr>
            <w:tcW w:w="1701" w:type="dxa"/>
            <w:shd w:val="clear" w:color="auto" w:fill="auto"/>
            <w:noWrap/>
          </w:tcPr>
          <w:p w14:paraId="26276242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16.3±13.1</w:t>
            </w:r>
          </w:p>
        </w:tc>
        <w:tc>
          <w:tcPr>
            <w:tcW w:w="1701" w:type="dxa"/>
            <w:shd w:val="clear" w:color="auto" w:fill="auto"/>
            <w:noWrap/>
          </w:tcPr>
          <w:p w14:paraId="4FF149BA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17.</w:t>
            </w:r>
            <w:r w:rsidRPr="007A4878">
              <w:rPr>
                <w:rFonts w:cs="Times New Roman"/>
                <w:color w:val="FF0000"/>
                <w:lang w:val="en-US"/>
              </w:rPr>
              <w:t>1</w:t>
            </w:r>
            <w:r w:rsidRPr="007A4878">
              <w:rPr>
                <w:rFonts w:cs="Times New Roman"/>
                <w:color w:val="FF0000"/>
              </w:rPr>
              <w:t>±15.0</w:t>
            </w:r>
          </w:p>
        </w:tc>
        <w:tc>
          <w:tcPr>
            <w:tcW w:w="1701" w:type="dxa"/>
            <w:shd w:val="clear" w:color="auto" w:fill="auto"/>
            <w:noWrap/>
          </w:tcPr>
          <w:p w14:paraId="76A656E8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4.</w:t>
            </w:r>
            <w:r w:rsidRPr="007A4878">
              <w:rPr>
                <w:rFonts w:cs="Times New Roman"/>
                <w:color w:val="FF0000"/>
                <w:lang w:val="en-US"/>
              </w:rPr>
              <w:t>6</w:t>
            </w:r>
            <w:r w:rsidRPr="007A4878">
              <w:rPr>
                <w:rFonts w:cs="Times New Roman"/>
                <w:color w:val="FF0000"/>
              </w:rPr>
              <w:t>±4.3</w:t>
            </w:r>
          </w:p>
        </w:tc>
        <w:tc>
          <w:tcPr>
            <w:tcW w:w="1701" w:type="dxa"/>
            <w:shd w:val="clear" w:color="auto" w:fill="auto"/>
            <w:noWrap/>
          </w:tcPr>
          <w:p w14:paraId="66610986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25.6±17.3</w:t>
            </w:r>
          </w:p>
        </w:tc>
      </w:tr>
      <w:tr w:rsidR="00152A22" w:rsidRPr="00152A22" w14:paraId="547FE481" w14:textId="77777777" w:rsidTr="00152A22">
        <w:trPr>
          <w:trHeight w:val="300"/>
        </w:trPr>
        <w:tc>
          <w:tcPr>
            <w:tcW w:w="3397" w:type="dxa"/>
            <w:shd w:val="clear" w:color="auto" w:fill="auto"/>
            <w:noWrap/>
          </w:tcPr>
          <w:p w14:paraId="1B36CDD4" w14:textId="77777777" w:rsidR="00152A22" w:rsidRPr="007A4878" w:rsidRDefault="00152A22" w:rsidP="00B81578">
            <w:pPr>
              <w:rPr>
                <w:rFonts w:cs="Times New Roman"/>
                <w:color w:val="FF0000"/>
              </w:rPr>
            </w:pPr>
            <w:proofErr w:type="spellStart"/>
            <w:r w:rsidRPr="007A4878">
              <w:rPr>
                <w:rFonts w:cs="Times New Roman"/>
                <w:color w:val="FF0000"/>
              </w:rPr>
              <w:t>Lithobiomorpha</w:t>
            </w:r>
            <w:proofErr w:type="spellEnd"/>
            <w:r w:rsidRPr="007A4878">
              <w:rPr>
                <w:rFonts w:cs="Times New Roman"/>
                <w:color w:val="FF0000"/>
              </w:rPr>
              <w:t xml:space="preserve"> </w:t>
            </w:r>
            <w:proofErr w:type="spellStart"/>
            <w:r w:rsidRPr="007A4878">
              <w:rPr>
                <w:rFonts w:cs="Times New Roman"/>
                <w:color w:val="FF0000"/>
              </w:rPr>
              <w:t>ad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</w:tcPr>
          <w:p w14:paraId="208304FA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15.0±7.0</w:t>
            </w:r>
          </w:p>
        </w:tc>
        <w:tc>
          <w:tcPr>
            <w:tcW w:w="1701" w:type="dxa"/>
            <w:shd w:val="clear" w:color="auto" w:fill="auto"/>
            <w:noWrap/>
          </w:tcPr>
          <w:p w14:paraId="5D629ED2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0±0</w:t>
            </w:r>
          </w:p>
        </w:tc>
        <w:tc>
          <w:tcPr>
            <w:tcW w:w="1701" w:type="dxa"/>
            <w:shd w:val="clear" w:color="auto" w:fill="auto"/>
            <w:noWrap/>
          </w:tcPr>
          <w:p w14:paraId="2B73BA61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33.5±10.8</w:t>
            </w:r>
          </w:p>
        </w:tc>
        <w:tc>
          <w:tcPr>
            <w:tcW w:w="1701" w:type="dxa"/>
            <w:shd w:val="clear" w:color="auto" w:fill="auto"/>
            <w:noWrap/>
          </w:tcPr>
          <w:p w14:paraId="11C1D7C9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5.6±5.5</w:t>
            </w:r>
          </w:p>
        </w:tc>
      </w:tr>
      <w:tr w:rsidR="00152A22" w:rsidRPr="00152A22" w14:paraId="4289571D" w14:textId="77777777" w:rsidTr="00152A22">
        <w:trPr>
          <w:trHeight w:val="300"/>
        </w:trPr>
        <w:tc>
          <w:tcPr>
            <w:tcW w:w="3397" w:type="dxa"/>
            <w:shd w:val="clear" w:color="auto" w:fill="auto"/>
            <w:noWrap/>
          </w:tcPr>
          <w:p w14:paraId="496E0254" w14:textId="77777777" w:rsidR="00152A22" w:rsidRPr="007A4878" w:rsidRDefault="00152A22" w:rsidP="00B81578">
            <w:pPr>
              <w:rPr>
                <w:rFonts w:cs="Times New Roman"/>
                <w:color w:val="FF0000"/>
              </w:rPr>
            </w:pPr>
            <w:proofErr w:type="spellStart"/>
            <w:r w:rsidRPr="007A4878">
              <w:rPr>
                <w:rFonts w:cs="Times New Roman"/>
                <w:color w:val="FF0000"/>
              </w:rPr>
              <w:t>Lithobiomorpha</w:t>
            </w:r>
            <w:proofErr w:type="spellEnd"/>
            <w:r w:rsidRPr="007A4878">
              <w:rPr>
                <w:rFonts w:cs="Times New Roman"/>
                <w:color w:val="FF0000"/>
              </w:rPr>
              <w:t xml:space="preserve"> </w:t>
            </w:r>
            <w:proofErr w:type="spellStart"/>
            <w:r w:rsidRPr="007A4878">
              <w:rPr>
                <w:rFonts w:cs="Times New Roman"/>
                <w:color w:val="FF0000"/>
              </w:rPr>
              <w:t>juv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</w:tcPr>
          <w:p w14:paraId="1C5C25B6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8.8±3.3</w:t>
            </w:r>
          </w:p>
        </w:tc>
        <w:tc>
          <w:tcPr>
            <w:tcW w:w="1701" w:type="dxa"/>
            <w:shd w:val="clear" w:color="auto" w:fill="auto"/>
            <w:noWrap/>
          </w:tcPr>
          <w:p w14:paraId="161F7EC0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0±0</w:t>
            </w:r>
          </w:p>
        </w:tc>
        <w:tc>
          <w:tcPr>
            <w:tcW w:w="1701" w:type="dxa"/>
            <w:shd w:val="clear" w:color="auto" w:fill="auto"/>
            <w:noWrap/>
          </w:tcPr>
          <w:p w14:paraId="514E581A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5.3±3.5</w:t>
            </w:r>
          </w:p>
        </w:tc>
        <w:tc>
          <w:tcPr>
            <w:tcW w:w="1701" w:type="dxa"/>
            <w:shd w:val="clear" w:color="auto" w:fill="auto"/>
            <w:noWrap/>
          </w:tcPr>
          <w:p w14:paraId="4596BACE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0.8±1.4</w:t>
            </w:r>
          </w:p>
        </w:tc>
      </w:tr>
      <w:tr w:rsidR="00152A22" w:rsidRPr="00152A22" w14:paraId="2F3D7CC8" w14:textId="77777777" w:rsidTr="00152A22">
        <w:trPr>
          <w:trHeight w:val="300"/>
        </w:trPr>
        <w:tc>
          <w:tcPr>
            <w:tcW w:w="3397" w:type="dxa"/>
            <w:shd w:val="clear" w:color="auto" w:fill="auto"/>
            <w:noWrap/>
            <w:hideMark/>
          </w:tcPr>
          <w:p w14:paraId="29DFCB0E" w14:textId="77777777" w:rsidR="00152A22" w:rsidRPr="007A4878" w:rsidRDefault="00152A22" w:rsidP="00B81578">
            <w:pPr>
              <w:spacing w:after="60"/>
              <w:rPr>
                <w:rFonts w:cs="Times New Roman"/>
                <w:color w:val="FF0000"/>
              </w:rPr>
            </w:pPr>
            <w:proofErr w:type="spellStart"/>
            <w:r w:rsidRPr="007A4878">
              <w:rPr>
                <w:rFonts w:cs="Times New Roman"/>
                <w:color w:val="FF0000"/>
              </w:rPr>
              <w:t>Diplopoda</w:t>
            </w:r>
            <w:proofErr w:type="spellEnd"/>
            <w:r w:rsidRPr="007A4878">
              <w:rPr>
                <w:rFonts w:cs="Times New Roman"/>
                <w:color w:val="FF0000"/>
              </w:rPr>
              <w:t xml:space="preserve"> </w:t>
            </w:r>
            <w:proofErr w:type="spellStart"/>
            <w:r w:rsidRPr="007A4878">
              <w:rPr>
                <w:rFonts w:cs="Times New Roman"/>
                <w:color w:val="FF0000"/>
              </w:rPr>
              <w:t>ad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hideMark/>
          </w:tcPr>
          <w:p w14:paraId="097D918F" w14:textId="77777777" w:rsidR="00152A22" w:rsidRPr="007A4878" w:rsidRDefault="00152A22" w:rsidP="00B81578">
            <w:pPr>
              <w:spacing w:after="60"/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5.4±5.1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145DAA4" w14:textId="77777777" w:rsidR="00152A22" w:rsidRPr="007A4878" w:rsidRDefault="00152A22" w:rsidP="00B81578">
            <w:pPr>
              <w:spacing w:after="60"/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0±0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FE18830" w14:textId="77777777" w:rsidR="00152A22" w:rsidRPr="007A4878" w:rsidRDefault="00152A22" w:rsidP="00B81578">
            <w:pPr>
              <w:spacing w:after="60"/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2.5±3.5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A3285A2" w14:textId="77777777" w:rsidR="00152A22" w:rsidRPr="007A4878" w:rsidRDefault="00152A22" w:rsidP="00B81578">
            <w:pPr>
              <w:spacing w:after="60"/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0±0</w:t>
            </w:r>
          </w:p>
        </w:tc>
      </w:tr>
      <w:tr w:rsidR="00152A22" w:rsidRPr="00152A22" w14:paraId="7A270963" w14:textId="77777777" w:rsidTr="00152A22">
        <w:trPr>
          <w:trHeight w:val="300"/>
        </w:trPr>
        <w:tc>
          <w:tcPr>
            <w:tcW w:w="3397" w:type="dxa"/>
            <w:shd w:val="clear" w:color="auto" w:fill="FFFF00"/>
            <w:noWrap/>
            <w:hideMark/>
          </w:tcPr>
          <w:p w14:paraId="64E8D1D5" w14:textId="77777777" w:rsidR="00152A22" w:rsidRPr="007A4878" w:rsidRDefault="00152A22" w:rsidP="00B81578">
            <w:pPr>
              <w:spacing w:after="60"/>
              <w:rPr>
                <w:rFonts w:cs="Times New Roman"/>
                <w:color w:val="FF0000"/>
              </w:rPr>
            </w:pPr>
            <w:proofErr w:type="spellStart"/>
            <w:r w:rsidRPr="007A4878">
              <w:rPr>
                <w:rFonts w:cs="Times New Roman"/>
                <w:color w:val="FF0000"/>
              </w:rPr>
              <w:t>Diplopoda</w:t>
            </w:r>
            <w:proofErr w:type="spellEnd"/>
            <w:r w:rsidRPr="007A4878">
              <w:rPr>
                <w:rFonts w:cs="Times New Roman"/>
                <w:color w:val="FF0000"/>
              </w:rPr>
              <w:t xml:space="preserve"> </w:t>
            </w:r>
            <w:proofErr w:type="spellStart"/>
            <w:r w:rsidRPr="007A4878">
              <w:rPr>
                <w:rFonts w:cs="Times New Roman"/>
                <w:color w:val="FF0000"/>
              </w:rPr>
              <w:t>juv</w:t>
            </w:r>
            <w:proofErr w:type="spellEnd"/>
          </w:p>
        </w:tc>
        <w:tc>
          <w:tcPr>
            <w:tcW w:w="1701" w:type="dxa"/>
            <w:shd w:val="clear" w:color="auto" w:fill="FFFF00"/>
            <w:noWrap/>
            <w:hideMark/>
          </w:tcPr>
          <w:p w14:paraId="52C6B5AA" w14:textId="77777777" w:rsidR="00152A22" w:rsidRPr="007A4878" w:rsidRDefault="00152A22" w:rsidP="00B81578">
            <w:pPr>
              <w:spacing w:after="60"/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0±0</w:t>
            </w:r>
          </w:p>
        </w:tc>
        <w:tc>
          <w:tcPr>
            <w:tcW w:w="1701" w:type="dxa"/>
            <w:shd w:val="clear" w:color="auto" w:fill="FFFF00"/>
            <w:noWrap/>
            <w:hideMark/>
          </w:tcPr>
          <w:p w14:paraId="2C341A11" w14:textId="77777777" w:rsidR="00152A22" w:rsidRPr="007A4878" w:rsidRDefault="00152A22" w:rsidP="00B81578">
            <w:pPr>
              <w:spacing w:after="60"/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0±0</w:t>
            </w:r>
          </w:p>
        </w:tc>
        <w:tc>
          <w:tcPr>
            <w:tcW w:w="1701" w:type="dxa"/>
            <w:shd w:val="clear" w:color="auto" w:fill="FFFF00"/>
            <w:noWrap/>
            <w:hideMark/>
          </w:tcPr>
          <w:p w14:paraId="65D8D9D0" w14:textId="77777777" w:rsidR="00152A22" w:rsidRPr="007A4878" w:rsidRDefault="00152A22" w:rsidP="00B81578">
            <w:pPr>
              <w:spacing w:after="60"/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0±0</w:t>
            </w:r>
          </w:p>
        </w:tc>
        <w:tc>
          <w:tcPr>
            <w:tcW w:w="1701" w:type="dxa"/>
            <w:shd w:val="clear" w:color="auto" w:fill="FFFF00"/>
            <w:noWrap/>
            <w:hideMark/>
          </w:tcPr>
          <w:p w14:paraId="4B28E005" w14:textId="77777777" w:rsidR="00152A22" w:rsidRPr="007A4878" w:rsidRDefault="00152A22" w:rsidP="00B81578">
            <w:pPr>
              <w:spacing w:after="60"/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0±0</w:t>
            </w:r>
          </w:p>
        </w:tc>
      </w:tr>
      <w:tr w:rsidR="00152A22" w:rsidRPr="00152A22" w14:paraId="4FC78A16" w14:textId="77777777" w:rsidTr="00152A22">
        <w:trPr>
          <w:trHeight w:val="300"/>
        </w:trPr>
        <w:tc>
          <w:tcPr>
            <w:tcW w:w="3397" w:type="dxa"/>
            <w:shd w:val="clear" w:color="auto" w:fill="auto"/>
            <w:noWrap/>
            <w:hideMark/>
          </w:tcPr>
          <w:p w14:paraId="46A0188B" w14:textId="77777777" w:rsidR="00152A22" w:rsidRPr="007A4878" w:rsidRDefault="00152A22" w:rsidP="00B81578">
            <w:pPr>
              <w:spacing w:after="60"/>
              <w:rPr>
                <w:rFonts w:cs="Times New Roman"/>
                <w:color w:val="FF0000"/>
              </w:rPr>
            </w:pPr>
            <w:proofErr w:type="spellStart"/>
            <w:r w:rsidRPr="007A4878">
              <w:rPr>
                <w:rFonts w:cs="Times New Roman"/>
                <w:color w:val="FF0000"/>
              </w:rPr>
              <w:t>Geophilomorpha</w:t>
            </w:r>
            <w:proofErr w:type="spellEnd"/>
            <w:r w:rsidRPr="007A4878">
              <w:rPr>
                <w:rFonts w:cs="Times New Roman"/>
                <w:color w:val="FF0000"/>
              </w:rPr>
              <w:t xml:space="preserve"> </w:t>
            </w:r>
            <w:proofErr w:type="spellStart"/>
            <w:r w:rsidRPr="007A4878">
              <w:rPr>
                <w:rFonts w:cs="Times New Roman"/>
                <w:color w:val="FF0000"/>
              </w:rPr>
              <w:t>ad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hideMark/>
          </w:tcPr>
          <w:p w14:paraId="06DA76D3" w14:textId="77777777" w:rsidR="00152A22" w:rsidRPr="007A4878" w:rsidRDefault="00152A22" w:rsidP="00B81578">
            <w:pPr>
              <w:spacing w:after="60"/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0±0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60D2677" w14:textId="77777777" w:rsidR="00152A22" w:rsidRPr="007A4878" w:rsidRDefault="00152A22" w:rsidP="00B81578">
            <w:pPr>
              <w:spacing w:after="60"/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0±0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1896458" w14:textId="77777777" w:rsidR="00152A22" w:rsidRPr="007A4878" w:rsidRDefault="00152A22" w:rsidP="00B81578">
            <w:pPr>
              <w:spacing w:after="60"/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0.408±1.08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EDB57E3" w14:textId="77777777" w:rsidR="00152A22" w:rsidRPr="007A4878" w:rsidRDefault="00152A22" w:rsidP="00B81578">
            <w:pPr>
              <w:spacing w:after="60"/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0±0</w:t>
            </w:r>
          </w:p>
        </w:tc>
      </w:tr>
      <w:tr w:rsidR="00152A22" w:rsidRPr="00152A22" w14:paraId="688B639C" w14:textId="77777777" w:rsidTr="00152A22">
        <w:trPr>
          <w:trHeight w:val="300"/>
        </w:trPr>
        <w:tc>
          <w:tcPr>
            <w:tcW w:w="3397" w:type="dxa"/>
            <w:shd w:val="clear" w:color="auto" w:fill="FFFF00"/>
            <w:noWrap/>
            <w:hideMark/>
          </w:tcPr>
          <w:p w14:paraId="35095A0A" w14:textId="77777777" w:rsidR="00152A22" w:rsidRPr="007A4878" w:rsidRDefault="00152A22" w:rsidP="00B81578">
            <w:pPr>
              <w:spacing w:after="60"/>
              <w:rPr>
                <w:rFonts w:cs="Times New Roman"/>
                <w:color w:val="FF0000"/>
              </w:rPr>
            </w:pPr>
            <w:proofErr w:type="spellStart"/>
            <w:r w:rsidRPr="007A4878">
              <w:rPr>
                <w:rFonts w:cs="Times New Roman"/>
                <w:color w:val="FF0000"/>
              </w:rPr>
              <w:t>Geophilomorpha</w:t>
            </w:r>
            <w:proofErr w:type="spellEnd"/>
            <w:r w:rsidRPr="007A4878">
              <w:rPr>
                <w:rFonts w:cs="Times New Roman"/>
                <w:color w:val="FF0000"/>
              </w:rPr>
              <w:t xml:space="preserve"> </w:t>
            </w:r>
            <w:proofErr w:type="spellStart"/>
            <w:r w:rsidRPr="007A4878">
              <w:rPr>
                <w:rFonts w:cs="Times New Roman"/>
                <w:color w:val="FF0000"/>
              </w:rPr>
              <w:t>juv</w:t>
            </w:r>
            <w:proofErr w:type="spellEnd"/>
          </w:p>
        </w:tc>
        <w:tc>
          <w:tcPr>
            <w:tcW w:w="1701" w:type="dxa"/>
            <w:shd w:val="clear" w:color="auto" w:fill="FFFF00"/>
            <w:noWrap/>
            <w:hideMark/>
          </w:tcPr>
          <w:p w14:paraId="42D008A0" w14:textId="77777777" w:rsidR="00152A22" w:rsidRPr="007A4878" w:rsidRDefault="00152A22" w:rsidP="00B81578">
            <w:pPr>
              <w:spacing w:after="60"/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0±0</w:t>
            </w:r>
          </w:p>
        </w:tc>
        <w:tc>
          <w:tcPr>
            <w:tcW w:w="1701" w:type="dxa"/>
            <w:shd w:val="clear" w:color="auto" w:fill="FFFF00"/>
            <w:noWrap/>
            <w:hideMark/>
          </w:tcPr>
          <w:p w14:paraId="41E7B78B" w14:textId="77777777" w:rsidR="00152A22" w:rsidRPr="007A4878" w:rsidRDefault="00152A22" w:rsidP="00B81578">
            <w:pPr>
              <w:spacing w:after="60"/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0±0</w:t>
            </w:r>
          </w:p>
        </w:tc>
        <w:tc>
          <w:tcPr>
            <w:tcW w:w="1701" w:type="dxa"/>
            <w:shd w:val="clear" w:color="auto" w:fill="FFFF00"/>
            <w:noWrap/>
            <w:hideMark/>
          </w:tcPr>
          <w:p w14:paraId="71792C08" w14:textId="77777777" w:rsidR="00152A22" w:rsidRPr="007A4878" w:rsidRDefault="00152A22" w:rsidP="00B81578">
            <w:pPr>
              <w:spacing w:after="60"/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0±0</w:t>
            </w:r>
          </w:p>
        </w:tc>
        <w:tc>
          <w:tcPr>
            <w:tcW w:w="1701" w:type="dxa"/>
            <w:shd w:val="clear" w:color="auto" w:fill="FFFF00"/>
            <w:noWrap/>
            <w:hideMark/>
          </w:tcPr>
          <w:p w14:paraId="509B1542" w14:textId="77777777" w:rsidR="00152A22" w:rsidRPr="007A4878" w:rsidRDefault="00152A22" w:rsidP="00B81578">
            <w:pPr>
              <w:spacing w:after="60"/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0±0</w:t>
            </w:r>
          </w:p>
        </w:tc>
      </w:tr>
      <w:tr w:rsidR="00152A22" w:rsidRPr="00152A22" w14:paraId="323E248B" w14:textId="77777777" w:rsidTr="00152A22">
        <w:trPr>
          <w:trHeight w:val="300"/>
        </w:trPr>
        <w:tc>
          <w:tcPr>
            <w:tcW w:w="3397" w:type="dxa"/>
            <w:shd w:val="clear" w:color="auto" w:fill="auto"/>
            <w:noWrap/>
          </w:tcPr>
          <w:p w14:paraId="46794152" w14:textId="77777777" w:rsidR="00152A22" w:rsidRPr="007A4878" w:rsidRDefault="00152A22" w:rsidP="00B81578">
            <w:pPr>
              <w:rPr>
                <w:rFonts w:cs="Times New Roman"/>
                <w:color w:val="FF0000"/>
              </w:rPr>
            </w:pPr>
            <w:proofErr w:type="spellStart"/>
            <w:r w:rsidRPr="007A4878">
              <w:rPr>
                <w:rFonts w:cs="Times New Roman"/>
                <w:color w:val="FF0000"/>
              </w:rPr>
              <w:t>Oligochaeta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</w:tcPr>
          <w:p w14:paraId="34CBC4FA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4.</w:t>
            </w:r>
            <w:r w:rsidRPr="007A4878">
              <w:rPr>
                <w:rFonts w:cs="Times New Roman"/>
                <w:color w:val="FF0000"/>
                <w:lang w:val="en-US"/>
              </w:rPr>
              <w:t>8</w:t>
            </w:r>
            <w:r w:rsidRPr="007A4878">
              <w:rPr>
                <w:rFonts w:cs="Times New Roman"/>
                <w:color w:val="FF0000"/>
              </w:rPr>
              <w:t>±4.762</w:t>
            </w:r>
          </w:p>
        </w:tc>
        <w:tc>
          <w:tcPr>
            <w:tcW w:w="1701" w:type="dxa"/>
            <w:shd w:val="clear" w:color="auto" w:fill="auto"/>
            <w:noWrap/>
          </w:tcPr>
          <w:p w14:paraId="08506AAA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0±0</w:t>
            </w:r>
          </w:p>
        </w:tc>
        <w:tc>
          <w:tcPr>
            <w:tcW w:w="1701" w:type="dxa"/>
            <w:shd w:val="clear" w:color="auto" w:fill="auto"/>
            <w:noWrap/>
          </w:tcPr>
          <w:p w14:paraId="1018A5F2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8.8±4.9</w:t>
            </w:r>
          </w:p>
        </w:tc>
        <w:tc>
          <w:tcPr>
            <w:tcW w:w="1701" w:type="dxa"/>
            <w:shd w:val="clear" w:color="auto" w:fill="auto"/>
            <w:noWrap/>
          </w:tcPr>
          <w:p w14:paraId="1CA2F282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0±0</w:t>
            </w:r>
          </w:p>
        </w:tc>
      </w:tr>
      <w:tr w:rsidR="00152A22" w:rsidRPr="00152A22" w14:paraId="44484A3A" w14:textId="77777777" w:rsidTr="00152A22">
        <w:trPr>
          <w:trHeight w:val="300"/>
        </w:trPr>
        <w:tc>
          <w:tcPr>
            <w:tcW w:w="3397" w:type="dxa"/>
            <w:shd w:val="clear" w:color="auto" w:fill="auto"/>
            <w:noWrap/>
          </w:tcPr>
          <w:p w14:paraId="150CAEA2" w14:textId="77777777" w:rsidR="00152A22" w:rsidRPr="007A4878" w:rsidRDefault="00152A22" w:rsidP="00B81578">
            <w:pPr>
              <w:rPr>
                <w:rFonts w:cs="Times New Roman"/>
                <w:color w:val="FF0000"/>
                <w:lang w:val="en-US"/>
              </w:rPr>
            </w:pPr>
            <w:r w:rsidRPr="007A4878">
              <w:rPr>
                <w:rFonts w:cs="Times New Roman"/>
                <w:color w:val="FF0000"/>
                <w:lang w:val="en-US"/>
              </w:rPr>
              <w:t>Mollusca</w:t>
            </w:r>
          </w:p>
        </w:tc>
        <w:tc>
          <w:tcPr>
            <w:tcW w:w="1701" w:type="dxa"/>
            <w:shd w:val="clear" w:color="auto" w:fill="auto"/>
            <w:noWrap/>
          </w:tcPr>
          <w:p w14:paraId="229430EE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1.</w:t>
            </w:r>
            <w:r w:rsidRPr="007A4878">
              <w:rPr>
                <w:rFonts w:cs="Times New Roman"/>
                <w:color w:val="FF0000"/>
                <w:lang w:val="en-US"/>
              </w:rPr>
              <w:t>4</w:t>
            </w:r>
            <w:r w:rsidRPr="007A4878">
              <w:rPr>
                <w:rFonts w:cs="Times New Roman"/>
                <w:color w:val="FF0000"/>
              </w:rPr>
              <w:t>±2.3</w:t>
            </w:r>
          </w:p>
        </w:tc>
        <w:tc>
          <w:tcPr>
            <w:tcW w:w="1701" w:type="dxa"/>
            <w:shd w:val="clear" w:color="auto" w:fill="auto"/>
            <w:noWrap/>
          </w:tcPr>
          <w:p w14:paraId="2A25D728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0±0</w:t>
            </w:r>
          </w:p>
        </w:tc>
        <w:tc>
          <w:tcPr>
            <w:tcW w:w="1701" w:type="dxa"/>
            <w:shd w:val="clear" w:color="auto" w:fill="auto"/>
            <w:noWrap/>
          </w:tcPr>
          <w:p w14:paraId="08BBD1F5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18.</w:t>
            </w:r>
            <w:r w:rsidRPr="007A4878">
              <w:rPr>
                <w:rFonts w:cs="Times New Roman"/>
                <w:color w:val="FF0000"/>
                <w:lang w:val="en-US"/>
              </w:rPr>
              <w:t>6</w:t>
            </w:r>
            <w:r w:rsidRPr="007A4878">
              <w:rPr>
                <w:rFonts w:cs="Times New Roman"/>
                <w:color w:val="FF0000"/>
              </w:rPr>
              <w:t>±7.8</w:t>
            </w:r>
          </w:p>
        </w:tc>
        <w:tc>
          <w:tcPr>
            <w:tcW w:w="1701" w:type="dxa"/>
            <w:shd w:val="clear" w:color="auto" w:fill="auto"/>
            <w:noWrap/>
          </w:tcPr>
          <w:p w14:paraId="28724EDD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  <w:lang w:val="en-US"/>
              </w:rPr>
            </w:pPr>
            <w:r w:rsidRPr="007A4878">
              <w:rPr>
                <w:rFonts w:cs="Times New Roman"/>
                <w:color w:val="FF0000"/>
              </w:rPr>
              <w:t>0.4±1.</w:t>
            </w:r>
            <w:r w:rsidRPr="007A4878">
              <w:rPr>
                <w:rFonts w:cs="Times New Roman"/>
                <w:color w:val="FF0000"/>
                <w:lang w:val="en-US"/>
              </w:rPr>
              <w:t>1</w:t>
            </w:r>
          </w:p>
        </w:tc>
      </w:tr>
      <w:tr w:rsidR="00152A22" w:rsidRPr="00152A22" w14:paraId="2CC5A17D" w14:textId="77777777" w:rsidTr="007A4878">
        <w:trPr>
          <w:trHeight w:val="70"/>
        </w:trPr>
        <w:tc>
          <w:tcPr>
            <w:tcW w:w="3397" w:type="dxa"/>
            <w:shd w:val="clear" w:color="auto" w:fill="auto"/>
            <w:noWrap/>
          </w:tcPr>
          <w:p w14:paraId="24547A06" w14:textId="77777777" w:rsidR="00152A22" w:rsidRPr="007A4878" w:rsidRDefault="00152A22" w:rsidP="00B81578">
            <w:pPr>
              <w:rPr>
                <w:rFonts w:cs="Times New Roman"/>
                <w:color w:val="FF0000"/>
                <w:vertAlign w:val="superscript"/>
              </w:rPr>
            </w:pPr>
            <w:r w:rsidRPr="007A4878">
              <w:rPr>
                <w:rFonts w:cs="Times New Roman"/>
                <w:color w:val="FF0000"/>
              </w:rPr>
              <w:t>Имаго прочие</w:t>
            </w:r>
            <w:r w:rsidRPr="007A4878">
              <w:rPr>
                <w:rFonts w:cs="Times New Roman"/>
                <w:color w:val="FF0000"/>
                <w:vertAlign w:val="superscript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</w:tcPr>
          <w:p w14:paraId="57DA01AF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440.8±96.9</w:t>
            </w:r>
          </w:p>
        </w:tc>
        <w:tc>
          <w:tcPr>
            <w:tcW w:w="1701" w:type="dxa"/>
            <w:shd w:val="clear" w:color="auto" w:fill="auto"/>
            <w:noWrap/>
          </w:tcPr>
          <w:p w14:paraId="617F77AE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209.5±54.2</w:t>
            </w:r>
          </w:p>
        </w:tc>
        <w:tc>
          <w:tcPr>
            <w:tcW w:w="1701" w:type="dxa"/>
            <w:shd w:val="clear" w:color="auto" w:fill="auto"/>
            <w:noWrap/>
          </w:tcPr>
          <w:p w14:paraId="721F37A2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146.7±23.7</w:t>
            </w:r>
          </w:p>
        </w:tc>
        <w:tc>
          <w:tcPr>
            <w:tcW w:w="1701" w:type="dxa"/>
            <w:shd w:val="clear" w:color="auto" w:fill="auto"/>
            <w:noWrap/>
          </w:tcPr>
          <w:p w14:paraId="32A6317F" w14:textId="77777777" w:rsidR="00152A22" w:rsidRPr="007A4878" w:rsidRDefault="00152A22" w:rsidP="00B81578">
            <w:pPr>
              <w:jc w:val="center"/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246.0±80.2</w:t>
            </w:r>
          </w:p>
        </w:tc>
      </w:tr>
      <w:tr w:rsidR="00152A22" w:rsidRPr="00152A22" w14:paraId="3E9722DC" w14:textId="77777777" w:rsidTr="00152A22">
        <w:trPr>
          <w:trHeight w:val="300"/>
        </w:trPr>
        <w:tc>
          <w:tcPr>
            <w:tcW w:w="3397" w:type="dxa"/>
            <w:shd w:val="clear" w:color="auto" w:fill="auto"/>
            <w:noWrap/>
          </w:tcPr>
          <w:p w14:paraId="34D115C6" w14:textId="77777777" w:rsidR="00152A22" w:rsidRPr="007A4878" w:rsidRDefault="00152A22" w:rsidP="00B81578">
            <w:pPr>
              <w:rPr>
                <w:rFonts w:cs="Times New Roman"/>
                <w:color w:val="FF0000"/>
                <w:vertAlign w:val="superscript"/>
              </w:rPr>
            </w:pPr>
            <w:r w:rsidRPr="007A4878">
              <w:rPr>
                <w:rFonts w:cs="Times New Roman"/>
                <w:color w:val="FF0000"/>
              </w:rPr>
              <w:t>Личинки прочие</w:t>
            </w:r>
            <w:r w:rsidRPr="007A4878">
              <w:rPr>
                <w:rFonts w:cs="Times New Roman"/>
                <w:color w:val="FF0000"/>
                <w:vertAlign w:val="superscript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</w:tcPr>
          <w:p w14:paraId="543D0CD8" w14:textId="77777777" w:rsidR="00152A22" w:rsidRPr="007A4878" w:rsidRDefault="00152A22" w:rsidP="00B81578">
            <w:pPr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42.2±23.7</w:t>
            </w:r>
          </w:p>
        </w:tc>
        <w:tc>
          <w:tcPr>
            <w:tcW w:w="1701" w:type="dxa"/>
            <w:shd w:val="clear" w:color="auto" w:fill="auto"/>
            <w:noWrap/>
          </w:tcPr>
          <w:p w14:paraId="452291FC" w14:textId="77777777" w:rsidR="00152A22" w:rsidRPr="007A4878" w:rsidRDefault="00152A22" w:rsidP="00B81578">
            <w:pPr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22.4±14.2</w:t>
            </w:r>
          </w:p>
        </w:tc>
        <w:tc>
          <w:tcPr>
            <w:tcW w:w="1701" w:type="dxa"/>
            <w:shd w:val="clear" w:color="auto" w:fill="auto"/>
            <w:noWrap/>
          </w:tcPr>
          <w:p w14:paraId="5A475061" w14:textId="77777777" w:rsidR="00152A22" w:rsidRPr="007A4878" w:rsidRDefault="00152A22" w:rsidP="00B81578">
            <w:pPr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36.0±11.0</w:t>
            </w:r>
          </w:p>
        </w:tc>
        <w:tc>
          <w:tcPr>
            <w:tcW w:w="1701" w:type="dxa"/>
            <w:shd w:val="clear" w:color="auto" w:fill="auto"/>
            <w:noWrap/>
          </w:tcPr>
          <w:p w14:paraId="7CE37F4A" w14:textId="77777777" w:rsidR="00152A22" w:rsidRPr="007A4878" w:rsidRDefault="00152A22" w:rsidP="00B81578">
            <w:pPr>
              <w:rPr>
                <w:rFonts w:cs="Times New Roman"/>
                <w:color w:val="FF0000"/>
              </w:rPr>
            </w:pPr>
            <w:r w:rsidRPr="007A4878">
              <w:rPr>
                <w:rFonts w:cs="Times New Roman"/>
                <w:color w:val="FF0000"/>
              </w:rPr>
              <w:t>23.3±8.8</w:t>
            </w:r>
          </w:p>
        </w:tc>
      </w:tr>
    </w:tbl>
    <w:p w14:paraId="472117D4" w14:textId="77777777" w:rsidR="00152A22" w:rsidRPr="00152A22" w:rsidRDefault="00152A22" w:rsidP="00152A22">
      <w:pPr>
        <w:spacing w:after="60"/>
        <w:rPr>
          <w:rFonts w:cs="Times New Roman"/>
        </w:rPr>
      </w:pPr>
    </w:p>
    <w:p w14:paraId="28CEC568" w14:textId="70F0AE9A" w:rsidR="00152A22" w:rsidRPr="001F6AD6" w:rsidRDefault="00152A22">
      <w:pPr>
        <w:rPr>
          <w:rFonts w:cs="Times New Roman"/>
          <w:szCs w:val="28"/>
          <w:highlight w:val="green"/>
          <w:lang w:val="en-US"/>
        </w:rPr>
      </w:pPr>
      <w:r w:rsidRPr="00152A22">
        <w:rPr>
          <w:rFonts w:cs="Times New Roman"/>
          <w:vertAlign w:val="superscript"/>
          <w:lang w:val="en-US"/>
        </w:rPr>
        <w:t>1</w:t>
      </w:r>
      <w:r w:rsidRPr="00152A22">
        <w:rPr>
          <w:rFonts w:cs="Times New Roman"/>
          <w:lang w:val="en-US"/>
        </w:rPr>
        <w:t xml:space="preserve">Diptera, Lepidoptera, Hymenoptera, </w:t>
      </w:r>
      <w:proofErr w:type="spellStart"/>
      <w:r w:rsidRPr="00152A22">
        <w:rPr>
          <w:rFonts w:cs="Times New Roman"/>
          <w:lang w:val="en-US"/>
        </w:rPr>
        <w:t>Homoptera</w:t>
      </w:r>
      <w:proofErr w:type="spellEnd"/>
      <w:r w:rsidRPr="00152A22">
        <w:rPr>
          <w:rFonts w:cs="Times New Roman"/>
          <w:lang w:val="en-US"/>
        </w:rPr>
        <w:t xml:space="preserve">, </w:t>
      </w:r>
      <w:proofErr w:type="spellStart"/>
      <w:r w:rsidRPr="00152A22">
        <w:rPr>
          <w:rFonts w:cs="Times New Roman"/>
          <w:lang w:val="en-US"/>
        </w:rPr>
        <w:t>Neuroptera</w:t>
      </w:r>
      <w:proofErr w:type="spellEnd"/>
      <w:r w:rsidRPr="00152A22">
        <w:rPr>
          <w:rFonts w:cs="Times New Roman"/>
          <w:lang w:val="en-US"/>
        </w:rPr>
        <w:t xml:space="preserve">, Thysanoptera, </w:t>
      </w:r>
      <w:proofErr w:type="spellStart"/>
      <w:r w:rsidRPr="00152A22">
        <w:rPr>
          <w:rFonts w:cs="Times New Roman"/>
          <w:lang w:val="en-US"/>
        </w:rPr>
        <w:t>Mecoptera</w:t>
      </w:r>
      <w:proofErr w:type="spellEnd"/>
      <w:r w:rsidRPr="001F6AD6">
        <w:rPr>
          <w:rFonts w:cs="Times New Roman"/>
          <w:szCs w:val="28"/>
          <w:highlight w:val="green"/>
          <w:lang w:val="en-US"/>
        </w:rPr>
        <w:br w:type="page"/>
      </w:r>
    </w:p>
    <w:p w14:paraId="3C0E0DE3" w14:textId="545DAD50" w:rsidR="00152A22" w:rsidRPr="00152A22" w:rsidRDefault="00152A22" w:rsidP="001F6AD6">
      <w:pPr>
        <w:pStyle w:val="3"/>
        <w:numPr>
          <w:ilvl w:val="0"/>
          <w:numId w:val="0"/>
        </w:numPr>
        <w:ind w:left="357"/>
        <w:jc w:val="left"/>
      </w:pPr>
      <w:r w:rsidRPr="00152A22">
        <w:rPr>
          <w:highlight w:val="green"/>
        </w:rPr>
        <w:lastRenderedPageBreak/>
        <w:t>Таблица 2.</w:t>
      </w:r>
      <w:r w:rsidRPr="00152A22">
        <w:t xml:space="preserve"> Состав доминантного комплекса жужелиц и паукообразных (%) на участках с разным уровнем загрязнения выбросами СУМЗ</w:t>
      </w:r>
    </w:p>
    <w:p w14:paraId="7FAC889B" w14:textId="58645F90" w:rsidR="00054C04" w:rsidRPr="00152A22" w:rsidRDefault="00054C04">
      <w:pPr>
        <w:rPr>
          <w:rFonts w:cs="Times New Roman"/>
          <w:szCs w:val="28"/>
        </w:rPr>
      </w:pPr>
    </w:p>
    <w:tbl>
      <w:tblPr>
        <w:tblW w:w="8708" w:type="dxa"/>
        <w:tblInd w:w="93" w:type="dxa"/>
        <w:tblLook w:val="04A0" w:firstRow="1" w:lastRow="0" w:firstColumn="1" w:lastColumn="0" w:noHBand="0" w:noVBand="1"/>
      </w:tblPr>
      <w:tblGrid>
        <w:gridCol w:w="3520"/>
        <w:gridCol w:w="1178"/>
        <w:gridCol w:w="1416"/>
        <w:gridCol w:w="1178"/>
        <w:gridCol w:w="1416"/>
      </w:tblGrid>
      <w:tr w:rsidR="00054C04" w:rsidRPr="0036597A" w14:paraId="34E58E6F" w14:textId="77777777" w:rsidTr="00D807B6">
        <w:trPr>
          <w:trHeight w:val="315"/>
        </w:trPr>
        <w:tc>
          <w:tcPr>
            <w:tcW w:w="35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901A656" w14:textId="77777777" w:rsidR="00054C04" w:rsidRPr="0036597A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  <w:t>Вид</w:t>
            </w:r>
            <w:r w:rsidRPr="00E7606C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56E6D0" w14:textId="77777777" w:rsidR="00054C04" w:rsidRPr="0036597A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  <w:t>2005 г.</w:t>
            </w:r>
          </w:p>
        </w:tc>
        <w:tc>
          <w:tcPr>
            <w:tcW w:w="2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1B4E4" w14:textId="77777777" w:rsidR="00054C04" w:rsidRPr="0036597A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  <w:t>2018 г.</w:t>
            </w:r>
          </w:p>
        </w:tc>
      </w:tr>
      <w:tr w:rsidR="00054C04" w:rsidRPr="0036597A" w14:paraId="795CC1B2" w14:textId="77777777" w:rsidTr="00D807B6">
        <w:trPr>
          <w:trHeight w:val="315"/>
        </w:trPr>
        <w:tc>
          <w:tcPr>
            <w:tcW w:w="35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F8B0" w14:textId="77777777" w:rsidR="00054C04" w:rsidRPr="003C5873" w:rsidRDefault="00054C04" w:rsidP="00D807B6">
            <w:pPr>
              <w:spacing w:line="240" w:lineRule="auto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7252E7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  <w:t>Фоновый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32F06" w14:textId="77777777" w:rsidR="00054C04" w:rsidRPr="0036597A" w:rsidRDefault="00054C04" w:rsidP="00D807B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Импактный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8FE17B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  <w:t>Фоновый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C9FF87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  <w:t>Импактный</w:t>
            </w:r>
            <w:proofErr w:type="spellEnd"/>
          </w:p>
        </w:tc>
      </w:tr>
      <w:tr w:rsidR="00054C04" w:rsidRPr="00E7606C" w14:paraId="1D0EB6D1" w14:textId="77777777" w:rsidTr="00D807B6">
        <w:trPr>
          <w:trHeight w:val="315"/>
        </w:trPr>
        <w:tc>
          <w:tcPr>
            <w:tcW w:w="87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7FB9FB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Паукообразные</w:t>
            </w:r>
          </w:p>
        </w:tc>
      </w:tr>
      <w:tr w:rsidR="00054C04" w:rsidRPr="00E7606C" w14:paraId="077D77E0" w14:textId="77777777" w:rsidTr="00D807B6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88214D" w14:textId="77777777" w:rsidR="00054C04" w:rsidRPr="00E7606C" w:rsidRDefault="00054C04" w:rsidP="00D807B6">
            <w:pPr>
              <w:spacing w:line="240" w:lineRule="auto"/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Allomengea</w:t>
            </w:r>
            <w:proofErr w:type="spellEnd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scopigera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727BB5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28.1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0CECF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1.6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0A9F03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49.4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82F854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</w:tr>
      <w:tr w:rsidR="00054C04" w:rsidRPr="00E7606C" w14:paraId="7E9D775A" w14:textId="77777777" w:rsidTr="00D807B6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6C792E" w14:textId="77777777" w:rsidR="00054C04" w:rsidRPr="00E7606C" w:rsidRDefault="00054C04" w:rsidP="00D807B6">
            <w:pPr>
              <w:spacing w:line="240" w:lineRule="auto"/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Lacinius</w:t>
            </w:r>
            <w:proofErr w:type="spellEnd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ephippiatus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71CB61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14.6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410D8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0.4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708AF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F4EFB9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10.1</w:t>
            </w:r>
          </w:p>
        </w:tc>
      </w:tr>
      <w:tr w:rsidR="00054C04" w:rsidRPr="00E7606C" w14:paraId="2ACAD07C" w14:textId="77777777" w:rsidTr="00D807B6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F8AE4E" w14:textId="77777777" w:rsidR="00054C04" w:rsidRPr="00E7606C" w:rsidRDefault="00054C04" w:rsidP="00D807B6">
            <w:pPr>
              <w:spacing w:line="240" w:lineRule="auto"/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Nemastoma</w:t>
            </w:r>
            <w:proofErr w:type="spellEnd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lugubre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3D4DB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6.5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9AC66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67B2E7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70655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054C04" w:rsidRPr="00E7606C" w14:paraId="68C79676" w14:textId="77777777" w:rsidTr="00D807B6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ACE436" w14:textId="77777777" w:rsidR="00054C04" w:rsidRPr="00E7606C" w:rsidRDefault="00054C04" w:rsidP="00D807B6">
            <w:pPr>
              <w:spacing w:line="240" w:lineRule="auto"/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Asthenargus</w:t>
            </w:r>
            <w:proofErr w:type="spellEnd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paganus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BCA2E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6.5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80307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A905D9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523BA9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054C04" w:rsidRPr="00E7606C" w14:paraId="0C35FDF5" w14:textId="77777777" w:rsidTr="00D807B6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E4256D" w14:textId="77777777" w:rsidR="00054C04" w:rsidRPr="00E7606C" w:rsidRDefault="00054C04" w:rsidP="00D807B6">
            <w:pPr>
              <w:spacing w:line="240" w:lineRule="auto"/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Tapinocyba</w:t>
            </w:r>
            <w:proofErr w:type="spellEnd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insecta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7CAA68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6.3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20928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5.7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463845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0.3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E988E8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0.4</w:t>
            </w:r>
          </w:p>
        </w:tc>
      </w:tr>
      <w:tr w:rsidR="00054C04" w:rsidRPr="00E7606C" w14:paraId="3C580070" w14:textId="77777777" w:rsidTr="00D807B6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5C5309" w14:textId="77777777" w:rsidR="00054C04" w:rsidRPr="00E7606C" w:rsidRDefault="00054C04" w:rsidP="00D807B6">
            <w:pPr>
              <w:spacing w:line="240" w:lineRule="auto"/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Pardosa</w:t>
            </w:r>
            <w:proofErr w:type="spellEnd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lugubris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EA2823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26C1A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10.1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CA13C9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E6E8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054C04" w:rsidRPr="00E7606C" w14:paraId="0821ED3A" w14:textId="77777777" w:rsidTr="00D807B6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59E55" w14:textId="77777777" w:rsidR="00054C04" w:rsidRPr="00E7606C" w:rsidRDefault="00054C04" w:rsidP="00D807B6">
            <w:pPr>
              <w:spacing w:line="240" w:lineRule="auto"/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Diplocentria</w:t>
            </w:r>
            <w:proofErr w:type="spellEnd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bidentata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67EDF5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0.3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0A9FE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6.1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2654E2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93333F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054C04" w:rsidRPr="00E7606C" w14:paraId="22B5A1E9" w14:textId="77777777" w:rsidTr="00D807B6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968EEF" w14:textId="77777777" w:rsidR="00054C04" w:rsidRPr="00E7606C" w:rsidRDefault="00054C04" w:rsidP="00D807B6">
            <w:pPr>
              <w:spacing w:line="240" w:lineRule="auto"/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Ceratinella</w:t>
            </w:r>
            <w:proofErr w:type="spellEnd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brevis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61787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0.3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1726F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0.8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BFBE60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1.9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74F9A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</w:tr>
      <w:tr w:rsidR="00054C04" w:rsidRPr="00E7606C" w14:paraId="0CD74E32" w14:textId="77777777" w:rsidTr="00D807B6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112EC1" w14:textId="77777777" w:rsidR="00054C04" w:rsidRPr="00E7606C" w:rsidRDefault="00054C04" w:rsidP="00D807B6">
            <w:pPr>
              <w:spacing w:line="240" w:lineRule="auto"/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Alopecosa</w:t>
            </w:r>
            <w:proofErr w:type="spellEnd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taeniata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B640E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A1A92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19.4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5A1055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3156AE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0.8</w:t>
            </w:r>
          </w:p>
        </w:tc>
      </w:tr>
      <w:tr w:rsidR="00054C04" w:rsidRPr="00E7606C" w14:paraId="7695D507" w14:textId="77777777" w:rsidTr="00D807B6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F86BE" w14:textId="77777777" w:rsidR="00054C04" w:rsidRPr="00E7606C" w:rsidRDefault="00054C04" w:rsidP="00D807B6">
            <w:pPr>
              <w:spacing w:line="240" w:lineRule="auto"/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Agyneta</w:t>
            </w:r>
            <w:proofErr w:type="spellEnd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affinis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40F1CE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929F3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7.3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B3F5E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5AEF28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054C04" w:rsidRPr="00E7606C" w14:paraId="3B6DB4E2" w14:textId="77777777" w:rsidTr="00D807B6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A655A" w14:textId="77777777" w:rsidR="00054C04" w:rsidRPr="00E7606C" w:rsidRDefault="00054C04" w:rsidP="00D807B6">
            <w:pPr>
              <w:spacing w:line="240" w:lineRule="auto"/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Alopecosa</w:t>
            </w:r>
            <w:proofErr w:type="spellEnd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pulverulenta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AF189F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04707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7.3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C1CB63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A44165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054C04" w:rsidRPr="00E7606C" w14:paraId="7C720B61" w14:textId="77777777" w:rsidTr="00D807B6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C10FE0" w14:textId="77777777" w:rsidR="00054C04" w:rsidRPr="00E7606C" w:rsidRDefault="00054C04" w:rsidP="00D807B6">
            <w:pPr>
              <w:spacing w:line="240" w:lineRule="auto"/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Tenuiphantes</w:t>
            </w:r>
            <w:proofErr w:type="spellEnd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C5873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mengei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8AF30B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AD1C5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6E7E88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90CEF" w14:textId="77777777" w:rsidR="00054C04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8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12.9</w:t>
            </w:r>
          </w:p>
        </w:tc>
      </w:tr>
      <w:tr w:rsidR="00054C04" w:rsidRPr="003C5873" w14:paraId="2871598A" w14:textId="77777777" w:rsidTr="00D807B6">
        <w:trPr>
          <w:trHeight w:val="315"/>
        </w:trPr>
        <w:tc>
          <w:tcPr>
            <w:tcW w:w="87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2B9148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Жужелицы</w:t>
            </w:r>
          </w:p>
        </w:tc>
      </w:tr>
      <w:tr w:rsidR="00054C04" w:rsidRPr="003C5873" w14:paraId="486BB2C1" w14:textId="77777777" w:rsidTr="00D807B6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84C991" w14:textId="77777777" w:rsidR="00054C04" w:rsidRPr="003C5873" w:rsidRDefault="00054C04" w:rsidP="00D807B6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7606C">
              <w:rPr>
                <w:rFonts w:cs="Times New Roman"/>
                <w:i/>
                <w:sz w:val="24"/>
                <w:szCs w:val="24"/>
              </w:rPr>
              <w:t>Trechus</w:t>
            </w:r>
            <w:proofErr w:type="spellEnd"/>
            <w:r w:rsidRPr="00E7606C">
              <w:rPr>
                <w:rFonts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7606C">
              <w:rPr>
                <w:rFonts w:cs="Times New Roman"/>
                <w:i/>
                <w:sz w:val="24"/>
                <w:szCs w:val="24"/>
              </w:rPr>
              <w:t>secalis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358FA0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57.8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3BFB2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22.3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6DEFF3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53.6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B006B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19.6</w:t>
            </w:r>
          </w:p>
        </w:tc>
      </w:tr>
      <w:tr w:rsidR="00054C04" w:rsidRPr="003C5873" w14:paraId="033DA92C" w14:textId="77777777" w:rsidTr="00D807B6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5848E" w14:textId="77777777" w:rsidR="00054C04" w:rsidRPr="003C5873" w:rsidRDefault="00054C04" w:rsidP="00D807B6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7606C">
              <w:rPr>
                <w:rFonts w:cs="Times New Roman"/>
                <w:i/>
                <w:sz w:val="24"/>
                <w:szCs w:val="24"/>
              </w:rPr>
              <w:t>Pterostichus</w:t>
            </w:r>
            <w:proofErr w:type="spellEnd"/>
            <w:r w:rsidRPr="00E7606C">
              <w:rPr>
                <w:rFonts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7606C">
              <w:rPr>
                <w:rFonts w:cs="Times New Roman"/>
                <w:i/>
                <w:sz w:val="24"/>
                <w:szCs w:val="24"/>
              </w:rPr>
              <w:t>oblongopunctatus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AB31BF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14.1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05763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47.9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453320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6.7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C73B5F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53.4</w:t>
            </w:r>
          </w:p>
        </w:tc>
      </w:tr>
      <w:tr w:rsidR="00054C04" w:rsidRPr="003C5873" w14:paraId="782C231C" w14:textId="77777777" w:rsidTr="00D807B6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8FA19F" w14:textId="77777777" w:rsidR="00054C04" w:rsidRPr="003C5873" w:rsidRDefault="00054C04" w:rsidP="00D807B6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7606C">
              <w:rPr>
                <w:rFonts w:cs="Times New Roman"/>
                <w:i/>
                <w:sz w:val="24"/>
                <w:szCs w:val="24"/>
              </w:rPr>
              <w:t xml:space="preserve">P. </w:t>
            </w:r>
            <w:proofErr w:type="spellStart"/>
            <w:r w:rsidRPr="00E7606C">
              <w:rPr>
                <w:rFonts w:cs="Times New Roman"/>
                <w:i/>
                <w:sz w:val="24"/>
                <w:szCs w:val="24"/>
              </w:rPr>
              <w:t>urengaicus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384A25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16840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892E00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6.0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B68C2A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054C04" w:rsidRPr="003C5873" w14:paraId="6DD019AE" w14:textId="77777777" w:rsidTr="00D807B6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BF30A" w14:textId="77777777" w:rsidR="00054C04" w:rsidRPr="003C5873" w:rsidRDefault="00054C04" w:rsidP="00D807B6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7606C">
              <w:rPr>
                <w:rFonts w:cs="Times New Roman"/>
                <w:i/>
                <w:sz w:val="24"/>
                <w:szCs w:val="24"/>
              </w:rPr>
              <w:t xml:space="preserve">P. </w:t>
            </w:r>
            <w:proofErr w:type="spellStart"/>
            <w:r w:rsidRPr="00E7606C">
              <w:rPr>
                <w:rFonts w:cs="Times New Roman"/>
                <w:i/>
                <w:sz w:val="24"/>
                <w:szCs w:val="24"/>
              </w:rPr>
              <w:t>niger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B7A8DE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0.7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60524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9034A2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10.2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3FFCBF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054C04" w:rsidRPr="003C5873" w14:paraId="20466C73" w14:textId="77777777" w:rsidTr="00D807B6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76106F" w14:textId="77777777" w:rsidR="00054C04" w:rsidRPr="003C5873" w:rsidRDefault="00054C04" w:rsidP="00D807B6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7606C">
              <w:rPr>
                <w:rFonts w:cs="Times New Roman"/>
                <w:i/>
                <w:sz w:val="24"/>
                <w:szCs w:val="24"/>
              </w:rPr>
              <w:t>Cychrus</w:t>
            </w:r>
            <w:proofErr w:type="spellEnd"/>
            <w:r w:rsidRPr="00E7606C">
              <w:rPr>
                <w:rFonts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7606C">
              <w:rPr>
                <w:rFonts w:cs="Times New Roman"/>
                <w:i/>
                <w:sz w:val="24"/>
                <w:szCs w:val="24"/>
              </w:rPr>
              <w:t>caraboides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6165A4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50CF6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4EFEAD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9.4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8D0D5C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054C04" w:rsidRPr="003C5873" w14:paraId="29F99C27" w14:textId="77777777" w:rsidTr="00D807B6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B2C14" w14:textId="77777777" w:rsidR="00054C04" w:rsidRPr="003C5873" w:rsidRDefault="00054C04" w:rsidP="00D807B6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7606C">
              <w:rPr>
                <w:rFonts w:cs="Times New Roman"/>
                <w:i/>
                <w:sz w:val="24"/>
                <w:szCs w:val="24"/>
              </w:rPr>
              <w:t>Calathus</w:t>
            </w:r>
            <w:proofErr w:type="spellEnd"/>
            <w:r w:rsidRPr="00E7606C">
              <w:rPr>
                <w:rFonts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7606C">
              <w:rPr>
                <w:rFonts w:cs="Times New Roman"/>
                <w:i/>
                <w:sz w:val="24"/>
                <w:szCs w:val="24"/>
              </w:rPr>
              <w:t>micropterus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96CCDD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2.0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E0CB4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7A4E19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1.7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1306D3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16.4</w:t>
            </w:r>
          </w:p>
        </w:tc>
      </w:tr>
      <w:tr w:rsidR="00054C04" w:rsidRPr="003C5873" w14:paraId="2AC1153D" w14:textId="77777777" w:rsidTr="00D807B6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E8534A" w14:textId="77777777" w:rsidR="00054C04" w:rsidRPr="003C5873" w:rsidRDefault="00054C04" w:rsidP="00D807B6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7606C">
              <w:rPr>
                <w:rFonts w:cs="Times New Roman"/>
                <w:i/>
                <w:sz w:val="24"/>
                <w:szCs w:val="24"/>
              </w:rPr>
              <w:t>Amara</w:t>
            </w:r>
            <w:proofErr w:type="spellEnd"/>
            <w:r w:rsidRPr="00E7606C">
              <w:rPr>
                <w:rFonts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7606C">
              <w:rPr>
                <w:rFonts w:cs="Times New Roman"/>
                <w:i/>
                <w:sz w:val="24"/>
                <w:szCs w:val="24"/>
              </w:rPr>
              <w:t>brunnea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D036E4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6B015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17.2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2DD4A5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438E91" w14:textId="77777777" w:rsidR="00054C04" w:rsidRPr="003C5873" w:rsidRDefault="00054C04" w:rsidP="00D807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6.4</w:t>
            </w:r>
          </w:p>
        </w:tc>
      </w:tr>
    </w:tbl>
    <w:p w14:paraId="1E1C3AF2" w14:textId="1739B567" w:rsidR="00F7115E" w:rsidRDefault="00F7115E">
      <w:pPr>
        <w:rPr>
          <w:rFonts w:cs="Times New Roman"/>
          <w:szCs w:val="28"/>
        </w:rPr>
      </w:pPr>
    </w:p>
    <w:p w14:paraId="1BF0DDC1" w14:textId="77777777" w:rsidR="00F7115E" w:rsidRDefault="00F7115E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0180299" w14:textId="77777777" w:rsidR="00D0367C" w:rsidRPr="00152A22" w:rsidRDefault="00D0367C">
      <w:pPr>
        <w:rPr>
          <w:rFonts w:cs="Times New Roman"/>
          <w:szCs w:val="28"/>
        </w:rPr>
      </w:pPr>
    </w:p>
    <w:p w14:paraId="5D3C5101" w14:textId="137A40A3" w:rsidR="00E533AD" w:rsidRPr="00152A22" w:rsidRDefault="00E533AD" w:rsidP="00E533AD">
      <w:pPr>
        <w:rPr>
          <w:rFonts w:cs="Times New Roman"/>
          <w:szCs w:val="28"/>
        </w:rPr>
      </w:pPr>
      <w:r w:rsidRPr="00152A22">
        <w:rPr>
          <w:rFonts w:cs="Times New Roman"/>
          <w:noProof/>
          <w:szCs w:val="28"/>
          <w:lang w:eastAsia="ru-RU"/>
        </w:rPr>
        <w:drawing>
          <wp:inline distT="0" distB="0" distL="0" distR="0" wp14:anchorId="0B462F6A" wp14:editId="301AE970">
            <wp:extent cx="6471947" cy="3882788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815" cy="39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EDDB" w14:textId="2DB72F1D" w:rsidR="002C67EB" w:rsidRDefault="002C67EB" w:rsidP="001F6AD6">
      <w:pPr>
        <w:pStyle w:val="3"/>
        <w:numPr>
          <w:ilvl w:val="0"/>
          <w:numId w:val="0"/>
        </w:numPr>
        <w:ind w:left="357"/>
        <w:jc w:val="left"/>
      </w:pPr>
      <w:commentRangeStart w:id="25"/>
      <w:r w:rsidRPr="00152A22">
        <w:t>Рис. 1</w:t>
      </w:r>
      <w:r>
        <w:t>.</w:t>
      </w:r>
      <w:r w:rsidRPr="002C67EB">
        <w:t xml:space="preserve"> </w:t>
      </w:r>
      <w:commentRangeEnd w:id="25"/>
      <w:r w:rsidR="00E24914">
        <w:rPr>
          <w:rStyle w:val="ab"/>
          <w:rFonts w:cstheme="minorBidi"/>
          <w:i w:val="0"/>
          <w:iCs w:val="0"/>
        </w:rPr>
        <w:commentReference w:id="25"/>
      </w:r>
      <w:r w:rsidRPr="00152A22">
        <w:t xml:space="preserve">Различия сообществ паукообразных (А) и жужелиц (Б) между </w:t>
      </w:r>
      <w:proofErr w:type="spellStart"/>
      <w:proofErr w:type="gramStart"/>
      <w:r w:rsidRPr="00152A22">
        <w:t>импактной</w:t>
      </w:r>
      <w:proofErr w:type="spellEnd"/>
      <w:r>
        <w:t xml:space="preserve"> </w:t>
      </w:r>
      <w:r w:rsidRPr="00152A22">
        <w:t xml:space="preserve"> фоновой</w:t>
      </w:r>
      <w:proofErr w:type="gramEnd"/>
      <w:r w:rsidRPr="00152A22">
        <w:t xml:space="preserve"> территориями</w:t>
      </w:r>
    </w:p>
    <w:p w14:paraId="2F5AEDDB" w14:textId="1CA6D2E3" w:rsidR="00E533AD" w:rsidRPr="00152A22" w:rsidRDefault="00E533AD" w:rsidP="002C67EB">
      <w:r w:rsidRPr="00152A22">
        <w:t xml:space="preserve">Параметры: </w:t>
      </w:r>
      <w:r w:rsidRPr="00152A22">
        <w:rPr>
          <w:lang w:val="en-US"/>
        </w:rPr>
        <w:t>I</w:t>
      </w:r>
      <w:r w:rsidRPr="00152A22">
        <w:t xml:space="preserve"> – обилие, </w:t>
      </w:r>
      <w:r w:rsidRPr="00152A22">
        <w:rPr>
          <w:lang w:val="en-US"/>
        </w:rPr>
        <w:t>II</w:t>
      </w:r>
      <w:r w:rsidRPr="00152A22">
        <w:t xml:space="preserve"> – наблюдаемое число видов; </w:t>
      </w:r>
      <w:r w:rsidRPr="00152A22">
        <w:rPr>
          <w:lang w:val="en-US"/>
        </w:rPr>
        <w:t>III</w:t>
      </w:r>
      <w:r w:rsidRPr="00152A22">
        <w:t xml:space="preserve"> – интерполированное число видов; </w:t>
      </w:r>
      <w:r w:rsidRPr="00152A22">
        <w:rPr>
          <w:lang w:val="en-US"/>
        </w:rPr>
        <w:t>IV</w:t>
      </w:r>
      <w:r w:rsidRPr="00152A22">
        <w:t xml:space="preserve"> – </w:t>
      </w:r>
      <w:r w:rsidRPr="001F6AD6">
        <w:rPr>
          <w:highlight w:val="yellow"/>
        </w:rPr>
        <w:t>доля падальщиков-охотников</w:t>
      </w:r>
      <w:r w:rsidRPr="00152A22">
        <w:t xml:space="preserve">; </w:t>
      </w:r>
      <w:r w:rsidRPr="00152A22">
        <w:rPr>
          <w:lang w:val="en-US"/>
        </w:rPr>
        <w:t>V</w:t>
      </w:r>
      <w:r w:rsidRPr="00152A22">
        <w:t xml:space="preserve"> </w:t>
      </w:r>
      <w:r w:rsidRPr="001F6AD6">
        <w:rPr>
          <w:highlight w:val="yellow"/>
        </w:rPr>
        <w:t>– доля тенетников</w:t>
      </w:r>
      <w:r w:rsidRPr="00152A22">
        <w:t xml:space="preserve">; </w:t>
      </w:r>
      <w:r w:rsidRPr="00152A22">
        <w:rPr>
          <w:lang w:val="en-US"/>
        </w:rPr>
        <w:t>VI</w:t>
      </w:r>
      <w:r w:rsidRPr="00152A22">
        <w:t xml:space="preserve"> – </w:t>
      </w:r>
      <w:r w:rsidRPr="001F6AD6">
        <w:rPr>
          <w:highlight w:val="yellow"/>
        </w:rPr>
        <w:t>доля бродячих охотников</w:t>
      </w:r>
      <w:r w:rsidRPr="00152A22">
        <w:t xml:space="preserve">; </w:t>
      </w:r>
      <w:r w:rsidRPr="00152A22">
        <w:rPr>
          <w:lang w:val="en-US"/>
        </w:rPr>
        <w:t>VII</w:t>
      </w:r>
      <w:r w:rsidRPr="00152A22">
        <w:t xml:space="preserve"> – </w:t>
      </w:r>
      <w:r w:rsidRPr="001F6AD6">
        <w:rPr>
          <w:highlight w:val="yellow"/>
        </w:rPr>
        <w:t xml:space="preserve">доля мелких особей по размеру; </w:t>
      </w:r>
      <w:r w:rsidRPr="001F6AD6">
        <w:rPr>
          <w:highlight w:val="yellow"/>
          <w:lang w:val="en-US"/>
        </w:rPr>
        <w:t>VIII</w:t>
      </w:r>
      <w:r w:rsidRPr="001F6AD6">
        <w:rPr>
          <w:highlight w:val="yellow"/>
        </w:rPr>
        <w:t xml:space="preserve"> – доля средних особей по размеру; </w:t>
      </w:r>
      <w:r w:rsidRPr="001F6AD6">
        <w:rPr>
          <w:highlight w:val="yellow"/>
          <w:lang w:val="en-US"/>
        </w:rPr>
        <w:t>IX</w:t>
      </w:r>
      <w:r w:rsidRPr="001F6AD6">
        <w:rPr>
          <w:highlight w:val="yellow"/>
        </w:rPr>
        <w:t xml:space="preserve"> – доля крупных особей по размеру</w:t>
      </w:r>
      <w:r w:rsidRPr="00152A22">
        <w:t xml:space="preserve">; </w:t>
      </w:r>
      <w:r w:rsidRPr="00152A22">
        <w:rPr>
          <w:lang w:val="en-US"/>
        </w:rPr>
        <w:t>X</w:t>
      </w:r>
      <w:r w:rsidRPr="00152A22">
        <w:t xml:space="preserve"> – доля высокомобильных; </w:t>
      </w:r>
      <w:r w:rsidRPr="00152A22">
        <w:rPr>
          <w:lang w:val="en-US"/>
        </w:rPr>
        <w:t>XI</w:t>
      </w:r>
      <w:r w:rsidRPr="00152A22">
        <w:t xml:space="preserve"> – доля средне мобильных; </w:t>
      </w:r>
      <w:r w:rsidRPr="00152A22">
        <w:rPr>
          <w:lang w:val="en-US"/>
        </w:rPr>
        <w:t>XII</w:t>
      </w:r>
      <w:r w:rsidRPr="00152A22">
        <w:t xml:space="preserve"> – доля </w:t>
      </w:r>
      <w:proofErr w:type="spellStart"/>
      <w:r w:rsidRPr="00152A22">
        <w:t>лесо</w:t>
      </w:r>
      <w:proofErr w:type="spellEnd"/>
      <w:r w:rsidRPr="00152A22">
        <w:t xml:space="preserve">-луговых; </w:t>
      </w:r>
      <w:r w:rsidRPr="00152A22">
        <w:rPr>
          <w:lang w:val="en-US"/>
        </w:rPr>
        <w:t>XIII</w:t>
      </w:r>
      <w:r w:rsidRPr="00152A22">
        <w:t xml:space="preserve"> – доля лесных.</w:t>
      </w:r>
    </w:p>
    <w:p w14:paraId="195C5D79" w14:textId="53B98A60" w:rsidR="007F78F9" w:rsidRDefault="00E533AD">
      <w:pPr>
        <w:spacing w:after="160" w:line="259" w:lineRule="auto"/>
        <w:jc w:val="left"/>
        <w:rPr>
          <w:rFonts w:cs="Times New Roman"/>
          <w:szCs w:val="28"/>
        </w:rPr>
        <w:sectPr w:rsidR="007F78F9" w:rsidSect="00B86B0B">
          <w:pgSz w:w="11906" w:h="16838"/>
          <w:pgMar w:top="567" w:right="566" w:bottom="851" w:left="1134" w:header="708" w:footer="708" w:gutter="0"/>
          <w:cols w:space="708"/>
          <w:docGrid w:linePitch="360"/>
        </w:sectPr>
      </w:pPr>
      <w:r w:rsidRPr="00152A22">
        <w:rPr>
          <w:rFonts w:cs="Times New Roman"/>
          <w:szCs w:val="28"/>
        </w:rPr>
        <w:br w:type="page"/>
      </w:r>
    </w:p>
    <w:p w14:paraId="4B119CCB" w14:textId="34A0D6C7" w:rsidR="007F78F9" w:rsidRDefault="007F78F9">
      <w:pPr>
        <w:spacing w:after="160" w:line="259" w:lineRule="auto"/>
        <w:jc w:val="left"/>
        <w:rPr>
          <w:rFonts w:cs="Times New Roman"/>
          <w:szCs w:val="28"/>
        </w:rPr>
      </w:pPr>
    </w:p>
    <w:p w14:paraId="3E4ED51E" w14:textId="417547C8" w:rsidR="007F78F9" w:rsidRDefault="007F78F9">
      <w:pPr>
        <w:spacing w:after="160" w:line="259" w:lineRule="auto"/>
        <w:jc w:val="left"/>
        <w:rPr>
          <w:rFonts w:cs="Times New Roman"/>
          <w:szCs w:val="28"/>
        </w:rPr>
      </w:pPr>
      <w:bookmarkStart w:id="26" w:name="_GoBack"/>
      <w:r>
        <w:rPr>
          <w:rFonts w:cs="Times New Roman"/>
          <w:noProof/>
          <w:szCs w:val="28"/>
        </w:rPr>
        <w:drawing>
          <wp:inline distT="0" distB="0" distL="0" distR="0" wp14:anchorId="05561828" wp14:editId="4839FC56">
            <wp:extent cx="9791700" cy="5105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14:paraId="7C11FC61" w14:textId="33D72B05" w:rsidR="007F78F9" w:rsidRDefault="007F78F9" w:rsidP="007F78F9">
      <w:pPr>
        <w:pStyle w:val="3"/>
        <w:numPr>
          <w:ilvl w:val="0"/>
          <w:numId w:val="0"/>
        </w:numPr>
        <w:ind w:left="357"/>
      </w:pPr>
      <w:r w:rsidRPr="00152A22">
        <w:t>Рис. 1</w:t>
      </w:r>
      <w:r>
        <w:t>.</w:t>
      </w:r>
      <w:r w:rsidRPr="002C67EB">
        <w:t xml:space="preserve"> </w:t>
      </w:r>
      <w:r w:rsidRPr="00152A22">
        <w:t xml:space="preserve">Различия сообществ паукообразных между </w:t>
      </w:r>
      <w:proofErr w:type="spellStart"/>
      <w:proofErr w:type="gramStart"/>
      <w:r w:rsidRPr="00152A22">
        <w:t>импактной</w:t>
      </w:r>
      <w:proofErr w:type="spellEnd"/>
      <w:r>
        <w:t xml:space="preserve"> </w:t>
      </w:r>
      <w:r w:rsidRPr="00152A22">
        <w:t xml:space="preserve"> фоновой</w:t>
      </w:r>
      <w:proofErr w:type="gramEnd"/>
      <w:r w:rsidRPr="00152A22">
        <w:t xml:space="preserve"> территориями</w:t>
      </w:r>
    </w:p>
    <w:p w14:paraId="4B4F9D7F" w14:textId="77777777" w:rsidR="007F78F9" w:rsidRDefault="007F78F9">
      <w:pPr>
        <w:spacing w:after="160" w:line="259" w:lineRule="auto"/>
        <w:jc w:val="left"/>
        <w:rPr>
          <w:rFonts w:cs="Times New Roman"/>
          <w:szCs w:val="28"/>
        </w:rPr>
      </w:pPr>
    </w:p>
    <w:p w14:paraId="3A6315D4" w14:textId="68B3D7C3" w:rsidR="007F78F9" w:rsidRDefault="007F78F9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669347F" w14:textId="6BD88EDD" w:rsidR="007F78F9" w:rsidRDefault="007F78F9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35802A56" wp14:editId="6756110A">
            <wp:extent cx="9791700" cy="5105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C267" w14:textId="0E36E781" w:rsidR="007F78F9" w:rsidRDefault="007F78F9" w:rsidP="007F78F9">
      <w:pPr>
        <w:pStyle w:val="3"/>
        <w:numPr>
          <w:ilvl w:val="0"/>
          <w:numId w:val="0"/>
        </w:numPr>
        <w:ind w:left="357"/>
      </w:pPr>
      <w:r w:rsidRPr="00152A22">
        <w:t>Рис. 1</w:t>
      </w:r>
      <w:r>
        <w:t>.</w:t>
      </w:r>
      <w:r w:rsidRPr="002C67EB">
        <w:t xml:space="preserve"> </w:t>
      </w:r>
      <w:r w:rsidRPr="00152A22">
        <w:t xml:space="preserve">Различия сообществ жужелиц между </w:t>
      </w:r>
      <w:proofErr w:type="spellStart"/>
      <w:proofErr w:type="gramStart"/>
      <w:r w:rsidRPr="00152A22">
        <w:t>импактной</w:t>
      </w:r>
      <w:proofErr w:type="spellEnd"/>
      <w:r>
        <w:t xml:space="preserve"> </w:t>
      </w:r>
      <w:r w:rsidRPr="00152A22">
        <w:t xml:space="preserve"> фоновой</w:t>
      </w:r>
      <w:proofErr w:type="gramEnd"/>
      <w:r w:rsidRPr="00152A22">
        <w:t xml:space="preserve"> территориями</w:t>
      </w:r>
    </w:p>
    <w:p w14:paraId="17DE124F" w14:textId="77777777" w:rsidR="007F78F9" w:rsidRDefault="007F78F9">
      <w:pPr>
        <w:rPr>
          <w:rFonts w:cs="Times New Roman"/>
          <w:szCs w:val="28"/>
        </w:rPr>
      </w:pPr>
    </w:p>
    <w:p w14:paraId="380E3DC7" w14:textId="77777777" w:rsidR="007F78F9" w:rsidRDefault="007F78F9">
      <w:pPr>
        <w:rPr>
          <w:rFonts w:cs="Times New Roman"/>
          <w:szCs w:val="28"/>
        </w:rPr>
      </w:pPr>
    </w:p>
    <w:p w14:paraId="06A1140D" w14:textId="3D712110" w:rsidR="007F78F9" w:rsidRDefault="007F78F9">
      <w:pPr>
        <w:rPr>
          <w:rFonts w:cs="Times New Roman"/>
          <w:szCs w:val="28"/>
        </w:rPr>
        <w:sectPr w:rsidR="007F78F9" w:rsidSect="007F78F9">
          <w:pgSz w:w="16838" w:h="11906" w:orient="landscape"/>
          <w:pgMar w:top="1134" w:right="567" w:bottom="567" w:left="851" w:header="709" w:footer="709" w:gutter="0"/>
          <w:cols w:space="708"/>
          <w:docGrid w:linePitch="360"/>
        </w:sectPr>
      </w:pPr>
    </w:p>
    <w:p w14:paraId="0DF87A5E" w14:textId="077AA1E2" w:rsidR="00E533AD" w:rsidRPr="00152A22" w:rsidRDefault="00E533AD">
      <w:pPr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E533AD" w:rsidRPr="00152A22" w14:paraId="7A43D3A9" w14:textId="77777777" w:rsidTr="002C67EB">
        <w:tc>
          <w:tcPr>
            <w:tcW w:w="10206" w:type="dxa"/>
          </w:tcPr>
          <w:p w14:paraId="477B192C" w14:textId="77777777" w:rsidR="00E533AD" w:rsidRPr="00152A22" w:rsidRDefault="00E533AD" w:rsidP="00C15F55">
            <w:pPr>
              <w:rPr>
                <w:rFonts w:cs="Times New Roman"/>
                <w:szCs w:val="28"/>
              </w:rPr>
            </w:pPr>
          </w:p>
          <w:p w14:paraId="58817A76" w14:textId="77777777" w:rsidR="00E533AD" w:rsidRPr="00152A22" w:rsidRDefault="00E533AD" w:rsidP="00C15F55">
            <w:pPr>
              <w:rPr>
                <w:rFonts w:cs="Times New Roman"/>
                <w:szCs w:val="28"/>
              </w:rPr>
            </w:pPr>
          </w:p>
        </w:tc>
      </w:tr>
      <w:tr w:rsidR="00E533AD" w:rsidRPr="00152A22" w14:paraId="25C30444" w14:textId="77777777" w:rsidTr="002C67EB">
        <w:tc>
          <w:tcPr>
            <w:tcW w:w="10206" w:type="dxa"/>
          </w:tcPr>
          <w:p w14:paraId="171BEF96" w14:textId="77777777" w:rsidR="00E533AD" w:rsidRPr="00152A22" w:rsidRDefault="00E533AD" w:rsidP="00C15F55">
            <w:pPr>
              <w:rPr>
                <w:rFonts w:cs="Times New Roman"/>
                <w:szCs w:val="28"/>
              </w:rPr>
            </w:pPr>
            <w:r w:rsidRPr="00152A22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6890E566" wp14:editId="19BD7A7C">
                  <wp:extent cx="6480810" cy="6547485"/>
                  <wp:effectExtent l="0" t="0" r="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oa v2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810" cy="654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3AD" w:rsidRPr="00152A22" w14:paraId="6943C95D" w14:textId="77777777" w:rsidTr="002C67EB">
        <w:tc>
          <w:tcPr>
            <w:tcW w:w="10206" w:type="dxa"/>
          </w:tcPr>
          <w:p w14:paraId="78C99AC7" w14:textId="7C8ED322" w:rsidR="00E533AD" w:rsidRPr="00152A22" w:rsidRDefault="00E533AD" w:rsidP="00C15F55">
            <w:pPr>
              <w:rPr>
                <w:rFonts w:cs="Times New Roman"/>
                <w:szCs w:val="28"/>
              </w:rPr>
            </w:pPr>
          </w:p>
        </w:tc>
      </w:tr>
    </w:tbl>
    <w:p w14:paraId="6FDDB290" w14:textId="77777777" w:rsidR="002C67EB" w:rsidRPr="00152A22" w:rsidRDefault="002C67EB" w:rsidP="001F6AD6">
      <w:pPr>
        <w:pStyle w:val="3"/>
        <w:numPr>
          <w:ilvl w:val="0"/>
          <w:numId w:val="0"/>
        </w:numPr>
        <w:ind w:left="357"/>
        <w:jc w:val="left"/>
      </w:pPr>
      <w:r w:rsidRPr="00152A22">
        <w:t xml:space="preserve">Рис. 2 Ординация сообществ паукообразных (А, Б) и жужелиц (В, Г) </w:t>
      </w:r>
      <w:r w:rsidRPr="00152A22">
        <w:rPr>
          <w:highlight w:val="yellow"/>
        </w:rPr>
        <w:t>по долям (А, В) и абсолютному обилию (Б, Г) видов</w:t>
      </w:r>
      <w:r w:rsidRPr="00152A22">
        <w:t>.</w:t>
      </w:r>
    </w:p>
    <w:p w14:paraId="39B74912" w14:textId="480A28D6" w:rsidR="00E533AD" w:rsidRPr="00152A22" w:rsidRDefault="002C67EB" w:rsidP="002C67E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Примечание. </w:t>
      </w:r>
      <w:r w:rsidRPr="00152A22">
        <w:rPr>
          <w:rFonts w:cs="Times New Roman"/>
          <w:szCs w:val="28"/>
        </w:rPr>
        <w:t xml:space="preserve">Зоны и года: 1 – фоновая  в   2005 г., 2 – </w:t>
      </w:r>
      <w:proofErr w:type="spellStart"/>
      <w:r w:rsidRPr="00152A22">
        <w:rPr>
          <w:rFonts w:cs="Times New Roman"/>
          <w:szCs w:val="28"/>
        </w:rPr>
        <w:t>импактная</w:t>
      </w:r>
      <w:proofErr w:type="spellEnd"/>
      <w:r w:rsidRPr="00152A22">
        <w:rPr>
          <w:rFonts w:cs="Times New Roman"/>
          <w:szCs w:val="28"/>
        </w:rPr>
        <w:t xml:space="preserve"> в 2005 г., 3 – фоновая в 2018 г., 4 – </w:t>
      </w:r>
      <w:proofErr w:type="spellStart"/>
      <w:r w:rsidRPr="00152A22">
        <w:rPr>
          <w:rFonts w:cs="Times New Roman"/>
          <w:szCs w:val="28"/>
        </w:rPr>
        <w:t>импактная</w:t>
      </w:r>
      <w:proofErr w:type="spellEnd"/>
      <w:r w:rsidRPr="00152A22">
        <w:rPr>
          <w:rFonts w:cs="Times New Roman"/>
          <w:szCs w:val="28"/>
        </w:rPr>
        <w:t xml:space="preserve">  в 2018 г.</w:t>
      </w:r>
    </w:p>
    <w:p w14:paraId="540E639D" w14:textId="3784034F" w:rsidR="00E533AD" w:rsidRPr="00152A22" w:rsidRDefault="00E533AD">
      <w:pPr>
        <w:rPr>
          <w:rFonts w:cs="Times New Roman"/>
          <w:szCs w:val="28"/>
        </w:rPr>
      </w:pPr>
      <w:r w:rsidRPr="00152A22">
        <w:rPr>
          <w:rFonts w:cs="Times New Roman"/>
          <w:szCs w:val="28"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142"/>
        <w:gridCol w:w="5054"/>
      </w:tblGrid>
      <w:tr w:rsidR="00774330" w:rsidRPr="00152A22" w14:paraId="3FEBD8F0" w14:textId="77777777" w:rsidTr="00E533AD">
        <w:trPr>
          <w:jc w:val="center"/>
        </w:trPr>
        <w:tc>
          <w:tcPr>
            <w:tcW w:w="5153" w:type="dxa"/>
          </w:tcPr>
          <w:p w14:paraId="5CEBAA05" w14:textId="77777777" w:rsidR="0054198D" w:rsidRPr="00152A22" w:rsidRDefault="0054198D" w:rsidP="00106C31">
            <w:pPr>
              <w:rPr>
                <w:rFonts w:cs="Times New Roman"/>
                <w:szCs w:val="28"/>
              </w:rPr>
            </w:pPr>
            <w:r w:rsidRPr="00152A22">
              <w:rPr>
                <w:rFonts w:cs="Times New Roman"/>
                <w:szCs w:val="28"/>
              </w:rPr>
              <w:lastRenderedPageBreak/>
              <w:br w:type="page"/>
            </w:r>
            <w:r w:rsidR="00106C31" w:rsidRPr="00152A22">
              <w:rPr>
                <w:rFonts w:cs="Times New Roman"/>
                <w:szCs w:val="28"/>
              </w:rPr>
              <w:object w:dxaOrig="7605" w:dyaOrig="6615" w14:anchorId="7A2130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6.1pt;height:215.45pt" o:ole="">
                  <v:imagedata r:id="rId16" o:title=""/>
                </v:shape>
                <o:OLEObject Type="Embed" ProgID="PBrush" ShapeID="_x0000_i1025" DrawAspect="Content" ObjectID="_1698852595" r:id="rId17"/>
              </w:object>
            </w:r>
          </w:p>
        </w:tc>
        <w:tc>
          <w:tcPr>
            <w:tcW w:w="5043" w:type="dxa"/>
          </w:tcPr>
          <w:p w14:paraId="57E67A3A" w14:textId="77777777" w:rsidR="0054198D" w:rsidRPr="00152A22" w:rsidRDefault="00106C31" w:rsidP="00106C31">
            <w:pPr>
              <w:rPr>
                <w:rFonts w:cs="Times New Roman"/>
                <w:szCs w:val="28"/>
              </w:rPr>
            </w:pPr>
            <w:r w:rsidRPr="00152A22">
              <w:rPr>
                <w:rFonts w:cs="Times New Roman"/>
                <w:szCs w:val="28"/>
              </w:rPr>
              <w:object w:dxaOrig="7455" w:dyaOrig="6645" w14:anchorId="66535E7D">
                <v:shape id="_x0000_i1026" type="#_x0000_t75" style="width:245pt;height:218.7pt" o:ole="">
                  <v:imagedata r:id="rId18" o:title=""/>
                </v:shape>
                <o:OLEObject Type="Embed" ProgID="PBrush" ShapeID="_x0000_i1026" DrawAspect="Content" ObjectID="_1698852596" r:id="rId19"/>
              </w:object>
            </w:r>
          </w:p>
        </w:tc>
      </w:tr>
      <w:tr w:rsidR="00B8349D" w:rsidRPr="00152A22" w14:paraId="3260189C" w14:textId="77777777" w:rsidTr="00106C31">
        <w:trPr>
          <w:jc w:val="center"/>
        </w:trPr>
        <w:tc>
          <w:tcPr>
            <w:tcW w:w="10196" w:type="dxa"/>
            <w:gridSpan w:val="2"/>
          </w:tcPr>
          <w:p w14:paraId="55EE4F2B" w14:textId="77777777" w:rsidR="000D77BF" w:rsidRPr="00152A22" w:rsidRDefault="00106C31" w:rsidP="00DE0408">
            <w:pPr>
              <w:rPr>
                <w:rFonts w:cs="Times New Roman"/>
                <w:b/>
                <w:bCs/>
                <w:color w:val="FF0000"/>
                <w:szCs w:val="28"/>
              </w:rPr>
            </w:pPr>
            <w:commentRangeStart w:id="27"/>
            <w:r w:rsidRPr="00152A22">
              <w:rPr>
                <w:rFonts w:cs="Times New Roman"/>
                <w:b/>
                <w:bCs/>
                <w:color w:val="FF0000"/>
                <w:szCs w:val="28"/>
              </w:rPr>
              <w:t>А</w:t>
            </w:r>
            <w:commentRangeEnd w:id="27"/>
            <w:r w:rsidR="00B8349D" w:rsidRPr="00152A22">
              <w:rPr>
                <w:rStyle w:val="ab"/>
                <w:rFonts w:cs="Times New Roman"/>
                <w:b/>
                <w:bCs/>
                <w:color w:val="FF0000"/>
                <w:sz w:val="28"/>
                <w:szCs w:val="28"/>
              </w:rPr>
              <w:commentReference w:id="27"/>
            </w:r>
          </w:p>
        </w:tc>
      </w:tr>
      <w:tr w:rsidR="00774330" w:rsidRPr="00152A22" w14:paraId="1324BAAC" w14:textId="77777777" w:rsidTr="00E533AD">
        <w:trPr>
          <w:jc w:val="center"/>
        </w:trPr>
        <w:tc>
          <w:tcPr>
            <w:tcW w:w="5153" w:type="dxa"/>
          </w:tcPr>
          <w:p w14:paraId="2B9CF968" w14:textId="77777777" w:rsidR="0054198D" w:rsidRPr="00152A22" w:rsidRDefault="00106C31" w:rsidP="00DE0408">
            <w:pPr>
              <w:rPr>
                <w:rFonts w:cs="Times New Roman"/>
                <w:szCs w:val="28"/>
              </w:rPr>
            </w:pPr>
            <w:r w:rsidRPr="00152A22">
              <w:rPr>
                <w:rFonts w:cs="Times New Roman"/>
                <w:szCs w:val="28"/>
              </w:rPr>
              <w:object w:dxaOrig="7005" w:dyaOrig="6705" w14:anchorId="275CBEB3">
                <v:shape id="_x0000_i1027" type="#_x0000_t75" style="width:249.85pt;height:240.2pt" o:ole="">
                  <v:imagedata r:id="rId20" o:title=""/>
                </v:shape>
                <o:OLEObject Type="Embed" ProgID="PBrush" ShapeID="_x0000_i1027" DrawAspect="Content" ObjectID="_1698852597" r:id="rId21"/>
              </w:object>
            </w:r>
          </w:p>
        </w:tc>
        <w:tc>
          <w:tcPr>
            <w:tcW w:w="5043" w:type="dxa"/>
          </w:tcPr>
          <w:p w14:paraId="4018D15D" w14:textId="77777777" w:rsidR="0054198D" w:rsidRPr="00152A22" w:rsidRDefault="00106C31" w:rsidP="00DE0408">
            <w:pPr>
              <w:rPr>
                <w:rFonts w:cs="Times New Roman"/>
                <w:szCs w:val="28"/>
              </w:rPr>
            </w:pPr>
            <w:r w:rsidRPr="00152A22">
              <w:rPr>
                <w:rFonts w:cs="Times New Roman"/>
                <w:szCs w:val="28"/>
              </w:rPr>
              <w:object w:dxaOrig="7035" w:dyaOrig="6735" w14:anchorId="2C0C91F9">
                <v:shape id="_x0000_i1028" type="#_x0000_t75" style="width:245pt;height:234.25pt" o:ole="">
                  <v:imagedata r:id="rId22" o:title=""/>
                </v:shape>
                <o:OLEObject Type="Embed" ProgID="PBrush" ShapeID="_x0000_i1028" DrawAspect="Content" ObjectID="_1698852598" r:id="rId23"/>
              </w:object>
            </w:r>
          </w:p>
        </w:tc>
      </w:tr>
      <w:tr w:rsidR="00774330" w:rsidRPr="00152A22" w14:paraId="1CB66699" w14:textId="77777777" w:rsidTr="00106C31">
        <w:trPr>
          <w:jc w:val="center"/>
        </w:trPr>
        <w:tc>
          <w:tcPr>
            <w:tcW w:w="10196" w:type="dxa"/>
            <w:gridSpan w:val="2"/>
          </w:tcPr>
          <w:p w14:paraId="031A22D1" w14:textId="77777777" w:rsidR="000D77BF" w:rsidRPr="00152A22" w:rsidRDefault="00106C31" w:rsidP="00DE0408">
            <w:pPr>
              <w:rPr>
                <w:rFonts w:cs="Times New Roman"/>
                <w:szCs w:val="28"/>
              </w:rPr>
            </w:pPr>
            <w:r w:rsidRPr="00152A22">
              <w:rPr>
                <w:rFonts w:cs="Times New Roman"/>
                <w:szCs w:val="28"/>
              </w:rPr>
              <w:t>Б</w:t>
            </w:r>
          </w:p>
        </w:tc>
      </w:tr>
    </w:tbl>
    <w:p w14:paraId="1C8AB7AE" w14:textId="43A0454B" w:rsidR="00106C31" w:rsidRPr="00152A22" w:rsidRDefault="009E589C" w:rsidP="001F6AD6">
      <w:pPr>
        <w:pStyle w:val="3"/>
        <w:numPr>
          <w:ilvl w:val="0"/>
          <w:numId w:val="0"/>
        </w:numPr>
        <w:ind w:left="357"/>
        <w:jc w:val="left"/>
      </w:pPr>
      <w:r w:rsidRPr="00152A22">
        <w:t>Рис.</w:t>
      </w:r>
      <w:r w:rsidR="00106C31" w:rsidRPr="00152A22">
        <w:t xml:space="preserve"> 3. Экологический профиль паукообразны</w:t>
      </w:r>
      <w:r w:rsidR="002C67EB">
        <w:t xml:space="preserve">х (А) и </w:t>
      </w:r>
      <w:r w:rsidR="00106C31" w:rsidRPr="00152A22">
        <w:t>жужелиц</w:t>
      </w:r>
      <w:r w:rsidR="002C67EB">
        <w:t xml:space="preserve"> (Б)</w:t>
      </w:r>
      <w:r w:rsidR="00CC581F" w:rsidRPr="00152A22">
        <w:t>, в %</w:t>
      </w:r>
      <w:r w:rsidR="00106C31" w:rsidRPr="00152A22">
        <w:t>.</w:t>
      </w:r>
    </w:p>
    <w:p w14:paraId="3A136C92" w14:textId="467659DE" w:rsidR="00774330" w:rsidRPr="00152A22" w:rsidRDefault="00774330">
      <w:pPr>
        <w:rPr>
          <w:rFonts w:cs="Times New Roman"/>
          <w:szCs w:val="28"/>
        </w:rPr>
      </w:pPr>
      <w:r w:rsidRPr="00152A22">
        <w:rPr>
          <w:rFonts w:cs="Times New Roman"/>
          <w:szCs w:val="28"/>
        </w:rPr>
        <w:t>Расшифровка для паукообразных</w:t>
      </w:r>
    </w:p>
    <w:tbl>
      <w:tblPr>
        <w:tblW w:w="4390" w:type="dxa"/>
        <w:tblLook w:val="04A0" w:firstRow="1" w:lastRow="0" w:firstColumn="1" w:lastColumn="0" w:noHBand="0" w:noVBand="1"/>
      </w:tblPr>
      <w:tblGrid>
        <w:gridCol w:w="1072"/>
        <w:gridCol w:w="3318"/>
      </w:tblGrid>
      <w:tr w:rsidR="00774330" w:rsidRPr="00152A22" w14:paraId="59F1E941" w14:textId="77777777" w:rsidTr="00900CA1">
        <w:trPr>
          <w:trHeight w:val="30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38F921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2A22">
              <w:rPr>
                <w:rFonts w:eastAsia="Times New Roman" w:cs="Times New Roman"/>
                <w:szCs w:val="28"/>
                <w:lang w:eastAsia="ru-RU"/>
              </w:rPr>
              <w:t>hant</w:t>
            </w:r>
            <w:proofErr w:type="spellEnd"/>
          </w:p>
        </w:tc>
        <w:tc>
          <w:tcPr>
            <w:tcW w:w="3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BA2388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proofErr w:type="gramStart"/>
            <w:r w:rsidRPr="00152A22">
              <w:rPr>
                <w:rFonts w:eastAsia="Times New Roman" w:cs="Times New Roman"/>
                <w:szCs w:val="28"/>
                <w:lang w:eastAsia="ru-RU"/>
              </w:rPr>
              <w:t>бродячие,охотники</w:t>
            </w:r>
            <w:proofErr w:type="spellEnd"/>
            <w:proofErr w:type="gramEnd"/>
          </w:p>
        </w:tc>
      </w:tr>
      <w:tr w:rsidR="00774330" w:rsidRPr="00152A22" w14:paraId="2F4F9680" w14:textId="77777777" w:rsidTr="00900CA1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8E3C14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2A22">
              <w:rPr>
                <w:rFonts w:eastAsia="Times New Roman" w:cs="Times New Roman"/>
                <w:szCs w:val="28"/>
                <w:lang w:eastAsia="ru-RU"/>
              </w:rPr>
              <w:t>Scaw</w:t>
            </w:r>
            <w:proofErr w:type="spellEnd"/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A3A075" w14:textId="439C1C85" w:rsidR="00774330" w:rsidRPr="00152A22" w:rsidRDefault="00900CA1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52A22">
              <w:rPr>
                <w:rFonts w:eastAsia="Times New Roman" w:cs="Times New Roman"/>
                <w:szCs w:val="28"/>
                <w:lang w:eastAsia="ru-RU"/>
              </w:rPr>
              <w:t>П</w:t>
            </w:r>
            <w:r w:rsidR="00774330" w:rsidRPr="00152A22">
              <w:rPr>
                <w:rFonts w:eastAsia="Times New Roman" w:cs="Times New Roman"/>
                <w:szCs w:val="28"/>
                <w:lang w:eastAsia="ru-RU"/>
              </w:rPr>
              <w:t>адальщики</w:t>
            </w:r>
            <w:r w:rsidRPr="00152A22">
              <w:rPr>
                <w:rFonts w:eastAsia="Times New Roman" w:cs="Times New Roman"/>
                <w:szCs w:val="28"/>
                <w:lang w:eastAsia="ru-RU"/>
              </w:rPr>
              <w:t>-охотники</w:t>
            </w:r>
          </w:p>
        </w:tc>
      </w:tr>
      <w:tr w:rsidR="00774330" w:rsidRPr="00152A22" w14:paraId="6647CDDC" w14:textId="77777777" w:rsidTr="00900CA1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4D78DB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52A22">
              <w:rPr>
                <w:rFonts w:eastAsia="Times New Roman" w:cs="Times New Roman"/>
                <w:szCs w:val="28"/>
                <w:lang w:eastAsia="ru-RU"/>
              </w:rPr>
              <w:t>Web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22208F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52A22">
              <w:rPr>
                <w:rFonts w:eastAsia="Times New Roman" w:cs="Times New Roman"/>
                <w:szCs w:val="28"/>
                <w:lang w:eastAsia="ru-RU"/>
              </w:rPr>
              <w:t>тенетники</w:t>
            </w:r>
          </w:p>
        </w:tc>
      </w:tr>
      <w:tr w:rsidR="00774330" w:rsidRPr="00152A22" w14:paraId="11042C77" w14:textId="77777777" w:rsidTr="00900CA1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6ECD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2A22">
              <w:rPr>
                <w:rFonts w:eastAsia="Times New Roman" w:cs="Times New Roman"/>
                <w:szCs w:val="28"/>
                <w:lang w:eastAsia="ru-RU"/>
              </w:rPr>
              <w:t>Epigeic</w:t>
            </w:r>
            <w:proofErr w:type="spellEnd"/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8E4F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2A22">
              <w:rPr>
                <w:rFonts w:eastAsia="Times New Roman" w:cs="Times New Roman"/>
                <w:szCs w:val="28"/>
                <w:lang w:eastAsia="ru-RU"/>
              </w:rPr>
              <w:t>герпетобионты</w:t>
            </w:r>
            <w:proofErr w:type="spellEnd"/>
          </w:p>
        </w:tc>
      </w:tr>
      <w:tr w:rsidR="00774330" w:rsidRPr="00152A22" w14:paraId="225F65BC" w14:textId="77777777" w:rsidTr="00900CA1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9ACF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2A22">
              <w:rPr>
                <w:rFonts w:eastAsia="Times New Roman" w:cs="Times New Roman"/>
                <w:szCs w:val="28"/>
                <w:lang w:eastAsia="ru-RU"/>
              </w:rPr>
              <w:t>Strato</w:t>
            </w:r>
            <w:proofErr w:type="spellEnd"/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DF46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2A22">
              <w:rPr>
                <w:rFonts w:eastAsia="Times New Roman" w:cs="Times New Roman"/>
                <w:szCs w:val="28"/>
                <w:lang w:eastAsia="ru-RU"/>
              </w:rPr>
              <w:t>стратобионты</w:t>
            </w:r>
            <w:proofErr w:type="spellEnd"/>
          </w:p>
        </w:tc>
      </w:tr>
      <w:tr w:rsidR="00774330" w:rsidRPr="00152A22" w14:paraId="1C0AD5F9" w14:textId="77777777" w:rsidTr="00900CA1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CEA6F4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52A22">
              <w:rPr>
                <w:rFonts w:eastAsia="Times New Roman" w:cs="Times New Roman"/>
                <w:szCs w:val="28"/>
                <w:lang w:eastAsia="ru-RU"/>
              </w:rPr>
              <w:t>F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E7A752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52A22">
              <w:rPr>
                <w:rFonts w:eastAsia="Times New Roman" w:cs="Times New Roman"/>
                <w:szCs w:val="28"/>
                <w:lang w:eastAsia="ru-RU"/>
              </w:rPr>
              <w:t>лесные</w:t>
            </w:r>
          </w:p>
        </w:tc>
      </w:tr>
      <w:tr w:rsidR="00774330" w:rsidRPr="00152A22" w14:paraId="71BAC09D" w14:textId="77777777" w:rsidTr="00900CA1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BF7B7C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52A22">
              <w:rPr>
                <w:rFonts w:eastAsia="Times New Roman" w:cs="Times New Roman"/>
                <w:szCs w:val="28"/>
                <w:lang w:eastAsia="ru-RU"/>
              </w:rPr>
              <w:t>F-M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F12F91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proofErr w:type="gramStart"/>
            <w:r w:rsidRPr="00152A22">
              <w:rPr>
                <w:rFonts w:eastAsia="Times New Roman" w:cs="Times New Roman"/>
                <w:szCs w:val="28"/>
                <w:lang w:eastAsia="ru-RU"/>
              </w:rPr>
              <w:t>лесо</w:t>
            </w:r>
            <w:proofErr w:type="spellEnd"/>
            <w:r w:rsidRPr="00152A22">
              <w:rPr>
                <w:rFonts w:eastAsia="Times New Roman" w:cs="Times New Roman"/>
                <w:szCs w:val="28"/>
                <w:lang w:eastAsia="ru-RU"/>
              </w:rPr>
              <w:t>-луговые</w:t>
            </w:r>
            <w:proofErr w:type="gramEnd"/>
          </w:p>
        </w:tc>
      </w:tr>
      <w:tr w:rsidR="00774330" w:rsidRPr="00152A22" w14:paraId="745D74F9" w14:textId="77777777" w:rsidTr="00900CA1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394E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2A22">
              <w:rPr>
                <w:rFonts w:eastAsia="Times New Roman" w:cs="Times New Roman"/>
                <w:szCs w:val="28"/>
                <w:lang w:eastAsia="ru-RU"/>
              </w:rPr>
              <w:t>Larg</w:t>
            </w:r>
            <w:proofErr w:type="spellEnd"/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18F6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52A22">
              <w:rPr>
                <w:rFonts w:eastAsia="Times New Roman" w:cs="Times New Roman"/>
                <w:szCs w:val="28"/>
                <w:lang w:eastAsia="ru-RU"/>
              </w:rPr>
              <w:t>крупные</w:t>
            </w:r>
          </w:p>
        </w:tc>
      </w:tr>
      <w:tr w:rsidR="00774330" w:rsidRPr="00152A22" w14:paraId="3D87CF1F" w14:textId="77777777" w:rsidTr="00900CA1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6BF8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2A22">
              <w:rPr>
                <w:rFonts w:eastAsia="Times New Roman" w:cs="Times New Roman"/>
                <w:szCs w:val="28"/>
                <w:lang w:eastAsia="ru-RU"/>
              </w:rPr>
              <w:t>med</w:t>
            </w:r>
            <w:proofErr w:type="spellEnd"/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D824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52A22">
              <w:rPr>
                <w:rFonts w:eastAsia="Times New Roman" w:cs="Times New Roman"/>
                <w:szCs w:val="28"/>
                <w:lang w:eastAsia="ru-RU"/>
              </w:rPr>
              <w:t>средние</w:t>
            </w:r>
          </w:p>
        </w:tc>
      </w:tr>
      <w:tr w:rsidR="00774330" w:rsidRPr="00152A22" w14:paraId="01B597B0" w14:textId="77777777" w:rsidTr="00900CA1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9D46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2A22">
              <w:rPr>
                <w:rFonts w:eastAsia="Times New Roman" w:cs="Times New Roman"/>
                <w:szCs w:val="28"/>
                <w:lang w:eastAsia="ru-RU"/>
              </w:rPr>
              <w:t>smol</w:t>
            </w:r>
            <w:proofErr w:type="spellEnd"/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4513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52A22">
              <w:rPr>
                <w:rFonts w:eastAsia="Times New Roman" w:cs="Times New Roman"/>
                <w:szCs w:val="28"/>
                <w:lang w:eastAsia="ru-RU"/>
              </w:rPr>
              <w:t>мелкие</w:t>
            </w:r>
          </w:p>
        </w:tc>
      </w:tr>
      <w:tr w:rsidR="00774330" w:rsidRPr="00152A22" w14:paraId="09F85E17" w14:textId="77777777" w:rsidTr="00900CA1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88EDBE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2A22">
              <w:rPr>
                <w:rFonts w:eastAsia="Times New Roman" w:cs="Times New Roman"/>
                <w:szCs w:val="28"/>
                <w:lang w:eastAsia="ru-RU"/>
              </w:rPr>
              <w:t>hygro</w:t>
            </w:r>
            <w:proofErr w:type="spellEnd"/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154B58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52A22">
              <w:rPr>
                <w:rFonts w:eastAsia="Times New Roman" w:cs="Times New Roman"/>
                <w:szCs w:val="28"/>
                <w:lang w:eastAsia="ru-RU"/>
              </w:rPr>
              <w:t>гигрофилы</w:t>
            </w:r>
          </w:p>
        </w:tc>
      </w:tr>
      <w:tr w:rsidR="00774330" w:rsidRPr="00152A22" w14:paraId="602E593A" w14:textId="77777777" w:rsidTr="00900CA1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3E5A25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2A22">
              <w:rPr>
                <w:rFonts w:eastAsia="Times New Roman" w:cs="Times New Roman"/>
                <w:szCs w:val="28"/>
                <w:lang w:eastAsia="ru-RU"/>
              </w:rPr>
              <w:lastRenderedPageBreak/>
              <w:t>meso</w:t>
            </w:r>
            <w:proofErr w:type="spellEnd"/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15035A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2A22">
              <w:rPr>
                <w:rFonts w:eastAsia="Times New Roman" w:cs="Times New Roman"/>
                <w:szCs w:val="28"/>
                <w:lang w:eastAsia="ru-RU"/>
              </w:rPr>
              <w:t>мезофилы</w:t>
            </w:r>
            <w:proofErr w:type="spellEnd"/>
          </w:p>
        </w:tc>
      </w:tr>
      <w:tr w:rsidR="00774330" w:rsidRPr="00152A22" w14:paraId="32CA807A" w14:textId="77777777" w:rsidTr="00900CA1">
        <w:trPr>
          <w:trHeight w:val="31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21F57C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2A22">
              <w:rPr>
                <w:rFonts w:eastAsia="Times New Roman" w:cs="Times New Roman"/>
                <w:szCs w:val="28"/>
                <w:lang w:eastAsia="ru-RU"/>
              </w:rPr>
              <w:t>xero</w:t>
            </w:r>
            <w:proofErr w:type="spellEnd"/>
          </w:p>
        </w:tc>
        <w:tc>
          <w:tcPr>
            <w:tcW w:w="33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D39A12" w14:textId="77777777" w:rsidR="00774330" w:rsidRPr="00152A22" w:rsidRDefault="00774330" w:rsidP="003C3CDD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52A22">
              <w:rPr>
                <w:rFonts w:eastAsia="Times New Roman" w:cs="Times New Roman"/>
                <w:szCs w:val="28"/>
                <w:lang w:eastAsia="ru-RU"/>
              </w:rPr>
              <w:t>ксерофилы</w:t>
            </w:r>
          </w:p>
        </w:tc>
      </w:tr>
    </w:tbl>
    <w:p w14:paraId="122632A0" w14:textId="457F929D" w:rsidR="00B86B0B" w:rsidRPr="00152A22" w:rsidRDefault="00B86B0B" w:rsidP="00DE0408">
      <w:pPr>
        <w:rPr>
          <w:rFonts w:cs="Times New Roman"/>
          <w:szCs w:val="28"/>
        </w:rPr>
      </w:pPr>
    </w:p>
    <w:p w14:paraId="4A2868ED" w14:textId="62418024" w:rsidR="00774330" w:rsidRPr="00152A22" w:rsidRDefault="00774330" w:rsidP="00DE0408">
      <w:pPr>
        <w:rPr>
          <w:rFonts w:cs="Times New Roman"/>
          <w:szCs w:val="28"/>
        </w:rPr>
      </w:pPr>
      <w:r w:rsidRPr="00152A22">
        <w:rPr>
          <w:rFonts w:cs="Times New Roman"/>
          <w:szCs w:val="28"/>
        </w:rPr>
        <w:t>Расшифровка Жужелицы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4811"/>
      </w:tblGrid>
      <w:tr w:rsidR="00774330" w:rsidRPr="00152A22" w14:paraId="4281B5FF" w14:textId="77777777" w:rsidTr="003C3CDD">
        <w:tc>
          <w:tcPr>
            <w:tcW w:w="7895" w:type="dxa"/>
          </w:tcPr>
          <w:tbl>
            <w:tblPr>
              <w:tblW w:w="4716" w:type="dxa"/>
              <w:tblLook w:val="04A0" w:firstRow="1" w:lastRow="0" w:firstColumn="1" w:lastColumn="0" w:noHBand="0" w:noVBand="1"/>
            </w:tblPr>
            <w:tblGrid>
              <w:gridCol w:w="1600"/>
              <w:gridCol w:w="3116"/>
            </w:tblGrid>
            <w:tr w:rsidR="00774330" w:rsidRPr="00152A22" w14:paraId="3580E50A" w14:textId="77777777" w:rsidTr="00900CA1">
              <w:trPr>
                <w:trHeight w:val="30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0563D7D" w14:textId="77777777" w:rsidR="00774330" w:rsidRPr="00152A22" w:rsidRDefault="00774330" w:rsidP="00774330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big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781B170" w14:textId="77777777" w:rsidR="00774330" w:rsidRPr="00152A22" w:rsidRDefault="00774330" w:rsidP="00774330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крупные</w:t>
                  </w:r>
                </w:p>
              </w:tc>
            </w:tr>
            <w:tr w:rsidR="00774330" w:rsidRPr="00152A22" w14:paraId="0F5C84DA" w14:textId="77777777" w:rsidTr="00900CA1">
              <w:trPr>
                <w:trHeight w:val="30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CDF71D2" w14:textId="77777777" w:rsidR="00774330" w:rsidRPr="00152A22" w:rsidRDefault="00774330" w:rsidP="00774330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med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131E602E" w14:textId="77777777" w:rsidR="00774330" w:rsidRPr="00152A22" w:rsidRDefault="00774330" w:rsidP="00774330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средние</w:t>
                  </w:r>
                </w:p>
              </w:tc>
            </w:tr>
            <w:tr w:rsidR="00774330" w:rsidRPr="00152A22" w14:paraId="5DD206F4" w14:textId="77777777" w:rsidTr="00900CA1">
              <w:trPr>
                <w:trHeight w:val="30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B616540" w14:textId="77777777" w:rsidR="00774330" w:rsidRPr="00152A22" w:rsidRDefault="00774330" w:rsidP="00774330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small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12764216" w14:textId="77777777" w:rsidR="00774330" w:rsidRPr="00152A22" w:rsidRDefault="00774330" w:rsidP="00774330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мелкие</w:t>
                  </w:r>
                </w:p>
              </w:tc>
            </w:tr>
            <w:tr w:rsidR="00774330" w:rsidRPr="00152A22" w14:paraId="45BD3F71" w14:textId="77777777" w:rsidTr="00900CA1">
              <w:trPr>
                <w:trHeight w:val="30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D61AAFC" w14:textId="77777777" w:rsidR="00774330" w:rsidRPr="00152A22" w:rsidRDefault="00774330" w:rsidP="00774330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epigeo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6E9786A" w14:textId="77777777" w:rsidR="00774330" w:rsidRPr="00152A22" w:rsidRDefault="00774330" w:rsidP="00774330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эпигеобионты</w:t>
                  </w:r>
                  <w:proofErr w:type="spellEnd"/>
                </w:p>
              </w:tc>
            </w:tr>
            <w:tr w:rsidR="00774330" w:rsidRPr="00152A22" w14:paraId="35F500C4" w14:textId="77777777" w:rsidTr="00900CA1">
              <w:trPr>
                <w:trHeight w:val="30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837B017" w14:textId="77777777" w:rsidR="00774330" w:rsidRPr="00152A22" w:rsidRDefault="00774330" w:rsidP="00774330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gerp-hort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B6B1442" w14:textId="77777777" w:rsidR="00774330" w:rsidRPr="00152A22" w:rsidRDefault="00774330" w:rsidP="00774330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герпето-хортобионты</w:t>
                  </w:r>
                  <w:proofErr w:type="spellEnd"/>
                </w:p>
              </w:tc>
            </w:tr>
            <w:tr w:rsidR="00774330" w:rsidRPr="00152A22" w14:paraId="6A7829D7" w14:textId="77777777" w:rsidTr="00900CA1">
              <w:trPr>
                <w:trHeight w:val="30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132B4269" w14:textId="77777777" w:rsidR="00774330" w:rsidRPr="00152A22" w:rsidRDefault="00774330" w:rsidP="00774330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strato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D9F7C80" w14:textId="77777777" w:rsidR="00774330" w:rsidRPr="00152A22" w:rsidRDefault="00774330" w:rsidP="00774330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стратобионты</w:t>
                  </w:r>
                  <w:proofErr w:type="spellEnd"/>
                </w:p>
              </w:tc>
            </w:tr>
            <w:tr w:rsidR="00774330" w:rsidRPr="00152A22" w14:paraId="21395747" w14:textId="77777777" w:rsidTr="00900CA1">
              <w:trPr>
                <w:trHeight w:val="30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1EEA1A50" w14:textId="77777777" w:rsidR="00774330" w:rsidRPr="00152A22" w:rsidRDefault="00774330" w:rsidP="00774330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F-M</w:t>
                  </w:r>
                </w:p>
              </w:tc>
              <w:tc>
                <w:tcPr>
                  <w:tcW w:w="3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1600368C" w14:textId="77777777" w:rsidR="00774330" w:rsidRPr="00152A22" w:rsidRDefault="00774330" w:rsidP="00774330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proofErr w:type="gramStart"/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лесо</w:t>
                  </w:r>
                  <w:proofErr w:type="spellEnd"/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-луговые</w:t>
                  </w:r>
                  <w:proofErr w:type="gramEnd"/>
                </w:p>
              </w:tc>
            </w:tr>
            <w:tr w:rsidR="00774330" w:rsidRPr="00152A22" w14:paraId="1456A6E3" w14:textId="77777777" w:rsidTr="00900CA1">
              <w:trPr>
                <w:trHeight w:val="30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FD5FE09" w14:textId="77777777" w:rsidR="00774330" w:rsidRPr="00152A22" w:rsidRDefault="00774330" w:rsidP="00774330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F</w:t>
                  </w:r>
                </w:p>
              </w:tc>
              <w:tc>
                <w:tcPr>
                  <w:tcW w:w="3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F7F5E6F" w14:textId="77777777" w:rsidR="00774330" w:rsidRPr="00152A22" w:rsidRDefault="00774330" w:rsidP="00774330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лесные</w:t>
                  </w:r>
                </w:p>
              </w:tc>
            </w:tr>
            <w:tr w:rsidR="00774330" w:rsidRPr="00152A22" w14:paraId="5AF4F332" w14:textId="77777777" w:rsidTr="00900CA1">
              <w:trPr>
                <w:trHeight w:val="30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B4D0EC8" w14:textId="77777777" w:rsidR="00774330" w:rsidRPr="00152A22" w:rsidRDefault="00774330" w:rsidP="00774330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</w:t>
                  </w:r>
                </w:p>
              </w:tc>
              <w:tc>
                <w:tcPr>
                  <w:tcW w:w="3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63CF0F7" w14:textId="77777777" w:rsidR="00774330" w:rsidRPr="00152A22" w:rsidRDefault="00774330" w:rsidP="00774330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луговые</w:t>
                  </w:r>
                </w:p>
              </w:tc>
            </w:tr>
          </w:tbl>
          <w:p w14:paraId="0222993D" w14:textId="77777777" w:rsidR="00774330" w:rsidRPr="00152A22" w:rsidRDefault="00774330" w:rsidP="003C3CDD">
            <w:pPr>
              <w:rPr>
                <w:rFonts w:cs="Times New Roman"/>
                <w:noProof/>
                <w:szCs w:val="28"/>
              </w:rPr>
            </w:pPr>
          </w:p>
        </w:tc>
        <w:tc>
          <w:tcPr>
            <w:tcW w:w="7939" w:type="dxa"/>
          </w:tcPr>
          <w:tbl>
            <w:tblPr>
              <w:tblW w:w="3586" w:type="dxa"/>
              <w:tblLook w:val="04A0" w:firstRow="1" w:lastRow="0" w:firstColumn="1" w:lastColumn="0" w:noHBand="0" w:noVBand="1"/>
            </w:tblPr>
            <w:tblGrid>
              <w:gridCol w:w="1600"/>
              <w:gridCol w:w="2416"/>
            </w:tblGrid>
            <w:tr w:rsidR="00774330" w:rsidRPr="00152A22" w14:paraId="08F21601" w14:textId="77777777" w:rsidTr="003C3CDD">
              <w:trPr>
                <w:trHeight w:val="30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5D64FF" w14:textId="77777777" w:rsidR="00774330" w:rsidRPr="00152A22" w:rsidRDefault="00774330" w:rsidP="003C3CDD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H-</w:t>
                  </w:r>
                  <w:proofErr w:type="spellStart"/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mob</w:t>
                  </w:r>
                  <w:proofErr w:type="spellEnd"/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DF84815" w14:textId="77777777" w:rsidR="00774330" w:rsidRPr="00152A22" w:rsidRDefault="00774330" w:rsidP="003C3CDD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высокомобильные</w:t>
                  </w:r>
                </w:p>
              </w:tc>
            </w:tr>
            <w:tr w:rsidR="00774330" w:rsidRPr="00152A22" w14:paraId="169004F3" w14:textId="77777777" w:rsidTr="003C3CDD">
              <w:trPr>
                <w:trHeight w:val="30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2DA6C" w14:textId="77777777" w:rsidR="00774330" w:rsidRPr="00152A22" w:rsidRDefault="00774330" w:rsidP="003C3CDD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L-</w:t>
                  </w:r>
                  <w:proofErr w:type="spellStart"/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mobile</w:t>
                  </w:r>
                  <w:proofErr w:type="spellEnd"/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25052" w14:textId="77777777" w:rsidR="00774330" w:rsidRPr="00152A22" w:rsidRDefault="00774330" w:rsidP="003C3CDD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маломобильные</w:t>
                  </w:r>
                </w:p>
              </w:tc>
            </w:tr>
            <w:tr w:rsidR="00774330" w:rsidRPr="00152A22" w14:paraId="05C24FB9" w14:textId="77777777" w:rsidTr="003C3CDD">
              <w:trPr>
                <w:trHeight w:val="30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AA9BC" w14:textId="77777777" w:rsidR="00774330" w:rsidRPr="00152A22" w:rsidRDefault="00774330" w:rsidP="003C3CDD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N-</w:t>
                  </w:r>
                  <w:proofErr w:type="spellStart"/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mobile</w:t>
                  </w:r>
                  <w:proofErr w:type="spellEnd"/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E5867" w14:textId="77777777" w:rsidR="00774330" w:rsidRPr="00152A22" w:rsidRDefault="00774330" w:rsidP="003C3CDD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немобильные</w:t>
                  </w:r>
                </w:p>
              </w:tc>
            </w:tr>
            <w:tr w:rsidR="00774330" w:rsidRPr="00152A22" w14:paraId="13E28907" w14:textId="77777777" w:rsidTr="003C3CDD">
              <w:trPr>
                <w:trHeight w:val="30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919B1" w14:textId="77777777" w:rsidR="00774330" w:rsidRPr="00152A22" w:rsidRDefault="00774330" w:rsidP="003C3CDD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hygro</w:t>
                  </w:r>
                  <w:proofErr w:type="spellEnd"/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B5897" w14:textId="77777777" w:rsidR="00774330" w:rsidRPr="00152A22" w:rsidRDefault="00774330" w:rsidP="003C3CDD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гигрофилы</w:t>
                  </w:r>
                </w:p>
              </w:tc>
            </w:tr>
            <w:tr w:rsidR="00774330" w:rsidRPr="00152A22" w14:paraId="5ABFE593" w14:textId="77777777" w:rsidTr="003C3CDD">
              <w:trPr>
                <w:trHeight w:val="30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F81CB" w14:textId="77777777" w:rsidR="00774330" w:rsidRPr="00152A22" w:rsidRDefault="00774330" w:rsidP="003C3CDD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mes</w:t>
                  </w:r>
                  <w:proofErr w:type="spellEnd"/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3480E" w14:textId="77777777" w:rsidR="00774330" w:rsidRPr="00152A22" w:rsidRDefault="00774330" w:rsidP="003C3CDD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мезофилы</w:t>
                  </w:r>
                  <w:proofErr w:type="spellEnd"/>
                </w:p>
              </w:tc>
            </w:tr>
            <w:tr w:rsidR="00774330" w:rsidRPr="00152A22" w14:paraId="520ED9DC" w14:textId="77777777" w:rsidTr="003C3CDD">
              <w:trPr>
                <w:trHeight w:val="30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723DA" w14:textId="77777777" w:rsidR="00774330" w:rsidRPr="00152A22" w:rsidRDefault="00774330" w:rsidP="003C3CDD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water</w:t>
                  </w:r>
                  <w:proofErr w:type="spellEnd"/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727CD" w14:textId="77777777" w:rsidR="00774330" w:rsidRPr="00152A22" w:rsidRDefault="00774330" w:rsidP="003C3CDD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околоводные</w:t>
                  </w:r>
                </w:p>
              </w:tc>
            </w:tr>
            <w:tr w:rsidR="00774330" w:rsidRPr="00152A22" w14:paraId="25E0CB6B" w14:textId="77777777" w:rsidTr="003C3CDD">
              <w:trPr>
                <w:trHeight w:val="30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8A677" w14:textId="77777777" w:rsidR="00774330" w:rsidRPr="00152A22" w:rsidRDefault="00774330" w:rsidP="003C3CDD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xeroph</w:t>
                  </w:r>
                  <w:proofErr w:type="spellEnd"/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6D908" w14:textId="77777777" w:rsidR="00774330" w:rsidRPr="00152A22" w:rsidRDefault="00774330" w:rsidP="003C3CDD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ксерофилы</w:t>
                  </w:r>
                </w:p>
              </w:tc>
            </w:tr>
            <w:tr w:rsidR="00774330" w:rsidRPr="00152A22" w14:paraId="71867FE7" w14:textId="77777777" w:rsidTr="003C3CDD">
              <w:trPr>
                <w:trHeight w:val="30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89499" w14:textId="77777777" w:rsidR="00774330" w:rsidRPr="00152A22" w:rsidRDefault="00774330" w:rsidP="003C3CDD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mix-phg</w:t>
                  </w:r>
                  <w:proofErr w:type="spellEnd"/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98B6B" w14:textId="77777777" w:rsidR="00774330" w:rsidRPr="00152A22" w:rsidRDefault="00774330" w:rsidP="003C3CDD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миксофаги</w:t>
                  </w:r>
                  <w:proofErr w:type="spellEnd"/>
                </w:p>
              </w:tc>
            </w:tr>
            <w:tr w:rsidR="00774330" w:rsidRPr="00152A22" w14:paraId="4C4A75BD" w14:textId="77777777" w:rsidTr="003C3CDD">
              <w:trPr>
                <w:trHeight w:val="30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5C0AC" w14:textId="77777777" w:rsidR="00774330" w:rsidRPr="00152A22" w:rsidRDefault="00774330" w:rsidP="003C3CDD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zoo-phg</w:t>
                  </w:r>
                  <w:proofErr w:type="spellEnd"/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D54C9" w14:textId="77777777" w:rsidR="00774330" w:rsidRPr="00152A22" w:rsidRDefault="00774330" w:rsidP="003C3CDD">
                  <w:pPr>
                    <w:spacing w:line="240" w:lineRule="auto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 w:rsidRPr="00152A22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зоофаги</w:t>
                  </w:r>
                </w:p>
              </w:tc>
            </w:tr>
          </w:tbl>
          <w:p w14:paraId="5F93C1E1" w14:textId="77777777" w:rsidR="00774330" w:rsidRPr="00152A22" w:rsidRDefault="00774330" w:rsidP="003C3CDD">
            <w:pPr>
              <w:jc w:val="right"/>
              <w:rPr>
                <w:rFonts w:cs="Times New Roman"/>
                <w:noProof/>
                <w:szCs w:val="28"/>
              </w:rPr>
            </w:pPr>
          </w:p>
        </w:tc>
      </w:tr>
    </w:tbl>
    <w:p w14:paraId="05DDD9F8" w14:textId="7A7EEC3E" w:rsidR="002C67EB" w:rsidRDefault="002C67EB" w:rsidP="00DE0408">
      <w:pPr>
        <w:rPr>
          <w:rFonts w:cs="Times New Roman"/>
          <w:szCs w:val="28"/>
        </w:rPr>
      </w:pPr>
    </w:p>
    <w:p w14:paraId="7239EE5F" w14:textId="77777777" w:rsidR="002C67EB" w:rsidRDefault="002C67EB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57"/>
        <w:gridCol w:w="196"/>
        <w:gridCol w:w="4961"/>
      </w:tblGrid>
      <w:tr w:rsidR="004A61EF" w:rsidRPr="00152A22" w14:paraId="09A1433E" w14:textId="77777777" w:rsidTr="002C67EB">
        <w:tc>
          <w:tcPr>
            <w:tcW w:w="5353" w:type="dxa"/>
            <w:gridSpan w:val="2"/>
          </w:tcPr>
          <w:p w14:paraId="42DF8D41" w14:textId="7EF241B0" w:rsidR="004A61EF" w:rsidRPr="00152A22" w:rsidRDefault="007D4C03" w:rsidP="00DE0408">
            <w:pPr>
              <w:rPr>
                <w:rFonts w:cs="Times New Roman"/>
                <w:szCs w:val="28"/>
              </w:rPr>
            </w:pPr>
            <w:r w:rsidRPr="00152A22">
              <w:rPr>
                <w:rFonts w:cs="Times New Roman"/>
                <w:noProof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78FF8D" wp14:editId="55C0E09A">
                      <wp:simplePos x="0" y="0"/>
                      <wp:positionH relativeFrom="column">
                        <wp:posOffset>1477010</wp:posOffset>
                      </wp:positionH>
                      <wp:positionV relativeFrom="paragraph">
                        <wp:posOffset>1138555</wp:posOffset>
                      </wp:positionV>
                      <wp:extent cx="247650" cy="219075"/>
                      <wp:effectExtent l="0" t="0" r="0" b="0"/>
                      <wp:wrapNone/>
                      <wp:docPr id="51" name="TextBox 5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36850CF-4656-4768-A803-F90A26B0722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427210" w14:textId="77777777" w:rsidR="00E5210F" w:rsidRDefault="00E5210F" w:rsidP="008709CC">
                                  <w:pPr>
                                    <w:pStyle w:val="af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78FF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50" o:spid="_x0000_s1026" type="#_x0000_t202" style="position:absolute;left:0;text-align:left;margin-left:116.3pt;margin-top:89.65pt;width:19.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nqggIAADoFAAAOAAAAZHJzL2Uyb0RvYy54bWysVFtv2yAUfp+0/4B4d32J7VxUp2rSepo0&#10;rdPa/QCCIbGGgQGNnVX97zvgJJ26l3XaC8YHzuH7vnO5vBo6gfbM2FbJCqcXCUZMUtW0clvhbw91&#10;NMPIOiIbIpRkFT4wi6+W799d9nrBMrVTomEGQRBpF72u8M45vYhjS3esI/ZCaSbhkCvTEQe/Zhs3&#10;hvQQvRNxliRl3CvTaKMosxasN+MhXob4nDPq7ji3zCFRYcDmwmrCuvFrvLwki60hetfSIwzyDyg6&#10;0kp49BzqhjiCHk37R6iupUZZxd0FVV2sOG8pCxyATZq8YnO/I5oFLiCO1WeZ7P8LSz/vvxjUNhUu&#10;Uowk6SBHD2xwKzWgIgmU4O+TdZ4c7EZST3WdrYrbOo9q2EV5ssqj1W0+j+psMrvNpvU6m5TP3jst&#10;F9Qw4qA8PjYngdPy7wgcU+2lyeMgcUD6lE7KWZGs6ygvizLKp+Usup4lk6ieJ9dZuUqmWTZ/9qmN&#10;A+bTN7CIe20XgbWvkbC91yCBG4AyVLB383YLRs954KbzX0gVgnOoocO5brweFIwZQACxEIWjLJ0n&#10;0+L4+MlZG+s+MNUhv6mwgbIM0pI9YBpxnq74t6SqWyFCaQqJ+grPi6yA8J2GPFm5Db7nS0BSSOD4&#10;gjrs3EEwH0zIr4yDbgG8N1hqtpu1MGhsA+hTgH5qhhAMHPxFDiDe6Ht08d4sdN8b/c9O4X0l3dm/&#10;a6UygXiYDcwT2BPo6uZ7yBkA5+P9kxSjAF4LN2yGY1o3qjlAtmFiuTtYuFAgLxWtxminzM/Xth4m&#10;A0j+45EYhpFxYq3GQUIkhfsVdiHT/hFo0FBox2HiJ8Dv/wHVy8hb/gIAAP//AwBQSwMEFAAGAAgA&#10;AAAhAEwQolPfAAAACwEAAA8AAABkcnMvZG93bnJldi54bWxMj0tPwzAQhO9I/AdrkXqjdhLoI8Sp&#10;qiKuIMpD4ubG2yRqvI5itwn/nuUEt92d0ew3xWZynbjgEFpPGpK5AoFUedtSreH97el2BSJEQ9Z0&#10;nlDDNwbYlNdXhcmtH+kVL/tYCw6hkBsNTYx9LmWoGnQmzH2PxNrRD85EXoda2sGMHO46mSq1kM60&#10;xB8a0+Ouweq0PzsNH8/Hr8879VI/uvt+9JOS5NZS69nNtH0AEXGKf2b4xWd0KJnp4M9kg+g0pFm6&#10;YCsLy3UGgh3pMuHLgYckW4EsC/m/Q/kDAAD//wMAUEsBAi0AFAAGAAgAAAAhALaDOJL+AAAA4QEA&#10;ABMAAAAAAAAAAAAAAAAAAAAAAFtDb250ZW50X1R5cGVzXS54bWxQSwECLQAUAAYACAAAACEAOP0h&#10;/9YAAACUAQAACwAAAAAAAAAAAAAAAAAvAQAAX3JlbHMvLnJlbHNQSwECLQAUAAYACAAAACEAXnPp&#10;6oICAAA6BQAADgAAAAAAAAAAAAAAAAAuAgAAZHJzL2Uyb0RvYy54bWxQSwECLQAUAAYACAAAACEA&#10;TBCiU98AAAALAQAADwAAAAAAAAAAAAAAAADcBAAAZHJzL2Rvd25yZXYueG1sUEsFBgAAAAAEAAQA&#10;8wAAAOgFAAAAAA==&#10;" filled="f" stroked="f">
                      <v:textbox>
                        <w:txbxContent>
                          <w:p w14:paraId="7D427210" w14:textId="77777777" w:rsidR="00E5210F" w:rsidRDefault="00E5210F" w:rsidP="008709CC">
                            <w:pPr>
                              <w:pStyle w:val="af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2A22"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08B348A" wp14:editId="033F1D07">
                      <wp:simplePos x="0" y="0"/>
                      <wp:positionH relativeFrom="column">
                        <wp:posOffset>3057525</wp:posOffset>
                      </wp:positionH>
                      <wp:positionV relativeFrom="paragraph">
                        <wp:posOffset>1068705</wp:posOffset>
                      </wp:positionV>
                      <wp:extent cx="266700" cy="275590"/>
                      <wp:effectExtent l="0" t="0" r="0" b="0"/>
                      <wp:wrapNone/>
                      <wp:docPr id="175" name="TextBox 17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BD54EB3-B682-4E1C-B09C-6DF87FDF44F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6D3DD3" w14:textId="77777777" w:rsidR="00E5210F" w:rsidRDefault="00E5210F" w:rsidP="008709CC">
                                  <w:pPr>
                                    <w:pStyle w:val="af0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8B348A" id="TextBox 174" o:spid="_x0000_s1027" type="#_x0000_t202" style="position:absolute;left:0;text-align:left;margin-left:240.75pt;margin-top:84.15pt;width:21pt;height:21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HwhwIAAEMFAAAOAAAAZHJzL2Uyb0RvYy54bWysVNuO2yAQfa/Uf0C8O77EcS5aZyUncVWp&#10;6lbd7QcQDIlVDC6wsdPV/nsHHGer7Uu36gvGwMycc+Zyc9s3Ap2YNrWSOY4nEUZMUlXV8pDjbw9l&#10;sMDIWCIrIpRkOT4zg2/X79/ddO2KJeqoRMU0AifSrLo2x0dr21UYGnpkDTET1TIJl1zphlj41Yew&#10;0qQD740IkyjKwk7pqtWKMmPgdDtc4rX3zzmj9o5zwywSOQZs1q/ar3u3husbsjpo0h5reoFB/gFF&#10;Q2oJQa+utsQS9KjrP1w1NdXKKG4nVDWh4rymzHMANnH0is39kbTMcwFxTHuVyfw/t/Tz6YtGdQW5&#10;m88wkqSBJD2w3haqR/E89aTg95Oxjh7sBlpPZZkUs12ZBiXsgjQq0qDYpcugTKaLXTIvN8k0e3bW&#10;cbaimhELBfKxGiWOs7+jcEm2EycNvcge69O02M7SXTENimwB0XfxJiii5SbItuViXm7LNC3jZ5fc&#10;0GMev55F2LVm5Xm7KvHb+xZEsD1wBh2cmTs3cOg491w37gvJQnAPVXS+Vo7Tg8JhkmXzCG4oXCXz&#10;2WzpKwuCj8atNvYDUw1ymxxrKEwvLTkBpgHn+MTFkqqshfDFKSTqcrycJZAe2rSQKSMP3vb6COII&#10;CRxfUPudPQvmnAn5lXHQzYN3B4bqw34jNBoaAToVoI/t4J2BgXvIAcQbbS8mzpr5/nuj/dXIx1fS&#10;Xu2bWirtifvpwByBE4G+rr77nAFwPrwfpRgEcFrYft8PVT5md6+qMyQdRpe9g4ULBSpTUbcYHZX+&#10;+fqsgxEByv94JJphpK3YqGGiEEnhfY6trzYXCzrV19tlqrhR8Pu/B/cy+9a/AAAA//8DAFBLAwQU&#10;AAYACAAAACEAAky45t8AAAALAQAADwAAAGRycy9kb3ducmV2LnhtbEyPwU7DMAyG70i8Q2Qkbixp&#10;t26lNJ0QiCuIwZC4ZY3XVjRO1WRreXvMCY72/+n353I7u16ccQydJw3JQoFAqr3tqNHw/vZ0k4MI&#10;0ZA1vSfU8I0BttXlRWkK6yd6xfMuNoJLKBRGQxvjUEgZ6hadCQs/IHF29KMzkcexkXY0E5e7XqZK&#10;raUzHfGF1gz40GL9tTs5Dfvn4+fHSr00jy4bJj8rSe5Wan19Nd/fgYg4xz8YfvVZHSp2OvgT2SB6&#10;Das8yRjlYJ0vQTCRpUveHDSkSbIBWZXy/w/VDwAAAP//AwBQSwECLQAUAAYACAAAACEAtoM4kv4A&#10;AADhAQAAEwAAAAAAAAAAAAAAAAAAAAAAW0NvbnRlbnRfVHlwZXNdLnhtbFBLAQItABQABgAIAAAA&#10;IQA4/SH/1gAAAJQBAAALAAAAAAAAAAAAAAAAAC8BAABfcmVscy8ucmVsc1BLAQItABQABgAIAAAA&#10;IQCawpHwhwIAAEMFAAAOAAAAAAAAAAAAAAAAAC4CAABkcnMvZTJvRG9jLnhtbFBLAQItABQABgAI&#10;AAAAIQACTLjm3wAAAAsBAAAPAAAAAAAAAAAAAAAAAOEEAABkcnMvZG93bnJldi54bWxQSwUGAAAA&#10;AAQABADzAAAA7QUAAAAA&#10;" filled="f" stroked="f">
                      <v:textbox>
                        <w:txbxContent>
                          <w:p w14:paraId="3D6D3DD3" w14:textId="77777777" w:rsidR="00E5210F" w:rsidRDefault="00E5210F" w:rsidP="008709CC">
                            <w:pPr>
                              <w:pStyle w:val="af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664F" w:rsidRPr="00152A22"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50E1F0" wp14:editId="2ECEFCB1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1095375</wp:posOffset>
                      </wp:positionV>
                      <wp:extent cx="292100" cy="311150"/>
                      <wp:effectExtent l="0" t="0" r="0" b="0"/>
                      <wp:wrapNone/>
                      <wp:docPr id="52" name="TextBox 5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BD54EB3-B682-4E1C-B09C-6DF87FDF44F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 flipV="1">
                                <a:off x="0" y="0"/>
                                <a:ext cx="29210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1EBD34" w14:textId="77777777" w:rsidR="00E5210F" w:rsidRDefault="00E5210F" w:rsidP="008709CC">
                                  <w:pPr>
                                    <w:pStyle w:val="af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0E1F0" id="TextBox 51" o:spid="_x0000_s1028" type="#_x0000_t202" style="position:absolute;left:0;text-align:left;margin-left:103.3pt;margin-top:86.25pt;width:23pt;height:24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wFFnQIAAG8FAAAOAAAAZHJzL2Uyb0RvYy54bWysVFFv2jAQfp+0/2D5PQ0JgQJqqBYg26Rp&#10;ndZu78axIZpjZ7ZLoFX/+84XoFP3sk57cS723fn7vjvf1fW+UWQnrKuNzmlyMaBEaG6qWm9y+u2u&#10;jCaUOM90xZTRIqcH4ej1/O2bq66didRsjaqEJZBEu1nX5nTrfTuLY8e3omHuwrRCw6E0tmEefu0m&#10;rizrIHuj4nQwGMedsVVrDRfOwe6yP6RzzC+l4P5GSic8UTkFbB5Xi+s6rPH8is02lrXbmh9hsH9A&#10;0bBaw6XnVEvmGbm39R+pmppb44z0F9w0sZGy5gI5AJtk8ILN7Za1ArmAOK49y+T+X1r+effFkrrK&#10;6SilRLMGanQn9r4wezJKkBL8fXI+kAOrJ/VYlmkxWpVZVIIVZYMii4pVNo3KdDhZpZflIh2On0J0&#10;Mp5xK5iH9vhYnQROxn9H4FjqIE0Wo8SI9HFYLEfZqhhGxXgCt6+SRVQMpotovCwnl+WyzLIyeQql&#10;jRHz6Yss4q51M2QdegTN2xYk8HugDB0cwsK+g83AeS9tQ6Sq2w/hEK3vwQpnUD4CMdBXh3MvBY04&#10;bKbTNBnACYejYZIkI+w1ABQShuDWOv9emIYEI6cWWhWTsh3g7LGfXIK7NmWtFLar0qTL6XSUjiB9&#10;00LtnN5g7NkJ7lEaeD8zQcsflAjJlP4qJGiJ4MOG43azXihL+qcBbxegnx4IJoOA4CgBxCtjjyEh&#10;WuCLfGX8OQjvN9qf45taG4vEcV6IQGDH4KVXP7COAFz2/icpegGCFn6/3mM3paeKr011gEaAYeZv&#10;YJHKgMocKk/J1tiHl3sdDA1Q/uc9s4IS69XC9DOGaQ7+Oe3Lqc27e29kjSUNF/fXHAHBq8buPE6g&#10;MDZ+/0ev5zk5/wUAAP//AwBQSwMEFAAGAAgAAAAhAEkvmH3fAAAACwEAAA8AAABkcnMvZG93bnJl&#10;di54bWxMj81uwjAQhO+V+g7WVuqt2FgkhRAHVagceixw6NGOTRLhn8g2EPr03Z7a2+7OaPabejM5&#10;S64mpiF4AfMZA2J8G/TgOwHHw+5lCSRl6bW0wRsBd5Ng0zw+1LLS4eY/zXWfO4IhPlVSQJ/zWFGa&#10;2t44mWZhNB61U4hOZlxjR3WUNwx3lnLGSurk4PFDL0ez7U173l+cgIU6rdiXe1eH7+3qHhcfu2Wh&#10;rBDPT9PbGkg2U/4zwy8+okODTCpcvE7ECuCsLNGKwisvgKCDFxwvCgc+L4A2Nf3fofkBAAD//wMA&#10;UEsBAi0AFAAGAAgAAAAhALaDOJL+AAAA4QEAABMAAAAAAAAAAAAAAAAAAAAAAFtDb250ZW50X1R5&#10;cGVzXS54bWxQSwECLQAUAAYACAAAACEAOP0h/9YAAACUAQAACwAAAAAAAAAAAAAAAAAvAQAAX3Jl&#10;bHMvLnJlbHNQSwECLQAUAAYACAAAACEAubMBRZ0CAABvBQAADgAAAAAAAAAAAAAAAAAuAgAAZHJz&#10;L2Uyb0RvYy54bWxQSwECLQAUAAYACAAAACEASS+Yfd8AAAALAQAADwAAAAAAAAAAAAAAAAD3BAAA&#10;ZHJzL2Rvd25yZXYueG1sUEsFBgAAAAAEAAQA8wAAAAMGAAAAAA==&#10;" filled="f" stroked="f">
                      <v:textbox>
                        <w:txbxContent>
                          <w:p w14:paraId="791EBD34" w14:textId="77777777" w:rsidR="00E5210F" w:rsidRDefault="00E5210F" w:rsidP="008709CC">
                            <w:pPr>
                              <w:pStyle w:val="af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664F" w:rsidRPr="00152A22"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0B8D1B" wp14:editId="10431D0C">
                      <wp:simplePos x="0" y="0"/>
                      <wp:positionH relativeFrom="column">
                        <wp:posOffset>2150110</wp:posOffset>
                      </wp:positionH>
                      <wp:positionV relativeFrom="paragraph">
                        <wp:posOffset>2079625</wp:posOffset>
                      </wp:positionV>
                      <wp:extent cx="285750" cy="267970"/>
                      <wp:effectExtent l="0" t="0" r="0" b="0"/>
                      <wp:wrapNone/>
                      <wp:docPr id="190" name="TextBox 18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18D9F91-8E25-4C0F-B43B-FEB947E3523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26797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4D7B96" w14:textId="77777777" w:rsidR="00E5210F" w:rsidRDefault="00E5210F" w:rsidP="008709CC">
                                  <w:pPr>
                                    <w:pStyle w:val="af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CC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B8D1B" id="TextBox 189" o:spid="_x0000_s1029" type="#_x0000_t202" style="position:absolute;left:0;text-align:left;margin-left:169.3pt;margin-top:163.75pt;width:22.5pt;height:2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uhhwIAAEMFAAAOAAAAZHJzL2Uyb0RvYy54bWysVF1vmzAUfZ+0/2D5nRIIJCEqqUQapknT&#10;Oq3dD3CMSdCMzWw3kFX977u+JOnUvazTXoyxfe8959yP65uhleQgjG20yml0NaFEKK6rRu1y+u2h&#10;DBaUWMdUxaRWIqdHYenN6v27675biljvtayEIeBE2WXf5XTvXLcMQ8v3omX2SndCwWWtTcsc/Jpd&#10;WBnWg/dWhvFkMgt7barOaC6shdPb8ZKu0H9dC+7u6toKR2ROAZvD1eC69Wu4umbLnWHdvuEnGOwf&#10;ULSsURD04uqWOUYeTfOHq7bhRltduyuu21DXdcMFcgA20eQVm/s96wRyAXFsd5HJ/j+3/PPhiyFN&#10;BbnLQB/FWkjSgxhcoQcSLTIkBb+frPP0YDfSeirLuEg3ZRKUsAuSSZEExSbJgjKeLjbxvFzH09mz&#10;t45mS24Ec1AgH6uzxNHs7yicku3FSUIUGbE+ZdHiNiuzKIBYaZCsJ2VQJNMiKDdFlsw30zSerp99&#10;ckPEfP4ii7Dv7BJ5+yrB7X0HIrgBOIMO3syfWzj0nIfatP4LySJwDyodL5Xj9eBwGC/SeQo3HK7i&#10;2TybY2VB8LNxZ6z7IHRL/CanBgoTpWUHwDTiPD/xsZQuGymxOKUifU6zNE7BfdtBpqzaoe3lEcSR&#10;Cji+oMadO0rhnUn1VdSgG4L3B5ab3XYtDRkbAToVoJ/bAZ2BgX9YA4g32p5MvLXA/nuj/cUI42vl&#10;LvZto7RB4jgdhCdwYNDX1XfMGQCvx/dnKUYBvBZu2A5YOdNzdre6OkLSYXS5O1hqqUFlLpuOkr02&#10;P1+f9TAiQPkfj8wISoyTaz1OFKY4vM+pw2rzsaBTsd5OU8WPgt//EdzL7Fv9AgAA//8DAFBLAwQU&#10;AAYACAAAACEA7MKMbt8AAAALAQAADwAAAGRycy9kb3ducmV2LnhtbEyPzU7DMBCE70h9B2uRuFGb&#10;hqZpiFMhEFcQ5Ufi5sbbJGq8jmK3CW/f7Qluszuj2W+LzeQ6ccIhtJ403M0VCKTK25ZqDZ8fL7cZ&#10;iBANWdN5Qg2/GGBTzq4Kk1s/0juetrEWXEIhNxqaGPtcylA16EyY+x6Jvb0fnIk8DrW0gxm53HVy&#10;oVQqnWmJLzSmx6cGq8P26DR8ve5/vu/VW/3slv3oJyXJraXWN9fT4wOIiFP8C8MFn9GhZKadP5IN&#10;otOQJFnKURaL1RIEJ5Is4c2ORbpegSwL+f+H8gwAAP//AwBQSwECLQAUAAYACAAAACEAtoM4kv4A&#10;AADhAQAAEwAAAAAAAAAAAAAAAAAAAAAAW0NvbnRlbnRfVHlwZXNdLnhtbFBLAQItABQABgAIAAAA&#10;IQA4/SH/1gAAAJQBAAALAAAAAAAAAAAAAAAAAC8BAABfcmVscy8ucmVsc1BLAQItABQABgAIAAAA&#10;IQCfJ9uhhwIAAEMFAAAOAAAAAAAAAAAAAAAAAC4CAABkcnMvZTJvRG9jLnhtbFBLAQItABQABgAI&#10;AAAAIQDswoxu3wAAAAsBAAAPAAAAAAAAAAAAAAAAAOEEAABkcnMvZG93bnJldi54bWxQSwUGAAAA&#10;AAQABADzAAAA7QUAAAAA&#10;" filled="f" stroked="f">
                      <v:textbox>
                        <w:txbxContent>
                          <w:p w14:paraId="2B4D7B96" w14:textId="77777777" w:rsidR="00E5210F" w:rsidRDefault="00E5210F" w:rsidP="008709CC">
                            <w:pPr>
                              <w:pStyle w:val="af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CC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09CC" w:rsidRPr="00152A22"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35093D" wp14:editId="1A29D865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1228725</wp:posOffset>
                      </wp:positionV>
                      <wp:extent cx="285750" cy="219075"/>
                      <wp:effectExtent l="0" t="0" r="0" b="0"/>
                      <wp:wrapNone/>
                      <wp:docPr id="46" name="TextBox 4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7D1FA15-0149-43A3-8045-B00C657CD3F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4CA194" w14:textId="77777777" w:rsidR="00E5210F" w:rsidRDefault="00E5210F" w:rsidP="008709CC">
                                  <w:pPr>
                                    <w:pStyle w:val="af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35093D" id="TextBox 45" o:spid="_x0000_s1030" type="#_x0000_t202" style="position:absolute;left:0;text-align:left;margin-left:62.1pt;margin-top:96.75pt;width:22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5U0hAIAAEEFAAAOAAAAZHJzL2Uyb0RvYy54bWysVMlu2zAQvRfoPxC8y1oseYPlIF5UFCia&#10;okk/gKZIWyhFqiRjyQ3y7x1SllOkl6bohaKGnOF7b5blTVcLdGLaVErmOB5FGDFJVVnJQ46/PRTB&#10;DCNjiSyJUJLl+MwMvlm9f7dsmwVL1FGJkmkEQaRZtE2Oj9Y2izA09MhqYkaqYRIOudI1sfCrD2Gp&#10;SQvRaxEmUTQJW6XLRivKjAHrtj/EKx+fc0btHeeGWSRyDNisX7Vf924NV0uyOGjSHCt6gUH+AUVN&#10;KgmPXkNtiSXoUVd/hKorqpVR3I6oqkPFeUWZ5wBs4ugVm/sjaZjnAuKY5iqT+X9h6efTF42qMsfp&#10;BCNJasjRA+vsWnUozTwl+PtkrCMHu57UU1Ek62xXpEEBuyCN1mmw3qXzoEjGs10yLTbJePLsvOPJ&#10;gmpGLJTHx3IQOJ78HYFLqp00aegl9kifZtNtXNzGWQD2eZCOb8fBLEqzYB1Fm0k23WzHxfjZpTb0&#10;mIevZxG2jVl41q5G/Pa+AQlsB5Shgp2bsxswOs4d17X7QqoQnEMNna914/SgYExm2TSDEwpHSTyP&#10;ptnl8cG50cZ+YKpGbpNjDWXppSUnwNTjHK64t6QqKiF8aQqJ2hzPsySD8HUDeTLy4H2vl4CkkMDx&#10;BbXf2bNgLpiQXxkH3Tx4ZzBUH/YboVHfBtCnAH1oBh8MHNxFDiDe6Htxcd7Md98b/a9O/n0l7dW/&#10;rqTSnrifDcwROBHo6vK7zxkA5/39QYpeAKeF7fZdX+NDdveqPEPSYXDZO1i4UKAyFVWD0VHpn69t&#10;LQwIUP7HI9EMI23FRvXzhEgK93NsfcLdW9Cnvt4uM8UNgt//PbiXybf6BQAA//8DAFBLAwQUAAYA&#10;CAAAACEAqiBrzd4AAAALAQAADwAAAGRycy9kb3ducmV2LnhtbEyPzU7DMBCE70i8g7VI3KiNaasm&#10;jVMhEFcQ5UfqzY23SUS8jmK3CW/P9kRvO7uj2W+KzeQ7ccIhtoEM3M8UCKQquJZqA58fL3crEDFZ&#10;crYLhAZ+McKmvL4qbO7CSO942qZacAjF3BpoUupzKWPVoLdxFnokvh3C4G1iOdTSDXbkcN9JrdRS&#10;etsSf2hsj08NVj/bozfw9XrYfc/VW/3sF/0YJiXJZ9KY25vpcQ0i4ZT+zXDGZ3QomWkfjuSi6Fjr&#10;uWYrD9nDAsTZscx4szeg9UqBLAt52aH8AwAA//8DAFBLAQItABQABgAIAAAAIQC2gziS/gAAAOEB&#10;AAATAAAAAAAAAAAAAAAAAAAAAABbQ29udGVudF9UeXBlc10ueG1sUEsBAi0AFAAGAAgAAAAhADj9&#10;If/WAAAAlAEAAAsAAAAAAAAAAAAAAAAALwEAAF9yZWxzLy5yZWxzUEsBAi0AFAAGAAgAAAAhALSL&#10;lTSEAgAAQQUAAA4AAAAAAAAAAAAAAAAALgIAAGRycy9lMm9Eb2MueG1sUEsBAi0AFAAGAAgAAAAh&#10;AKoga83eAAAACwEAAA8AAAAAAAAAAAAAAAAA3gQAAGRycy9kb3ducmV2LnhtbFBLBQYAAAAABAAE&#10;APMAAADpBQAAAAA=&#10;" filled="f" stroked="f">
                      <v:textbox>
                        <w:txbxContent>
                          <w:p w14:paraId="244CA194" w14:textId="77777777" w:rsidR="00E5210F" w:rsidRDefault="00E5210F" w:rsidP="008709CC">
                            <w:pPr>
                              <w:pStyle w:val="af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09CC" w:rsidRPr="00152A22"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DDA1A3" wp14:editId="6EC17F72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1240155</wp:posOffset>
                      </wp:positionV>
                      <wp:extent cx="285750" cy="273050"/>
                      <wp:effectExtent l="0" t="0" r="0" b="0"/>
                      <wp:wrapNone/>
                      <wp:docPr id="47" name="TextBox 4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7EC1E-4A45-4567-9AA1-BDA3770C200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D779CB" w14:textId="77777777" w:rsidR="00E5210F" w:rsidRDefault="00E5210F" w:rsidP="008709CC">
                                  <w:pPr>
                                    <w:pStyle w:val="af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DA1A3" id="TextBox 46" o:spid="_x0000_s1031" type="#_x0000_t202" style="position:absolute;left:0;text-align:left;margin-left:45.3pt;margin-top:97.65pt;width:22.5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BDxkAIAAFsFAAAOAAAAZHJzL2Uyb0RvYy54bWysVN1umzAUvp+0d7B8TyEEQoJKqiQN06Rp&#10;ndbuARxjJ2jGZrYbyKq++45NSKfuZp12Y8zx+fu+83N90zcCHZk2tZIFnlxFGDFJVVXLfYG/PZTB&#10;HCNjiayIUJIV+MQMvlm+f3fdtTmL1UGJimkETqTJu7bAB2vbPAwNPbCGmCvVMgmPXOmGWPjV+7DS&#10;pAPvjQjjKJqFndJVqxVlxoD0dnjES++fc0btHeeGWSQKDLlZf2p/7twZLq9JvtekPdT0nAb5hywa&#10;UksIenF1SyxBj7r+w1VTU62M4vaKqiZUnNeUeQyAZhK9QnN/IC3zWIAc015oMv/PLf18/KJRXRU4&#10;yTCSpIEaPbDerlWPkpmHBH+fjHXg4DaAeirLeJ1uyyQo4RYk0ToJ1ttkEZTxdL6Ns3ITT2fPznoy&#10;y6lmxEJ7fKxGgiezvwNwLrWjJgk9xT7Tp3W8ybabyTZIVkkaJOksCxar1SRY366mWRZtoDHmz660&#10;oc95/HoUYdea3KN2PeKv9y1QYHuADB3szJzcgNBh7rlu3BdKheAdeuh06RvHBwVhPE+zFF4oPMXZ&#10;NIL7EHw0brWxH5hqkLsUWENbemrJEXIaVEcVF0uqshYC5CQXEnUFXqRxCu6bFupk5N7bXpQApJCA&#10;8SVrf7MnwQYPXxkH3nzyTmCo3u82QqNhDGBOIfVxGLwzMHCKHJJ4o+3ZxFkzP31vtL8Y+fhK2ot9&#10;U0ulPXC/G5gDcCQw1dV3XzNInA/6IxUDAY4L2+963znpWN2dqk5QdFhc9g4OLhSwTEXdYnRQ+udr&#10;WQcLApj/8Ug0w0hbsVHDPiGSgn6Bh3JKtXq0ite+pC7wEOacEEyw78TztnEr4vd/r/WyE5e/AAAA&#10;//8DAFBLAwQUAAYACAAAACEAo0K88N4AAAAKAQAADwAAAGRycy9kb3ducmV2LnhtbEyPTU/DMAyG&#10;70j8h8hI3FjCSqe1NJ2mIa5MjA+JW9Z4bUXjVE22ln8/78SOfv3o9eNiNblOnHAIrScNjzMFAqny&#10;tqVaw+fH68MSRIiGrOk8oYY/DLAqb28Kk1s/0juedrEWXEIhNxqaGPtcylA16EyY+R6Jdwc/OBN5&#10;HGppBzNyuevkXKmFdKYlvtCYHjcNVr+7o9Pw9Xb4+X5S2/rFpf3oJyXJZVLr+7tp/Qwi4hT/Ybjo&#10;szqU7LT3R7JBdBoytWCS8yxNQFyAJOVkr2GeLBOQZSGvXyjPAAAA//8DAFBLAQItABQABgAIAAAA&#10;IQC2gziS/gAAAOEBAAATAAAAAAAAAAAAAAAAAAAAAABbQ29udGVudF9UeXBlc10ueG1sUEsBAi0A&#10;FAAGAAgAAAAhADj9If/WAAAAlAEAAAsAAAAAAAAAAAAAAAAALwEAAF9yZWxzLy5yZWxzUEsBAi0A&#10;FAAGAAgAAAAhAHXsEPGQAgAAWwUAAA4AAAAAAAAAAAAAAAAALgIAAGRycy9lMm9Eb2MueG1sUEsB&#10;Ai0AFAAGAAgAAAAhAKNCvPDeAAAACgEAAA8AAAAAAAAAAAAAAAAA6gQAAGRycy9kb3ducmV2Lnht&#10;bFBLBQYAAAAABAAEAPMAAAD1BQAAAAA=&#10;" filled="f" stroked="f">
                      <v:textbox>
                        <w:txbxContent>
                          <w:p w14:paraId="62D779CB" w14:textId="77777777" w:rsidR="00E5210F" w:rsidRDefault="00E5210F" w:rsidP="008709CC">
                            <w:pPr>
                              <w:pStyle w:val="af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09CC" w:rsidRPr="00152A22"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1F09BC" wp14:editId="759BBCF8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2065655</wp:posOffset>
                      </wp:positionV>
                      <wp:extent cx="285750" cy="219075"/>
                      <wp:effectExtent l="0" t="0" r="0" b="0"/>
                      <wp:wrapNone/>
                      <wp:docPr id="50" name="TextBox 4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4F3E208-F517-4637-AB58-DF161E310E1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6B1CF3" w14:textId="77777777" w:rsidR="00E5210F" w:rsidRDefault="00E5210F" w:rsidP="008709CC">
                                  <w:pPr>
                                    <w:pStyle w:val="af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1F09BC" id="TextBox 49" o:spid="_x0000_s1032" type="#_x0000_t202" style="position:absolute;left:0;text-align:left;margin-left:18.2pt;margin-top:162.65pt;width:22.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HYhQIAAEEFAAAOAAAAZHJzL2Uyb0RvYy54bWysVMlu2zAQvRfoPxC8K1osyQsiB3ViFQWK&#10;pGjSD6ApyhZKkSrJ2HKD/HuHI8sp0ktT9EJRQ87wvTfL5VXfSrIXxjZaFTS+iCgRiuuqUduCfnso&#10;gxkl1jFVMamVKOhRWHq1fP/u8tAtRKJ3WlbCEAii7OLQFXTnXLcIQ8t3omX2QndCwWGtTcsc/Jpt&#10;WBl2gOitDJMoysODNlVnNBfWgvVmOKRLjF/Xgru7urbCEVlQwOZwNbhu/BouL9lia1i3a/gJBvsH&#10;FC1rFDx6DnXDHCOPpvkjVNtwo62u3QXXbajruuECOQCbOHrF5n7HOoFcQBzbnWWy/y8sv91/MaSp&#10;CpqBPIq1kKMH0buV7kk6R0rw99k6Tw52A6mnskxW2bpMgxJ2QRqt0mC1TudBmUxm62RaXieT/Nl7&#10;x/mCG8EclMenahQ4zv+OwCnVXpo0RIkR6dM8LSfrJJoFZRZPgzSfTIMPq2wW3JRxHq8ncbSO02ef&#10;2hAxj19kER46u0DWvkZwe9+BBK4HylDB3s3bLRg95742rf9Cqgicg0jHc914PTgYk1k29fJxOEri&#10;eTTNTo+Pzp2x7qPQLfGbghooS5SW7QHTgHO84t9SumykxNKUihwKOs+SDMK3HeTJqi36ni8BSamA&#10;4wtq3LmjFD6YVF9FDboheG+w3Gw319KQoQ2gTwH62AwYDBz8xRpAvNH35OK9BXbfG/3PTvi+Vu7s&#10;3zZKGySOs0F4AnsGXV19x5wB8Hq4P0oxCOC1cP2mx8rJx+xudHWEpMPgcnew1FKDylw2HSU7bX6+&#10;th1gQIDyPx6ZEZQYJ6/1ME+Y4nC/oA4T7t+CPsV6O80UPwh+/0dwL5Nv+QsAAP//AwBQSwMEFAAG&#10;AAgAAAAhAPE1XTHeAAAACQEAAA8AAABkcnMvZG93bnJldi54bWxMj81OwzAQhO+V+g7WVuLW2v1J&#10;lYY4FQJxBVGgUm9uvE0i4nUUu014e5YTnFY7M5r9Nt+PrhU37EPjScNyoUAgld42VGn4eH+epyBC&#10;NGRN6wk1fGOAfTGd5CazfqA3vB1iJbiEQmY01DF2mZShrNGZsPAdEnsX3zsTee0raXszcLlr5Uqp&#10;rXSmIb5Qmw4fayy/Dlen4fPlcjpu1Gv15JJu8KOS5HZS67vZ+HAPIuIY/8Lwi8/oUDDT2V/JBtFq&#10;WG83nOS5StYgOJAuWTizkOxSkEUu/39Q/AAAAP//AwBQSwECLQAUAAYACAAAACEAtoM4kv4AAADh&#10;AQAAEwAAAAAAAAAAAAAAAAAAAAAAW0NvbnRlbnRfVHlwZXNdLnhtbFBLAQItABQABgAIAAAAIQA4&#10;/SH/1gAAAJQBAAALAAAAAAAAAAAAAAAAAC8BAABfcmVscy8ucmVsc1BLAQItABQABgAIAAAAIQCx&#10;uAHYhQIAAEEFAAAOAAAAAAAAAAAAAAAAAC4CAABkcnMvZTJvRG9jLnhtbFBLAQItABQABgAIAAAA&#10;IQDxNV0x3gAAAAkBAAAPAAAAAAAAAAAAAAAAAN8EAABkcnMvZG93bnJldi54bWxQSwUGAAAAAAQA&#10;BADzAAAA6gUAAAAA&#10;" filled="f" stroked="f">
                      <v:textbox>
                        <w:txbxContent>
                          <w:p w14:paraId="596B1CF3" w14:textId="77777777" w:rsidR="00E5210F" w:rsidRDefault="00E5210F" w:rsidP="008709CC">
                            <w:pPr>
                              <w:pStyle w:val="af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09CC" w:rsidRPr="00152A22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3940FE3D" wp14:editId="13B94A62">
                  <wp:extent cx="3295650" cy="2997200"/>
                  <wp:effectExtent l="0" t="0" r="19050" b="1270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47990B8-24C5-45C2-97F2-5CEE1B7CF73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153ABE3F" w14:textId="52BF48DE" w:rsidR="004A61EF" w:rsidRPr="00152A22" w:rsidRDefault="002315EC" w:rsidP="007D4C03">
            <w:pPr>
              <w:jc w:val="right"/>
              <w:rPr>
                <w:rFonts w:cs="Times New Roman"/>
                <w:szCs w:val="28"/>
              </w:rPr>
            </w:pPr>
            <w:r w:rsidRPr="00152A22"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D1A3B5A" wp14:editId="6BCC6732">
                      <wp:simplePos x="0" y="0"/>
                      <wp:positionH relativeFrom="column">
                        <wp:posOffset>1904365</wp:posOffset>
                      </wp:positionH>
                      <wp:positionV relativeFrom="paragraph">
                        <wp:posOffset>2131695</wp:posOffset>
                      </wp:positionV>
                      <wp:extent cx="285750" cy="267970"/>
                      <wp:effectExtent l="0" t="0" r="0" b="0"/>
                      <wp:wrapNone/>
                      <wp:docPr id="191" name="TextBox 19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18D9F91-8E25-4C0F-B43B-FEB947E3523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26797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86A85F" w14:textId="77777777" w:rsidR="00E5210F" w:rsidRDefault="00E5210F" w:rsidP="008709CC">
                                  <w:pPr>
                                    <w:pStyle w:val="af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CC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1A3B5A" id="TextBox 190" o:spid="_x0000_s1033" type="#_x0000_t202" style="position:absolute;left:0;text-align:left;margin-left:149.95pt;margin-top:167.85pt;width:22.5pt;height:21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5tiAIAAEMFAAAOAAAAZHJzL2Uyb0RvYy54bWysVMtu2zAQvBfoPxC8K3pYsi0jcgA5VlGg&#10;aIom/QCaomyhFKmSjGU3yL93ubKdIr00RS8URXJ3Z2Yf1zeHTpK9MLbVqqDxVUSJUFzXrdoW9NtD&#10;FcwpsY6pmkmtREGPwtKb5ft310O/EIneaVkLQ8CJsouhL+jOuX4RhpbvRMfsle6FgstGm445+DXb&#10;sDZsAO+dDJMomoaDNnVvNBfWwunteEmX6L9pBHd3TWOFI7KggM3hanDd+DVcXrPF1rB+1/ITDPYP&#10;KDrWKgh6cXXLHCOPpv3DVddyo61u3BXXXaibpuUCOQCbOHrF5n7HeoFcQBzbX2Sy/88t/7z/Ykhb&#10;Q+7ymBLFOkjSgzi4Uh9InEdICn4/WefpwW6k9VRVSZmtqzSoYBekUZkG5TrNgyqZzNfJrFolk+mz&#10;t46nC24Ec1AgH+uzxPH07yicku3FSUMUGbE+5fH8Nq/yOIBYWZCuoioo00kZVOsyT2frSZZMVs8+&#10;uSFiPn+RRTj0doG8fZXg9r4HEdwBOIMO3syfWzj0nA+N6fwXkkXgHqroeKkcrweHw2SezTK44XCV&#10;TGf5DCsLgp+Ne2PdB6E74jcFNVCYKC3bA6YR5/mJj6V01UqJxSkVGQqaZ0kG7rseMmXVFm0vjyCO&#10;VMDxBTXu3FEK70yqr6IB3RC8P7DcbDcracjYCNCpAP3cDugMDPzDBkC80fZk4q0F9t8b7S9GGF8r&#10;d7HvWqUNEsfpIDyBPYO+rr9jzgB4M74/SzEK4LVwh80BK2d2zu5G10dIOowudwdLIzWozGXbU7LT&#10;5ufrswFGBCj/45EZQYlxcqXHicIUh/cFdVhtPhZ0Ktbbaar4UfD7P4J7mX3LXwAAAP//AwBQSwME&#10;FAAGAAgAAAAhADrLgV3fAAAACwEAAA8AAABkcnMvZG93bnJldi54bWxMj01PwzAMhu9I/IfISNxY&#10;wtpRUppOCMQVtMEmcctar61onKrJ1vLvMSe4+ePR68fFena9OOMYOk8GbhcKBFLl644aAx/vLzf3&#10;IEK0VNveExr4xgDr8vKisHntJ9rgeRsbwSEUcmugjXHIpQxVi86GhR+QeHf0o7OR27GR9WgnDne9&#10;XCp1J53tiC+0dsCnFquv7ckZ2L0eP/epemue3WqY/KwkOS2Nub6aHx9ARJzjHwy/+qwOJTsd/Inq&#10;IHoDS601owaSZJWBYCJJU54cuMgyDbIs5P8fyh8AAAD//wMAUEsBAi0AFAAGAAgAAAAhALaDOJL+&#10;AAAA4QEAABMAAAAAAAAAAAAAAAAAAAAAAFtDb250ZW50X1R5cGVzXS54bWxQSwECLQAUAAYACAAA&#10;ACEAOP0h/9YAAACUAQAACwAAAAAAAAAAAAAAAAAvAQAAX3JlbHMvLnJlbHNQSwECLQAUAAYACAAA&#10;ACEA55xebYgCAABDBQAADgAAAAAAAAAAAAAAAAAuAgAAZHJzL2Uyb0RvYy54bWxQSwECLQAUAAYA&#10;CAAAACEAOsuBXd8AAAALAQAADwAAAAAAAAAAAAAAAADiBAAAZHJzL2Rvd25yZXYueG1sUEsFBgAA&#10;AAAEAAQA8wAAAO4FAAAAAA==&#10;" filled="f" stroked="f">
                      <v:textbox>
                        <w:txbxContent>
                          <w:p w14:paraId="1C86A85F" w14:textId="77777777" w:rsidR="00E5210F" w:rsidRDefault="00E5210F" w:rsidP="008709CC">
                            <w:pPr>
                              <w:pStyle w:val="af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CC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2A22"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8D5943" wp14:editId="445ECFEB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874395</wp:posOffset>
                      </wp:positionV>
                      <wp:extent cx="285750" cy="267970"/>
                      <wp:effectExtent l="0" t="0" r="0" b="0"/>
                      <wp:wrapNone/>
                      <wp:docPr id="194" name="TextBox 19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18D9F91-8E25-4C0F-B43B-FEB947E3523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26797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9BBB0A" w14:textId="77777777" w:rsidR="00E5210F" w:rsidRDefault="00E5210F" w:rsidP="008709CC">
                                  <w:pPr>
                                    <w:pStyle w:val="af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8D5943" id="TextBox 193" o:spid="_x0000_s1034" type="#_x0000_t202" style="position:absolute;left:0;text-align:left;margin-left:165.6pt;margin-top:68.85pt;width:22.5pt;height:2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jWiAIAAEMFAAAOAAAAZHJzL2Uyb0RvYy54bWysVF1vmzAUfZ+0/2D5nRIIJCEqqUQapknT&#10;Oq3dD3CMSdCMzWw3kFX977u+JOnUvazTXoyxfe8959yP65uhleQgjG20yml0NaFEKK6rRu1y+u2h&#10;DBaUWMdUxaRWIqdHYenN6v27675biljvtayEIeBE2WXf5XTvXLcMQ8v3omX2SndCwWWtTcsc/Jpd&#10;WBnWg/dWhvFkMgt7barOaC6shdPb8ZKu0H9dC+7u6toKR2ROAZvD1eC69Wu4umbLnWHdvuEnGOwf&#10;ULSsURD04uqWOUYeTfOHq7bhRltduyuu21DXdcMFcgA20eQVm/s96wRyAXFsd5HJ/j+3/PPhiyFN&#10;BbnLEkoUayFJD2JwhR5IlE2RFPx+ss7Tg91I66ks4yLdlElQwi5IJkUSFJskC8p4utjE83IdT2fP&#10;3jqaLbkRzEGBfKzOEkezv6NwSrYXJwlRZMT6lEWL26zMogBipUGynpRBkUyLoNwUWTLfTNN4un72&#10;yQ0R8/mLLMK+s0vk7asEt/cdiOAG4Aw6eDN/buHQcx5q0/ovJIvAPVTR8VI5Xg8Oh/Einadww+Eq&#10;ns2zOVYWBD8bd8a6D0K3xG9yaqAwUVp2AEwjzvMTH0vpspESi1Mq0uc0S+MU3LcdZMqqHdpeHkEc&#10;qYDjC2rcuaMU3plUX0UNuiF4f2C52W3X0pCxEaBTAfq5HdAZGPiHNYB4o+3JxFsL7L832l+MML5W&#10;7mLfNkobJI7TQXgCBwZ9XX3HnAHwenx/lmIUwGvhhu2AlbM4Z3erqyMkHUaXu4OllhpU5rLpKNlr&#10;8/P1WQ8jApT/8ciMoMQ4udbjRGGKw/ucOqw2Hws6FevtNFX8KPj9H8G9zL7VLwAAAP//AwBQSwME&#10;FAAGAAgAAAAhAAdTdVXeAAAACwEAAA8AAABkcnMvZG93bnJldi54bWxMj8FOwzAQRO9I/IO1SNyo&#10;3QYaEuJUFYgrqC0gcXPjbRI1Xkex24S/ZznR4848zc4Uq8l14oxDaD1pmM8UCKTK25ZqDR+717tH&#10;ECEasqbzhBp+MMCqvL4qTG79SBs8b2MtOIRCbjQ0Mfa5lKFq0Jkw8z0Sewc/OBP5HGppBzNyuOvk&#10;QqmldKYl/tCYHp8brI7bk9Pw+Xb4/rpX7/WLe+hHPylJLpNa395M6ycQEaf4D8Nffa4OJXfa+xPZ&#10;IDoNSTJfMMpGkqYgmEjSJSt7VtIsA1kW8nJD+QsAAP//AwBQSwECLQAUAAYACAAAACEAtoM4kv4A&#10;AADhAQAAEwAAAAAAAAAAAAAAAAAAAAAAW0NvbnRlbnRfVHlwZXNdLnhtbFBLAQItABQABgAIAAAA&#10;IQA4/SH/1gAAAJQBAAALAAAAAAAAAAAAAAAAAC8BAABfcmVscy8ucmVsc1BLAQItABQABgAIAAAA&#10;IQCNobjWiAIAAEMFAAAOAAAAAAAAAAAAAAAAAC4CAABkcnMvZTJvRG9jLnhtbFBLAQItABQABgAI&#10;AAAAIQAHU3VV3gAAAAsBAAAPAAAAAAAAAAAAAAAAAOIEAABkcnMvZG93bnJldi54bWxQSwUGAAAA&#10;AAQABADzAAAA7QUAAAAA&#10;" filled="f" stroked="f">
                      <v:textbox>
                        <w:txbxContent>
                          <w:p w14:paraId="1D9BBB0A" w14:textId="77777777" w:rsidR="00E5210F" w:rsidRDefault="00E5210F" w:rsidP="008709CC">
                            <w:pPr>
                              <w:pStyle w:val="af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4C03" w:rsidRPr="00152A22"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F391CB7" wp14:editId="3196389B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1927225</wp:posOffset>
                      </wp:positionV>
                      <wp:extent cx="266700" cy="275590"/>
                      <wp:effectExtent l="0" t="0" r="0" b="0"/>
                      <wp:wrapNone/>
                      <wp:docPr id="174" name="TextBox 17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BD54EB3-B682-4E1C-B09C-6DF87FDF44F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EAC5EE" w14:textId="77777777" w:rsidR="00E5210F" w:rsidRDefault="00E5210F" w:rsidP="008709CC">
                                  <w:pPr>
                                    <w:pStyle w:val="af0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391CB7" id="TextBox 173" o:spid="_x0000_s1035" type="#_x0000_t202" style="position:absolute;left:0;text-align:left;margin-left:18.95pt;margin-top:151.75pt;width:21pt;height:2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2JFiAIAAEMFAAAOAAAAZHJzL2Uyb0RvYy54bWysVNuOmzAQfa/Uf7D8TiCEkIuWrEQSqkpV&#10;t+puP8AxJkE1NrW9gXS1/97xJGSr7Uu36osxtmfmnDOXm9u+keQojK21yuh4FFEiFNdlrfYZ/fZQ&#10;BHNKrGOqZFIrkdGTsPR29f7dTdcuRawPWpbCEHCi7LJrM3pwrl2GoeUH0TA70q1QcFlp0zAHv2Yf&#10;loZ14L2RYRxFadhpU7ZGc2EtnG7Ol3SF/qtKcHdXVVY4IjMK2ByuBtedX8PVDVvuDWsPNb/AYP+A&#10;omG1gqBXVxvmGHk09R+umpobbXXlRlw3oa6qmgvkAGzG0Ss29wfWCuQC4tj2KpP9f2755+MXQ+oS&#10;cjdLKFGsgSQ9iN7luifj2QRJwe8n6zw92J1pPRVFnE+3RRIUsAuSKE+CfJssgiKezLfxrFjHk/TZ&#10;W4/TJTeCOSiQj+Ug8Tj9OwqXZHtxkhBFRqxPk3wzTbb5JMjTOUTfjtdBHi3WQbop5rNiUyRJMX72&#10;yQ0R8/BFFmHX2iXy9lWC2/sWRHA9cAYdvJk/t3DoOfeVafwXkkXgHqrodK0crweHwzhNZxHccLiK&#10;Z9PpAisLgg/GrbHug9AN8ZuMGihMlJYdAdMZ5/DEx1K6qKXE4pSKdBldTOMpuG9ayJRVe7S9PoI4&#10;UgHHF9S4cycpvDOpvooKdEPw/sBys9+tpSHnRoBOBehDO6AzMPAPKwDxRtuLibcW2H9vtL8aYXyt&#10;3NW+qZU2SByng/AEjgz6uvyOOQPg1fn9IMVZAK+F63c9Vs5iyO5OlydIOowudwdLJTWozGXdUnLQ&#10;5ufrsw5GBCj/45EZQYlxcq3PE4UpDu8z6rDafCzoVKy3y1Txo+D3fwT3MvtWvwAAAP//AwBQSwME&#10;FAAGAAgAAAAhAD7or7LdAAAACQEAAA8AAABkcnMvZG93bnJldi54bWxMj0tPwzAQhO9I/AdrkbhR&#10;G/oiIU6FQFxBLQ+J2zbeJhHxOordJvx7lhOcVjszmv222Ey+UycaYhvYwvXMgCKugmu5tvD2+nR1&#10;CyomZIddYLLwTRE25flZgbkLI2/ptEu1khKOOVpoUupzrWPVkMc4Cz2xeIcweEyyDrV2A45S7jt9&#10;Y8xKe2xZLjTY00ND1dfu6C28Px8+PxbmpX70y34Mk9HsM23t5cV0fwcq0ZT+wvCLL+hQCtM+HNlF&#10;1VmYrzNJyjTzJSgJrDMR9iIsVhnostD/Pyh/AAAA//8DAFBLAQItABQABgAIAAAAIQC2gziS/gAA&#10;AOEBAAATAAAAAAAAAAAAAAAAAAAAAABbQ29udGVudF9UeXBlc10ueG1sUEsBAi0AFAAGAAgAAAAh&#10;ADj9If/WAAAAlAEAAAsAAAAAAAAAAAAAAAAALwEAAF9yZWxzLy5yZWxzUEsBAi0AFAAGAAgAAAAh&#10;AFtrYkWIAgAAQwUAAA4AAAAAAAAAAAAAAAAALgIAAGRycy9lMm9Eb2MueG1sUEsBAi0AFAAGAAgA&#10;AAAhAD7or7LdAAAACQEAAA8AAAAAAAAAAAAAAAAA4gQAAGRycy9kb3ducmV2LnhtbFBLBQYAAAAA&#10;BAAEAPMAAADsBQAAAAA=&#10;" filled="f" stroked="f">
                      <v:textbox>
                        <w:txbxContent>
                          <w:p w14:paraId="25EAC5EE" w14:textId="77777777" w:rsidR="00E5210F" w:rsidRDefault="00E5210F" w:rsidP="008709CC">
                            <w:pPr>
                              <w:pStyle w:val="af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4C03" w:rsidRPr="00152A22"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27B4E4" wp14:editId="525F4A58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1469390</wp:posOffset>
                      </wp:positionV>
                      <wp:extent cx="285750" cy="267970"/>
                      <wp:effectExtent l="0" t="0" r="0" b="0"/>
                      <wp:wrapNone/>
                      <wp:docPr id="201" name="TextBox 20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18D9F91-8E25-4C0F-B43B-FEB947E3523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26797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8B0188" w14:textId="77777777" w:rsidR="00E5210F" w:rsidRDefault="00E5210F" w:rsidP="008709CC">
                                  <w:pPr>
                                    <w:pStyle w:val="af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7B4E4" id="TextBox 200" o:spid="_x0000_s1036" type="#_x0000_t202" style="position:absolute;left:0;text-align:left;margin-left:6.6pt;margin-top:115.7pt;width:22.5pt;height:2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jbNiAIAAEQFAAAOAAAAZHJzL2Uyb0RvYy54bWysVFFvmzAQfp+0/2D5nRIIJCEqqUQapknT&#10;Oq3dD3CMSdCMzWw3kFX97zsfSTp1L+u0F2POvrvv++581zdDK8lBGNtoldPoakKJUFxXjdrl9NtD&#10;GSwosY6pikmtRE6PwtKb1ft31323FLHea1kJQyCIssu+y+neuW4ZhpbvRcvsle6EgsNam5Y5+DW7&#10;sDKsh+itDOPJZBb22lSd0VxYC9bb8ZCuMH5dC+7u6toKR2ROAZvD1eC69Wu4umbLnWHdvuEnGOwf&#10;ULSsUZD0EuqWOUYeTfNHqLbhRltduyuu21DXdcMFcgA20eQVm/s96wRyAXFsd5HJ/r+w/PPhiyFN&#10;lVPIT4liLRTpQQyu0AMBgZEU/H6yztOD3UjrqSzjIt2USVDCLkgmRRIUmyQLyni62MTzch1PZ8/e&#10;O5otuRHMQYN8rM4SR7O/o3AqthcnCVFkxPqURYvbrMyiAHKlQbKelEGRTIug3BRZMt9M03i6fvbF&#10;DRHz+Ysswr6zS+TtuwS39x2I4AbgDD3s3bzdgtFzHmrT+i8Ui8A5dNHx0jleDw7GeJHOUzjhcBTP&#10;5tkcOwuSn507Y90HoVviNzk10JgoLTsAphHn+YrPpXTZSInNKRXpc5qlcQrh2w4qZdUOfS+XII9U&#10;wPEFNe7cUQofTKqvogbdELw3WG5227U0ZHwI8FIB+vk5YDBw8BdrAPFG35OL9xb4/t7of3HC/Fq5&#10;i3/bKG2QOE4H4QkcGLzr6jvWDIDX4/2zFKMAXgs3bAfsnAgL401bXR2h6jC73B0stdQgM5dNR8le&#10;m5+vbT3MCJD+xyMzghLj5FqPI4UpDvdz6rDdfGR4qthwp7HiZ8Hv/4juZfitfgEAAP//AwBQSwME&#10;FAAGAAgAAAAhAOYeMzvdAAAACQEAAA8AAABkcnMvZG93bnJldi54bWxMj0tPwzAQhO9I/AdrkbhR&#10;u0lfhDhVBeIKog8kbm68TaLG6yh2m/DvWU5wnNlPszP5enStuGIfGk8aphMFAqn0tqFKw373+rAC&#10;EaIha1pPqOEbA6yL25vcZNYP9IHXbawEh1DIjIY6xi6TMpQ1OhMmvkPi28n3zkSWfSVtbwYOd61M&#10;lFpIZxriD7Xp8LnG8ry9OA2Ht9PX50y9Vy9u3g1+VJLco9T6/m7cPIGIOMY/GH7rc3UouNPRX8gG&#10;0bJOEyY1JOl0BoKB+YqNIxvLdAGyyOX/BcUPAAAA//8DAFBLAQItABQABgAIAAAAIQC2gziS/gAA&#10;AOEBAAATAAAAAAAAAAAAAAAAAAAAAABbQ29udGVudF9UeXBlc10ueG1sUEsBAi0AFAAGAAgAAAAh&#10;ADj9If/WAAAAlAEAAAsAAAAAAAAAAAAAAAAALwEAAF9yZWxzLy5yZWxzUEsBAi0AFAAGAAgAAAAh&#10;AH6aNs2IAgAARAUAAA4AAAAAAAAAAAAAAAAALgIAAGRycy9lMm9Eb2MueG1sUEsBAi0AFAAGAAgA&#10;AAAhAOYeMzvdAAAACQEAAA8AAAAAAAAAAAAAAAAA4gQAAGRycy9kb3ducmV2LnhtbFBLBQYAAAAA&#10;BAAEAPMAAADsBQAAAAA=&#10;" filled="f" stroked="f">
                      <v:textbox>
                        <w:txbxContent>
                          <w:p w14:paraId="568B0188" w14:textId="77777777" w:rsidR="00E5210F" w:rsidRDefault="00E5210F" w:rsidP="008709CC">
                            <w:pPr>
                              <w:pStyle w:val="af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664F" w:rsidRPr="00152A22"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44DD4B4" wp14:editId="2182314A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1731010</wp:posOffset>
                      </wp:positionV>
                      <wp:extent cx="285115" cy="267970"/>
                      <wp:effectExtent l="0" t="0" r="0" b="0"/>
                      <wp:wrapNone/>
                      <wp:docPr id="199" name="TextBox 19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18D9F91-8E25-4C0F-B43B-FEB947E3523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115" cy="26797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885180" w14:textId="77777777" w:rsidR="00E5210F" w:rsidRDefault="00E5210F" w:rsidP="008709CC">
                                  <w:pPr>
                                    <w:pStyle w:val="af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4DD4B4" id="TextBox 198" o:spid="_x0000_s1037" type="#_x0000_t202" style="position:absolute;left:0;text-align:left;margin-left:205pt;margin-top:136.3pt;width:22.45pt;height:21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s2ZhwIAAEQFAAAOAAAAZHJzL2Uyb0RvYy54bWysVF1vmzAUfZ+0/2D5nRII+SAqqUQapknT&#10;Oq3dD3CMSdCMzWw3kFX977u+JHTqXtZpL8bYvveec+7H9U3fSHIUxtZaZTS6mlAiFNdlrfYZ/fZQ&#10;BEtKrGOqZFIrkdGTsPRm/f7dddeuRKwPWpbCEHCi7KprM3pwrl2FoeUH0TB7pVuh4LLSpmEOfs0+&#10;LA3rwHsjw3gymYedNmVrNBfWwuntcEnX6L+qBHd3VWWFIzKjgM3hanDd+TVcX7PV3rD2UPMzDPYP&#10;KBpWKwg6urpljpFHU//hqqm50VZX7orrJtRVVXOBHIBNNHnF5v7AWoFcQBzbjjLZ/+eWfz5+MaQu&#10;IXdpSoliDSTpQfQu1z2J0iWSgt9P1nl6sBtoPRVFnM+2RRIUsAuSSZ4E+TZJgyKeLrfxotjE0/mz&#10;t47mK24Ec1AgH8uLxNH87yick+3FSUIUGbE+pdHyNi3SKIBYsyDZTIogT6Z5UGzzNFlsp7N4unn2&#10;yQ0R8+WLLMKutSvk7asEt/ctiOB64Aw6eDN/buHQc+4r0/gvJIvAPVTRaawcrweHw3g5i6IZJRyu&#10;4vkiXWBlQfCLcWus+yB0Q/wmowYKE6VlR8A04Lw88bGULmopsTilIl1G01ns3TctZMqqPdqOjyCO&#10;VMDxBTXu3EkK70yqr6IC3RC8P7Dc7HcbacjQCNCpQOrSDugMDPzDCkC80fZs4q0F9t8b7UcjjK+V&#10;G+2bWmmDxHE6CE/gyKCvy++YMwBeDe8vUgwCeC1cv+uHKh/Tu9PlCbIOs8vdwVJJDTJzWbeUHLT5&#10;+fqsgxkB0v94ZEZQYpzc6GGkMMXhfUYdlpsPBq2KBXceK34W/P6P6F6G3/oXAAAA//8DAFBLAwQU&#10;AAYACAAAACEAz7NhH+AAAAALAQAADwAAAGRycy9kb3ducmV2LnhtbEyPzU7DMBCE70i8g7VI3Kid&#10;4JY2ZFMhEFcQ5Ufi5sbbJCJeR7HbhLfHnOA4mtHMN+V2dr040Rg6zwjZQoEgrr3tuEF4e328WoMI&#10;0bA1vWdC+KYA2+r8rDSF9RO/0GkXG5FKOBQGoY1xKKQMdUvOhIUfiJN38KMzMcmxkXY0Uyp3vcyV&#10;WklnOk4LrRnovqX6a3d0CO9Ph88PrZ6bB7ccJj8ryW4jES8v5rtbEJHm+BeGX/yEDlVi2vsj2yB6&#10;BJ2p9CUi5Df5CkRK6KXegNgjXGd6DbIq5f8P1Q8AAAD//wMAUEsBAi0AFAAGAAgAAAAhALaDOJL+&#10;AAAA4QEAABMAAAAAAAAAAAAAAAAAAAAAAFtDb250ZW50X1R5cGVzXS54bWxQSwECLQAUAAYACAAA&#10;ACEAOP0h/9YAAACUAQAACwAAAAAAAAAAAAAAAAAvAQAAX3JlbHMvLnJlbHNQSwECLQAUAAYACAAA&#10;ACEAfG7NmYcCAABEBQAADgAAAAAAAAAAAAAAAAAuAgAAZHJzL2Uyb0RvYy54bWxQSwECLQAUAAYA&#10;CAAAACEAz7NhH+AAAAALAQAADwAAAAAAAAAAAAAAAADhBAAAZHJzL2Rvd25yZXYueG1sUEsFBgAA&#10;AAAEAAQA8wAAAO4FAAAAAA==&#10;" filled="f" stroked="f">
                      <v:textbox>
                        <w:txbxContent>
                          <w:p w14:paraId="52885180" w14:textId="77777777" w:rsidR="00E5210F" w:rsidRDefault="00E5210F" w:rsidP="008709CC">
                            <w:pPr>
                              <w:pStyle w:val="af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664F" w:rsidRPr="00152A22"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674B5E0" wp14:editId="0F5B5088">
                      <wp:simplePos x="0" y="0"/>
                      <wp:positionH relativeFrom="column">
                        <wp:posOffset>2440305</wp:posOffset>
                      </wp:positionH>
                      <wp:positionV relativeFrom="paragraph">
                        <wp:posOffset>1729740</wp:posOffset>
                      </wp:positionV>
                      <wp:extent cx="285750" cy="267970"/>
                      <wp:effectExtent l="0" t="0" r="0" b="0"/>
                      <wp:wrapNone/>
                      <wp:docPr id="195" name="TextBox 19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18D9F91-8E25-4C0F-B43B-FEB947E3523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26797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C1569A" w14:textId="77777777" w:rsidR="00E5210F" w:rsidRDefault="00E5210F" w:rsidP="008709CC">
                                  <w:pPr>
                                    <w:pStyle w:val="af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74B5E0" id="TextBox 194" o:spid="_x0000_s1038" type="#_x0000_t202" style="position:absolute;left:0;text-align:left;margin-left:192.15pt;margin-top:136.2pt;width:22.5pt;height:21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+1WiAIAAEQFAAAOAAAAZHJzL2Uyb0RvYy54bWysVF1vmzAUfZ+0/2D5nRIIJCEqqUQapknT&#10;Oq3dD3CMSdCMzWw3kFX977u+JOnUvazTXoyxfe8959yP65uhleQgjG20yml0NaFEKK6rRu1y+u2h&#10;DBaUWMdUxaRWIqdHYenN6v27675biljvtayEIeBE2WXf5XTvXLcMQ8v3omX2SndCwWWtTcsc/Jpd&#10;WBnWg/dWhvFkMgt7barOaC6shdPb8ZKu0H9dC+7u6toKR2ROAZvD1eC69Wu4umbLnWHdvuEnGOwf&#10;ULSsURD04uqWOUYeTfOHq7bhRltduyuu21DXdcMFcgA20eQVm/s96wRyAXFsd5HJ/j+3/PPhiyFN&#10;BbnLUkoUayFJD2JwhR5IlCVICn4/WefpwW6k9VSWcZFuyiQoYRckkyIJik2SBWU8XWziebmOp7Nn&#10;bx3NltwI5qBAPlZniaPZ31E4JduLk4QoMmJ9yqLFbVZmUQCx0iBZT8qgSKZFUG6KLJlvpmk8XT/7&#10;5IaI+fxFFmHf2SXy9lWC2/sORHADcAYdvJk/t3DoOQ+1af0XkkXgHqroeKkcrweHw3iRzlO44XAV&#10;z+bZHCsLgp+NO2PdB6Fb4jc5NVCYKC07AKYR5/mJj6V02UiJxSkV6XOapTGkh7cdZMqqHdpeHkEc&#10;qYDjC2rcuaMU3plUX0UNuiF4f2C52W3X0pCxEaBTAfq5HdAZGPiHNYB4o+3JxFsL7L832l+MML5W&#10;7mLfNkobJI7TQXgCBwZ9XX3HnAHwenx/lmIUwGvhhu0wVnl8Tu9WV0fIOswudwdLLTXIzGXTUbLX&#10;5ufrsx5mBEj/45EZQYlxcq3HkcIUh/c5dVhuPhi0Khbcaaz4WfD7P6J7GX6rXwAAAP//AwBQSwME&#10;FAAGAAgAAAAhAH2CNJ/fAAAACwEAAA8AAABkcnMvZG93bnJldi54bWxMj01PwzAMhu9I/IfISNxY&#10;si7sozSdEIgriMGQuGWN11Y0TtVka/n3mBMc7ffR68fFdvKdOOMQ20AG5jMFAqkKrqXawPvb080a&#10;REyWnO0CoYFvjLAtLy8Km7sw0iued6kWXEIxtwaalPpcylg16G2chR6Js2MYvE08DrV0gx253Hcy&#10;U2opvW2JLzS2x4cGq6/dyRvYPx8/P7R6qR/9bT+GSUnyG2nM9dV0fwci4ZT+YPjVZ3Uo2ekQTuSi&#10;6Aws1nrBqIFslWkQTOhsw5sDR3O9BFkW8v8P5Q8AAAD//wMAUEsBAi0AFAAGAAgAAAAhALaDOJL+&#10;AAAA4QEAABMAAAAAAAAAAAAAAAAAAAAAAFtDb250ZW50X1R5cGVzXS54bWxQSwECLQAUAAYACAAA&#10;ACEAOP0h/9YAAACUAQAACwAAAAAAAAAAAAAAAAAvAQAAX3JlbHMvLnJlbHNQSwECLQAUAAYACAAA&#10;ACEA/t/tVogCAABEBQAADgAAAAAAAAAAAAAAAAAuAgAAZHJzL2Uyb0RvYy54bWxQSwECLQAUAAYA&#10;CAAAACEAfYI0n98AAAALAQAADwAAAAAAAAAAAAAAAADiBAAAZHJzL2Rvd25yZXYueG1sUEsFBgAA&#10;AAAEAAQA8wAAAO4FAAAAAA==&#10;" filled="f" stroked="f">
                      <v:textbox>
                        <w:txbxContent>
                          <w:p w14:paraId="48C1569A" w14:textId="77777777" w:rsidR="00E5210F" w:rsidRDefault="00E5210F" w:rsidP="008709CC">
                            <w:pPr>
                              <w:pStyle w:val="af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09CC" w:rsidRPr="00152A22"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2AC8D0F" wp14:editId="5448E257">
                      <wp:simplePos x="0" y="0"/>
                      <wp:positionH relativeFrom="column">
                        <wp:posOffset>1325880</wp:posOffset>
                      </wp:positionH>
                      <wp:positionV relativeFrom="paragraph">
                        <wp:posOffset>1638300</wp:posOffset>
                      </wp:positionV>
                      <wp:extent cx="266700" cy="275590"/>
                      <wp:effectExtent l="0" t="0" r="0" b="0"/>
                      <wp:wrapNone/>
                      <wp:docPr id="184" name="TextBox 18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BD54EB3-B682-4E1C-B09C-6DF87FDF44F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6E8084" w14:textId="77777777" w:rsidR="00E5210F" w:rsidRDefault="00E5210F" w:rsidP="008709CC">
                                  <w:pPr>
                                    <w:pStyle w:val="af0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AC8D0F" id="TextBox 183" o:spid="_x0000_s1039" type="#_x0000_t202" style="position:absolute;left:0;text-align:left;margin-left:104.4pt;margin-top:129pt;width:21pt;height:21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WxiAIAAEQFAAAOAAAAZHJzL2Uyb0RvYy54bWysVNuO2yAQfa/Uf0C8O77EcS5aZyUncVWp&#10;6lbd7QcQDIlVDC6wsdPV/nsHHGer7Uu36gvGwMycc+Zyc9s3Ap2YNrWSOY4nEUZMUlXV8pDjbw9l&#10;sMDIWCIrIpRkOT4zg2/X79/ddO2KJeqoRMU0AifSrLo2x0dr21UYGnpkDTET1TIJl1zphlj41Yew&#10;0qQD740IkyjKwk7pqtWKMmPgdDtc4rX3zzmj9o5zwywSOQZs1q/ar3u3husbsjpo0h5reoFB/gFF&#10;Q2oJQa+utsQS9KjrP1w1NdXKKG4nVDWh4rymzHMANnH0is39kbTMcwFxTHuVyfw/t/Tz6YtGdQW5&#10;W6QYSdJAkh5YbwvVo3gx9aTg95Oxjh7sBlpPZZkUs12ZBiXsgjQq0qDYpcugTKaLXTIvN8k0e3bW&#10;cbaimhELBfKxGiWOs7+jcEm2EycNvcge69O02M7SXTENimwB0XfxJiii5SbItuViXm7LNC3jZ5fc&#10;0GMev55F2LVm5Xm7KvHb+xZEsD1wBh2cmTs3cOg491w37gvJQnAPVXS+Vo7Tg8JhkmXzCG4oXCXz&#10;2WzpKwuCj8atNvYDUw1ymxxrKEwvLTkBpgHn+MTFkqqshfDFKSTqcrycJTNw37SQKSMP3vb6COII&#10;CRxfUPudPQvmnAn5lXHQzYN3B4bqw34jNBoaAToVoI/t4J2BgXvIAcQbbS8mzpr5/nuj/dXIx1fS&#10;Xu2bWirtifvpwByBE4G+rr77nAFwPrwfpRgEcFrYft8PVT4d07tX1RmyDrPL3sHChQKZqahbjI5K&#10;/3x91sGMAOl/PBLNMNJWbNQwUoik8D7H1pebCwat6gvuMlbcLPj936N7GX7rXwAAAP//AwBQSwME&#10;FAAGAAgAAAAhAAb2pXjfAAAACwEAAA8AAABkcnMvZG93bnJldi54bWxMj0FPwzAMhe9I+w+Rkbix&#10;ZGWdSmk6TSCuIDaYtFvWeG1F41RNtpZ/jzmxm+339Py9Yj25TlxwCK0nDYu5AoFUedtSreFz93qf&#10;gQjRkDWdJ9TwgwHW5eymMLn1I33gZRtrwSEUcqOhibHPpQxVg86Eue+RWDv5wZnI61BLO5iRw10n&#10;E6VW0pmW+ENjenxusPrenp2Gr7fTYb9U7/WLS/vRT0qSe5Ra391OmycQEaf4b4Y/fEaHkpmO/kw2&#10;iE5DojJGjzykGZdiR5Iqvhw1PKjFEmRZyOsO5S8AAAD//wMAUEsBAi0AFAAGAAgAAAAhALaDOJL+&#10;AAAA4QEAABMAAAAAAAAAAAAAAAAAAAAAAFtDb250ZW50X1R5cGVzXS54bWxQSwECLQAUAAYACAAA&#10;ACEAOP0h/9YAAACUAQAACwAAAAAAAAAAAAAAAAAvAQAAX3JlbHMvLnJlbHNQSwECLQAUAAYACAAA&#10;ACEAwSB1sYgCAABEBQAADgAAAAAAAAAAAAAAAAAuAgAAZHJzL2Uyb0RvYy54bWxQSwECLQAUAAYA&#10;CAAAACEABvaleN8AAAALAQAADwAAAAAAAAAAAAAAAADiBAAAZHJzL2Rvd25yZXYueG1sUEsFBgAA&#10;AAAEAAQA8wAAAO4FAAAAAA==&#10;" filled="f" stroked="f">
                      <v:textbox>
                        <w:txbxContent>
                          <w:p w14:paraId="676E8084" w14:textId="77777777" w:rsidR="00E5210F" w:rsidRDefault="00E5210F" w:rsidP="008709CC">
                            <w:pPr>
                              <w:pStyle w:val="af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09CC" w:rsidRPr="00152A22"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9DE7D65" wp14:editId="75383939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1456690</wp:posOffset>
                      </wp:positionV>
                      <wp:extent cx="266700" cy="275590"/>
                      <wp:effectExtent l="0" t="0" r="0" b="0"/>
                      <wp:wrapNone/>
                      <wp:docPr id="181" name="TextBox 18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BD54EB3-B682-4E1C-B09C-6DF87FDF44F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A2E7E8" w14:textId="77777777" w:rsidR="00E5210F" w:rsidRDefault="00E5210F" w:rsidP="008709CC">
                                  <w:pPr>
                                    <w:pStyle w:val="af0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DE7D65" id="TextBox 180" o:spid="_x0000_s1040" type="#_x0000_t202" style="position:absolute;left:0;text-align:left;margin-left:71.15pt;margin-top:114.7pt;width:21pt;height:21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W3iAIAAEQFAAAOAAAAZHJzL2Uyb0RvYy54bWysVNuO2yAQfa/Uf0C8O77EcS5aZyUncVWp&#10;6lbd7QcQDIlVDC6wsdPV/nsHHGer7Uu36gvGwMycc+Zyc9s3Ap2YNrWSOY4nEUZMUlXV8pDjbw9l&#10;sMDIWCIrIpRkOT4zg2/X79/ddO2KJeqoRMU0AifSrLo2x0dr21UYGnpkDTET1TIJl1zphlj41Yew&#10;0qQD740IkyjKwk7pqtWKMmPgdDtc4rX3zzmj9o5zwywSOQZs1q/ar3u3husbsjpo0h5reoFB/gFF&#10;Q2oJQa+utsQS9KjrP1w1NdXKKG4nVDWh4rymzHMANnH0is39kbTMcwFxTHuVyfw/t/Tz6YtGdQW5&#10;W8QYSdJAkh5YbwvVo3gReVLw+8lYRw92A62nskyK2a5MgxJ2QRoVaVDs0mVQJtPFLpmXm2SaPTvr&#10;OFtRzYiFAvlYjRLH2d9RuCTbiZOGXmSP9WlabGfprpgGRbaA6Lt4ExTRchNk23IxL7dlmpbxs0tu&#10;6DGPX88i7Fqz8rxdlfjtfQsi2B44gw7OzJ0bOHSce64b94VkIbiHKjpfK8fpQeEwybJ5BDcUrpL5&#10;bLb0lQXBR+NWG/uBqQa5TY41FKaXlpwA04BzfOJiSVXWQvjiFBJ1OV7Okhm4b1rIlJEHb3t9BHGE&#10;BI4vqP3OngVzzoT8yjjo5sG7A0P1Yb8RGg2NAJ0K0Md28M7AwD3kAOKNthcTZ818/73R/mrk4ytp&#10;r/ZNLZX2xP10YI7AiUBfV999zgA4H96PUgwCOC1sv++HKk/H9O5VdYasw+yyd7BwoUBmKuoWo6PS&#10;P1+fdTAjQPofj0QzjLQVGzWMFCIpvM+x9eXmgkGr+oK7jBU3C37/9+heht/6FwAAAP//AwBQSwME&#10;FAAGAAgAAAAhAP/qz33dAAAACwEAAA8AAABkcnMvZG93bnJldi54bWxMj8FOwzAQRO9I/IO1SNyo&#10;jQmQhjgVAnEFUWglbm68TSLidRS7Tfh7tic4zuzT7Ey5mn0vjjjGLpCB64UCgVQH11Fj4PPj5SoH&#10;EZMlZ/tAaOAHI6yq87PSFi5M9I7HdWoEh1AsrIE2paGQMtYtehsXYUDi2z6M3iaWYyPdaCcO973U&#10;St1JbzviD60d8KnF+nt98AY2r/uvbabemmd/O0xhVpL8UhpzeTE/PoBIOKc/GE71uTpU3GkXDuSi&#10;6Fln+oZRA1ovMxAnIs/Y2bFzr3OQVSn/b6h+AQAA//8DAFBLAQItABQABgAIAAAAIQC2gziS/gAA&#10;AOEBAAATAAAAAAAAAAAAAAAAAAAAAABbQ29udGVudF9UeXBlc10ueG1sUEsBAi0AFAAGAAgAAAAh&#10;ADj9If/WAAAAlAEAAAsAAAAAAAAAAAAAAAAALwEAAF9yZWxzLy5yZWxzUEsBAi0AFAAGAAgAAAAh&#10;APESdbeIAgAARAUAAA4AAAAAAAAAAAAAAAAALgIAAGRycy9lMm9Eb2MueG1sUEsBAi0AFAAGAAgA&#10;AAAhAP/qz33dAAAACwEAAA8AAAAAAAAAAAAAAAAA4gQAAGRycy9kb3ducmV2LnhtbFBLBQYAAAAA&#10;BAAEAPMAAADsBQAAAAA=&#10;" filled="f" stroked="f">
                      <v:textbox>
                        <w:txbxContent>
                          <w:p w14:paraId="78A2E7E8" w14:textId="77777777" w:rsidR="00E5210F" w:rsidRDefault="00E5210F" w:rsidP="008709CC">
                            <w:pPr>
                              <w:pStyle w:val="af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09CC" w:rsidRPr="00152A22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204E25A2" wp14:editId="123BFC57">
                  <wp:extent cx="3054350" cy="3060700"/>
                  <wp:effectExtent l="0" t="0" r="12700" b="25400"/>
                  <wp:docPr id="4" name="Диаграмма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93DFAF-4573-4CBC-804D-18C38E4D6D7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</w:tc>
      </w:tr>
      <w:tr w:rsidR="004A61EF" w:rsidRPr="00152A22" w14:paraId="7D0ABABB" w14:textId="77777777" w:rsidTr="002C67EB">
        <w:tc>
          <w:tcPr>
            <w:tcW w:w="10314" w:type="dxa"/>
            <w:gridSpan w:val="3"/>
          </w:tcPr>
          <w:p w14:paraId="5159CC98" w14:textId="3475683C" w:rsidR="003E3976" w:rsidRPr="00152A22" w:rsidRDefault="003E3976" w:rsidP="00DA36D5">
            <w:pPr>
              <w:rPr>
                <w:rFonts w:cs="Times New Roman"/>
                <w:szCs w:val="28"/>
              </w:rPr>
            </w:pPr>
            <w:r w:rsidRPr="00152A22">
              <w:rPr>
                <w:rFonts w:cs="Times New Roman"/>
                <w:szCs w:val="28"/>
              </w:rPr>
              <w:t>Условные обозначения:</w:t>
            </w:r>
          </w:p>
        </w:tc>
      </w:tr>
      <w:tr w:rsidR="00085EE2" w:rsidRPr="00152A22" w14:paraId="55324A53" w14:textId="77777777" w:rsidTr="002C67EB">
        <w:tc>
          <w:tcPr>
            <w:tcW w:w="5157" w:type="dxa"/>
          </w:tcPr>
          <w:tbl>
            <w:tblPr>
              <w:tblW w:w="4820" w:type="dxa"/>
              <w:tblLayout w:type="fixed"/>
              <w:tblLook w:val="04A0" w:firstRow="1" w:lastRow="0" w:firstColumn="1" w:lastColumn="0" w:noHBand="0" w:noVBand="1"/>
            </w:tblPr>
            <w:tblGrid>
              <w:gridCol w:w="4820"/>
            </w:tblGrid>
            <w:tr w:rsidR="00085EE2" w:rsidRPr="00152A22" w14:paraId="32CB238A" w14:textId="77777777" w:rsidTr="00085EE2">
              <w:trPr>
                <w:trHeight w:val="300"/>
              </w:trPr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F1164" w14:textId="4ED31DA2" w:rsidR="00085EE2" w:rsidRPr="00152A22" w:rsidRDefault="002315EC" w:rsidP="00085EE2">
                  <w:pPr>
                    <w:spacing w:line="240" w:lineRule="auto"/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</w:pPr>
                  <w:proofErr w:type="spellStart"/>
                  <w:proofErr w:type="gramStart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>hunter</w:t>
                  </w:r>
                  <w:proofErr w:type="spellEnd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 xml:space="preserve">  –</w:t>
                  </w:r>
                  <w:proofErr w:type="gramEnd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 xml:space="preserve"> охотники </w:t>
                  </w:r>
                </w:p>
              </w:tc>
            </w:tr>
            <w:tr w:rsidR="00085EE2" w:rsidRPr="00152A22" w14:paraId="637B5945" w14:textId="77777777" w:rsidTr="00085EE2">
              <w:trPr>
                <w:trHeight w:val="300"/>
              </w:trPr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F2280" w14:textId="0D11CCBE" w:rsidR="00085EE2" w:rsidRPr="00152A22" w:rsidRDefault="002315EC" w:rsidP="00085EE2">
                  <w:pPr>
                    <w:spacing w:line="240" w:lineRule="auto"/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>scav</w:t>
                  </w:r>
                  <w:proofErr w:type="spellEnd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 xml:space="preserve"> – падальщики охотники (сенокосцы)</w:t>
                  </w:r>
                </w:p>
              </w:tc>
            </w:tr>
            <w:tr w:rsidR="00085EE2" w:rsidRPr="00152A22" w14:paraId="7BEFF169" w14:textId="77777777" w:rsidTr="002315EC">
              <w:trPr>
                <w:trHeight w:val="300"/>
              </w:trPr>
              <w:tc>
                <w:tcPr>
                  <w:tcW w:w="482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CA4EE" w14:textId="4CB6AA2D" w:rsidR="00085EE2" w:rsidRPr="00152A22" w:rsidRDefault="002315EC" w:rsidP="00085EE2">
                  <w:pPr>
                    <w:spacing w:line="240" w:lineRule="auto"/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>web-hunt</w:t>
                  </w:r>
                  <w:proofErr w:type="spellEnd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 xml:space="preserve"> – тенетники-охотники (</w:t>
                  </w:r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val="en-US" w:eastAsia="ru-RU"/>
                    </w:rPr>
                    <w:t>a</w:t>
                  </w:r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 xml:space="preserve">. </w:t>
                  </w:r>
                  <w:proofErr w:type="spellStart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val="en-US" w:eastAsia="ru-RU"/>
                    </w:rPr>
                    <w:t>scopigera</w:t>
                  </w:r>
                  <w:proofErr w:type="spellEnd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>)</w:t>
                  </w:r>
                </w:p>
              </w:tc>
            </w:tr>
            <w:tr w:rsidR="00085EE2" w:rsidRPr="00152A22" w14:paraId="78FACD26" w14:textId="77777777" w:rsidTr="002315EC">
              <w:trPr>
                <w:trHeight w:val="300"/>
              </w:trPr>
              <w:tc>
                <w:tcPr>
                  <w:tcW w:w="4820" w:type="dxa"/>
                  <w:shd w:val="clear" w:color="auto" w:fill="auto"/>
                  <w:noWrap/>
                  <w:vAlign w:val="bottom"/>
                  <w:hideMark/>
                </w:tcPr>
                <w:p w14:paraId="3F0D36C4" w14:textId="2EFA75A3" w:rsidR="00085EE2" w:rsidRPr="00152A22" w:rsidRDefault="002315EC" w:rsidP="00085EE2">
                  <w:pPr>
                    <w:spacing w:line="240" w:lineRule="auto"/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>web-weav</w:t>
                  </w:r>
                  <w:proofErr w:type="spellEnd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 xml:space="preserve"> – тенетники </w:t>
                  </w:r>
                </w:p>
              </w:tc>
            </w:tr>
            <w:tr w:rsidR="00085EE2" w:rsidRPr="00152A22" w14:paraId="4F70E9F1" w14:textId="77777777" w:rsidTr="002315EC">
              <w:trPr>
                <w:trHeight w:val="300"/>
              </w:trPr>
              <w:tc>
                <w:tcPr>
                  <w:tcW w:w="4820" w:type="dxa"/>
                  <w:shd w:val="clear" w:color="auto" w:fill="auto"/>
                  <w:noWrap/>
                  <w:vAlign w:val="bottom"/>
                  <w:hideMark/>
                </w:tcPr>
                <w:p w14:paraId="489D23BD" w14:textId="254457DB" w:rsidR="00085EE2" w:rsidRPr="00152A22" w:rsidRDefault="002315EC" w:rsidP="00085EE2">
                  <w:pPr>
                    <w:spacing w:line="240" w:lineRule="auto"/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>epigeic</w:t>
                  </w:r>
                  <w:proofErr w:type="spellEnd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 xml:space="preserve"> – </w:t>
                  </w:r>
                  <w:proofErr w:type="spellStart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>эпигейные</w:t>
                  </w:r>
                  <w:proofErr w:type="spellEnd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 xml:space="preserve"> (</w:t>
                  </w:r>
                  <w:proofErr w:type="spellStart"/>
                  <w:proofErr w:type="gramStart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>герпетобионты</w:t>
                  </w:r>
                  <w:proofErr w:type="spellEnd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 xml:space="preserve"> )</w:t>
                  </w:r>
                  <w:proofErr w:type="gramEnd"/>
                </w:p>
              </w:tc>
            </w:tr>
            <w:tr w:rsidR="00085EE2" w:rsidRPr="00152A22" w14:paraId="55943EF8" w14:textId="77777777" w:rsidTr="002315EC">
              <w:trPr>
                <w:trHeight w:val="300"/>
              </w:trPr>
              <w:tc>
                <w:tcPr>
                  <w:tcW w:w="4820" w:type="dxa"/>
                  <w:shd w:val="clear" w:color="auto" w:fill="auto"/>
                  <w:noWrap/>
                  <w:vAlign w:val="bottom"/>
                  <w:hideMark/>
                </w:tcPr>
                <w:p w14:paraId="39CBAC0D" w14:textId="1B07F751" w:rsidR="00085EE2" w:rsidRPr="00152A22" w:rsidRDefault="002315EC" w:rsidP="00085EE2">
                  <w:pPr>
                    <w:spacing w:line="240" w:lineRule="auto"/>
                    <w:rPr>
                      <w:rFonts w:eastAsia="Times New Roman" w:cs="Times New Roman"/>
                      <w:bCs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bCs/>
                      <w:szCs w:val="28"/>
                      <w:lang w:eastAsia="ru-RU"/>
                    </w:rPr>
                    <w:t>horto-up</w:t>
                  </w:r>
                  <w:proofErr w:type="spellEnd"/>
                  <w:r w:rsidRPr="00152A22">
                    <w:rPr>
                      <w:rFonts w:eastAsia="Times New Roman" w:cs="Times New Roman"/>
                      <w:bCs/>
                      <w:szCs w:val="28"/>
                      <w:lang w:eastAsia="ru-RU"/>
                    </w:rPr>
                    <w:t xml:space="preserve"> – </w:t>
                  </w:r>
                  <w:proofErr w:type="spellStart"/>
                  <w:r w:rsidRPr="00152A22">
                    <w:rPr>
                      <w:rFonts w:eastAsia="Times New Roman" w:cs="Times New Roman"/>
                      <w:bCs/>
                      <w:szCs w:val="28"/>
                      <w:lang w:eastAsia="ru-RU"/>
                    </w:rPr>
                    <w:t>хортобионты</w:t>
                  </w:r>
                  <w:proofErr w:type="spellEnd"/>
                  <w:r w:rsidRPr="00152A22">
                    <w:rPr>
                      <w:rFonts w:eastAsia="Times New Roman" w:cs="Times New Roman"/>
                      <w:bCs/>
                      <w:szCs w:val="28"/>
                      <w:lang w:eastAsia="ru-RU"/>
                    </w:rPr>
                    <w:t xml:space="preserve"> (обитатели травостоя)</w:t>
                  </w:r>
                </w:p>
              </w:tc>
            </w:tr>
            <w:tr w:rsidR="00085EE2" w:rsidRPr="00152A22" w14:paraId="510EE3EE" w14:textId="77777777" w:rsidTr="002315EC">
              <w:trPr>
                <w:trHeight w:val="300"/>
              </w:trPr>
              <w:tc>
                <w:tcPr>
                  <w:tcW w:w="4820" w:type="dxa"/>
                  <w:shd w:val="clear" w:color="auto" w:fill="auto"/>
                  <w:noWrap/>
                  <w:vAlign w:val="bottom"/>
                  <w:hideMark/>
                </w:tcPr>
                <w:p w14:paraId="33409E8A" w14:textId="7A47DDE5" w:rsidR="00085EE2" w:rsidRPr="00152A22" w:rsidRDefault="002315EC" w:rsidP="00085EE2">
                  <w:pPr>
                    <w:spacing w:line="240" w:lineRule="auto"/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>strato</w:t>
                  </w:r>
                  <w:proofErr w:type="spellEnd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 xml:space="preserve"> – </w:t>
                  </w:r>
                  <w:proofErr w:type="spellStart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>стратобионты</w:t>
                  </w:r>
                  <w:proofErr w:type="spellEnd"/>
                </w:p>
              </w:tc>
            </w:tr>
            <w:tr w:rsidR="00085EE2" w:rsidRPr="00152A22" w14:paraId="3129CD08" w14:textId="77777777" w:rsidTr="002315EC">
              <w:trPr>
                <w:trHeight w:val="300"/>
              </w:trPr>
              <w:tc>
                <w:tcPr>
                  <w:tcW w:w="482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B0C75" w14:textId="5A90DDC8" w:rsidR="00085EE2" w:rsidRPr="00152A22" w:rsidRDefault="002315EC" w:rsidP="00085EE2">
                  <w:pPr>
                    <w:spacing w:line="240" w:lineRule="auto"/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</w:pPr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>f-m – эврибионты (</w:t>
                  </w:r>
                  <w:proofErr w:type="spellStart"/>
                  <w:proofErr w:type="gramStart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>лесо</w:t>
                  </w:r>
                  <w:proofErr w:type="spellEnd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>-луговые</w:t>
                  </w:r>
                  <w:proofErr w:type="gramEnd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>)</w:t>
                  </w:r>
                </w:p>
              </w:tc>
            </w:tr>
            <w:tr w:rsidR="00085EE2" w:rsidRPr="00152A22" w14:paraId="107A2481" w14:textId="77777777" w:rsidTr="00085EE2">
              <w:trPr>
                <w:trHeight w:val="300"/>
              </w:trPr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762B302" w14:textId="4B52942C" w:rsidR="00085EE2" w:rsidRPr="00152A22" w:rsidRDefault="002315EC" w:rsidP="00085EE2">
                  <w:pPr>
                    <w:spacing w:line="240" w:lineRule="auto"/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</w:pPr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>f – лесные (стенобионты)</w:t>
                  </w:r>
                </w:p>
              </w:tc>
            </w:tr>
          </w:tbl>
          <w:p w14:paraId="38179B0E" w14:textId="77777777" w:rsidR="00085EE2" w:rsidRPr="00152A22" w:rsidRDefault="00085EE2" w:rsidP="00DA36D5">
            <w:pPr>
              <w:rPr>
                <w:rFonts w:cs="Times New Roman"/>
                <w:szCs w:val="28"/>
              </w:rPr>
            </w:pPr>
          </w:p>
        </w:tc>
        <w:tc>
          <w:tcPr>
            <w:tcW w:w="5157" w:type="dxa"/>
            <w:gridSpan w:val="2"/>
          </w:tcPr>
          <w:tbl>
            <w:tblPr>
              <w:tblW w:w="4908" w:type="dxa"/>
              <w:tblLayout w:type="fixed"/>
              <w:tblLook w:val="04A0" w:firstRow="1" w:lastRow="0" w:firstColumn="1" w:lastColumn="0" w:noHBand="0" w:noVBand="1"/>
            </w:tblPr>
            <w:tblGrid>
              <w:gridCol w:w="4908"/>
            </w:tblGrid>
            <w:tr w:rsidR="00085EE2" w:rsidRPr="00152A22" w14:paraId="0A3C148F" w14:textId="77777777" w:rsidTr="002315EC">
              <w:trPr>
                <w:trHeight w:val="300"/>
              </w:trPr>
              <w:tc>
                <w:tcPr>
                  <w:tcW w:w="49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7B1C7" w14:textId="7DA308EE" w:rsidR="00085EE2" w:rsidRPr="00152A22" w:rsidRDefault="002315EC" w:rsidP="003E3976">
                  <w:pPr>
                    <w:spacing w:line="240" w:lineRule="auto"/>
                    <w:rPr>
                      <w:rFonts w:eastAsia="Times New Roman" w:cs="Times New Roman"/>
                      <w:bCs/>
                      <w:szCs w:val="28"/>
                      <w:lang w:eastAsia="ru-RU"/>
                    </w:rPr>
                  </w:pPr>
                  <w:r w:rsidRPr="00152A22">
                    <w:rPr>
                      <w:rFonts w:eastAsia="Times New Roman" w:cs="Times New Roman"/>
                      <w:bCs/>
                      <w:szCs w:val="28"/>
                      <w:lang w:eastAsia="ru-RU"/>
                    </w:rPr>
                    <w:t>m – стенобионты (луговые)</w:t>
                  </w:r>
                </w:p>
              </w:tc>
            </w:tr>
            <w:tr w:rsidR="00085EE2" w:rsidRPr="00152A22" w14:paraId="58E2A68D" w14:textId="77777777" w:rsidTr="002315EC">
              <w:trPr>
                <w:trHeight w:val="300"/>
              </w:trPr>
              <w:tc>
                <w:tcPr>
                  <w:tcW w:w="49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D6FB1" w14:textId="7A86F85B" w:rsidR="00085EE2" w:rsidRPr="00152A22" w:rsidRDefault="002315EC" w:rsidP="00085EE2">
                  <w:pPr>
                    <w:spacing w:line="240" w:lineRule="auto"/>
                    <w:rPr>
                      <w:rFonts w:eastAsia="Times New Roman" w:cs="Times New Roman"/>
                      <w:bCs/>
                      <w:szCs w:val="28"/>
                      <w:lang w:eastAsia="ru-RU"/>
                    </w:rPr>
                  </w:pPr>
                  <w:r w:rsidRPr="00152A22">
                    <w:rPr>
                      <w:rFonts w:eastAsia="Times New Roman" w:cs="Times New Roman"/>
                      <w:bCs/>
                      <w:szCs w:val="28"/>
                      <w:lang w:eastAsia="ru-RU"/>
                    </w:rPr>
                    <w:t xml:space="preserve">w – околоводные </w:t>
                  </w:r>
                </w:p>
              </w:tc>
            </w:tr>
            <w:tr w:rsidR="00085EE2" w:rsidRPr="00152A22" w14:paraId="7BBB4A81" w14:textId="77777777" w:rsidTr="002315EC">
              <w:trPr>
                <w:trHeight w:val="300"/>
              </w:trPr>
              <w:tc>
                <w:tcPr>
                  <w:tcW w:w="49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C537B" w14:textId="6A590226" w:rsidR="00085EE2" w:rsidRPr="00152A22" w:rsidRDefault="002315EC" w:rsidP="00085EE2">
                  <w:pPr>
                    <w:spacing w:line="240" w:lineRule="auto"/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>hygro</w:t>
                  </w:r>
                  <w:proofErr w:type="spellEnd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 xml:space="preserve"> – гигрофилы</w:t>
                  </w:r>
                </w:p>
              </w:tc>
            </w:tr>
            <w:tr w:rsidR="00085EE2" w:rsidRPr="00152A22" w14:paraId="646EB518" w14:textId="77777777" w:rsidTr="00085EE2">
              <w:trPr>
                <w:trHeight w:val="300"/>
              </w:trPr>
              <w:tc>
                <w:tcPr>
                  <w:tcW w:w="49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6393D" w14:textId="51296D56" w:rsidR="00085EE2" w:rsidRPr="00152A22" w:rsidRDefault="002315EC" w:rsidP="00085EE2">
                  <w:pPr>
                    <w:spacing w:line="240" w:lineRule="auto"/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>meso</w:t>
                  </w:r>
                  <w:proofErr w:type="spellEnd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 xml:space="preserve"> – </w:t>
                  </w:r>
                  <w:proofErr w:type="spellStart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>мезофилы</w:t>
                  </w:r>
                  <w:proofErr w:type="spellEnd"/>
                </w:p>
              </w:tc>
            </w:tr>
            <w:tr w:rsidR="00085EE2" w:rsidRPr="00152A22" w14:paraId="0799ACD1" w14:textId="77777777" w:rsidTr="002315EC">
              <w:trPr>
                <w:trHeight w:val="300"/>
              </w:trPr>
              <w:tc>
                <w:tcPr>
                  <w:tcW w:w="49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6550E" w14:textId="5A21E231" w:rsidR="00085EE2" w:rsidRPr="00152A22" w:rsidRDefault="002315EC" w:rsidP="00085EE2">
                  <w:pPr>
                    <w:spacing w:line="240" w:lineRule="auto"/>
                    <w:rPr>
                      <w:rFonts w:eastAsia="Times New Roman" w:cs="Times New Roman"/>
                      <w:bCs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bCs/>
                      <w:szCs w:val="28"/>
                      <w:lang w:eastAsia="ru-RU"/>
                    </w:rPr>
                    <w:t>xero</w:t>
                  </w:r>
                  <w:proofErr w:type="spellEnd"/>
                  <w:r w:rsidRPr="00152A22">
                    <w:rPr>
                      <w:rFonts w:eastAsia="Times New Roman" w:cs="Times New Roman"/>
                      <w:bCs/>
                      <w:szCs w:val="28"/>
                      <w:lang w:eastAsia="ru-RU"/>
                    </w:rPr>
                    <w:t xml:space="preserve"> – ксерофилы </w:t>
                  </w:r>
                </w:p>
              </w:tc>
            </w:tr>
            <w:tr w:rsidR="00085EE2" w:rsidRPr="00152A22" w14:paraId="42510008" w14:textId="77777777" w:rsidTr="00085EE2">
              <w:trPr>
                <w:trHeight w:val="300"/>
              </w:trPr>
              <w:tc>
                <w:tcPr>
                  <w:tcW w:w="49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78047" w14:textId="71250820" w:rsidR="00085EE2" w:rsidRPr="00152A22" w:rsidRDefault="002315EC" w:rsidP="00085EE2">
                  <w:pPr>
                    <w:spacing w:line="240" w:lineRule="auto"/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>big</w:t>
                  </w:r>
                  <w:proofErr w:type="spellEnd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 xml:space="preserve"> – крупные</w:t>
                  </w:r>
                </w:p>
              </w:tc>
            </w:tr>
            <w:tr w:rsidR="00085EE2" w:rsidRPr="00152A22" w14:paraId="61578792" w14:textId="77777777" w:rsidTr="00085EE2">
              <w:trPr>
                <w:trHeight w:val="300"/>
              </w:trPr>
              <w:tc>
                <w:tcPr>
                  <w:tcW w:w="49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AFD63" w14:textId="350BA688" w:rsidR="00085EE2" w:rsidRPr="00152A22" w:rsidRDefault="002315EC" w:rsidP="00085EE2">
                  <w:pPr>
                    <w:spacing w:line="240" w:lineRule="auto"/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>med</w:t>
                  </w:r>
                  <w:proofErr w:type="spellEnd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 xml:space="preserve"> – средние </w:t>
                  </w:r>
                </w:p>
              </w:tc>
            </w:tr>
            <w:tr w:rsidR="00085EE2" w:rsidRPr="00152A22" w14:paraId="63DA79C3" w14:textId="77777777" w:rsidTr="00085EE2">
              <w:trPr>
                <w:trHeight w:val="300"/>
              </w:trPr>
              <w:tc>
                <w:tcPr>
                  <w:tcW w:w="49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8C640" w14:textId="0274E506" w:rsidR="00085EE2" w:rsidRPr="00152A22" w:rsidRDefault="002315EC" w:rsidP="00085EE2">
                  <w:pPr>
                    <w:spacing w:line="240" w:lineRule="auto"/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>small</w:t>
                  </w:r>
                  <w:proofErr w:type="spellEnd"/>
                  <w:r w:rsidRPr="00152A22">
                    <w:rPr>
                      <w:rFonts w:eastAsia="Times New Roman" w:cs="Times New Roman"/>
                      <w:bCs/>
                      <w:color w:val="000000"/>
                      <w:szCs w:val="28"/>
                      <w:lang w:eastAsia="ru-RU"/>
                    </w:rPr>
                    <w:t xml:space="preserve"> – мелкие </w:t>
                  </w:r>
                </w:p>
              </w:tc>
            </w:tr>
          </w:tbl>
          <w:p w14:paraId="78043A02" w14:textId="30654512" w:rsidR="00085EE2" w:rsidRPr="00152A22" w:rsidRDefault="00085EE2" w:rsidP="00DA36D5">
            <w:pPr>
              <w:rPr>
                <w:rFonts w:cs="Times New Roman"/>
                <w:szCs w:val="28"/>
              </w:rPr>
            </w:pPr>
          </w:p>
        </w:tc>
      </w:tr>
    </w:tbl>
    <w:p w14:paraId="23CACD55" w14:textId="77777777" w:rsidR="002C67EB" w:rsidRPr="00152A22" w:rsidRDefault="002C67EB" w:rsidP="001F6AD6">
      <w:pPr>
        <w:pStyle w:val="3"/>
        <w:numPr>
          <w:ilvl w:val="0"/>
          <w:numId w:val="0"/>
        </w:numPr>
        <w:ind w:left="357"/>
        <w:jc w:val="left"/>
      </w:pPr>
      <w:r w:rsidRPr="00152A22">
        <w:rPr>
          <w:highlight w:val="magenta"/>
        </w:rPr>
        <w:t>Рис. 4</w:t>
      </w:r>
      <w:r w:rsidRPr="00152A22">
        <w:t xml:space="preserve"> Межгодовое сравнение экологических профилей </w:t>
      </w:r>
      <w:proofErr w:type="spellStart"/>
      <w:r w:rsidRPr="00152A22">
        <w:t>арахноценоза</w:t>
      </w:r>
      <w:proofErr w:type="spellEnd"/>
      <w:r w:rsidRPr="00152A22">
        <w:t xml:space="preserve"> в двух зонах загрязнения, экземпляр на 100 л/</w:t>
      </w:r>
      <w:proofErr w:type="spellStart"/>
      <w:r w:rsidRPr="00152A22">
        <w:t>сут</w:t>
      </w:r>
      <w:proofErr w:type="spellEnd"/>
    </w:p>
    <w:p w14:paraId="4C630AE7" w14:textId="584C1D28" w:rsidR="004A61EF" w:rsidRPr="00152A22" w:rsidRDefault="004A61EF" w:rsidP="00DE0408">
      <w:pPr>
        <w:rPr>
          <w:rFonts w:cs="Times New Roman"/>
          <w:szCs w:val="28"/>
        </w:rPr>
      </w:pPr>
    </w:p>
    <w:p w14:paraId="7B0759B9" w14:textId="640A185F" w:rsidR="008E70ED" w:rsidRPr="00152A22" w:rsidRDefault="008E70ED">
      <w:pPr>
        <w:rPr>
          <w:rFonts w:cs="Times New Roman"/>
          <w:szCs w:val="28"/>
        </w:rPr>
      </w:pPr>
      <w:r w:rsidRPr="00152A22">
        <w:rPr>
          <w:rFonts w:cs="Times New Roman"/>
          <w:szCs w:val="28"/>
        </w:rPr>
        <w:br w:type="page"/>
      </w:r>
    </w:p>
    <w:p w14:paraId="7255F29D" w14:textId="01957692" w:rsidR="008E70ED" w:rsidRPr="00152A22" w:rsidRDefault="008E70ED" w:rsidP="00DE0408">
      <w:pPr>
        <w:rPr>
          <w:rFonts w:cs="Times New Roman"/>
          <w:szCs w:val="28"/>
        </w:rPr>
      </w:pPr>
      <w:r w:rsidRPr="00152A22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DF26E51" wp14:editId="7132D909">
            <wp:extent cx="6480810" cy="4540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36C5" w14:textId="6437D897" w:rsidR="008E70ED" w:rsidRPr="00152A22" w:rsidRDefault="00D56D09" w:rsidP="001F6AD6">
      <w:pPr>
        <w:pStyle w:val="3"/>
        <w:numPr>
          <w:ilvl w:val="0"/>
          <w:numId w:val="0"/>
        </w:numPr>
        <w:ind w:left="357"/>
        <w:jc w:val="left"/>
      </w:pPr>
      <w:commentRangeStart w:id="28"/>
      <w:commentRangeStart w:id="29"/>
      <w:commentRangeStart w:id="30"/>
      <w:r>
        <w:t>Р</w:t>
      </w:r>
      <w:r w:rsidR="008E70ED" w:rsidRPr="00152A22">
        <w:t>ис 5</w:t>
      </w:r>
      <w:r w:rsidR="00835F0A" w:rsidRPr="00152A22">
        <w:t>.</w:t>
      </w:r>
      <w:r w:rsidR="008E70ED" w:rsidRPr="00152A22">
        <w:t xml:space="preserve"> </w:t>
      </w:r>
      <w:commentRangeEnd w:id="28"/>
      <w:r w:rsidR="00835F0A" w:rsidRPr="00152A22">
        <w:rPr>
          <w:rStyle w:val="ab"/>
          <w:sz w:val="28"/>
          <w:szCs w:val="28"/>
        </w:rPr>
        <w:commentReference w:id="28"/>
      </w:r>
      <w:commentRangeEnd w:id="29"/>
      <w:r>
        <w:rPr>
          <w:rStyle w:val="ab"/>
          <w:rFonts w:cstheme="minorBidi"/>
          <w:i w:val="0"/>
          <w:iCs w:val="0"/>
        </w:rPr>
        <w:commentReference w:id="29"/>
      </w:r>
      <w:commentRangeEnd w:id="30"/>
      <w:r w:rsidR="00E24914">
        <w:rPr>
          <w:rStyle w:val="ab"/>
          <w:rFonts w:cstheme="minorBidi"/>
          <w:i w:val="0"/>
          <w:iCs w:val="0"/>
        </w:rPr>
        <w:commentReference w:id="30"/>
      </w:r>
      <w:r w:rsidR="008E70ED" w:rsidRPr="00152A22">
        <w:t xml:space="preserve">Различия экологических групп сообществ паукообразных между </w:t>
      </w:r>
      <w:proofErr w:type="spellStart"/>
      <w:r w:rsidR="008E70ED" w:rsidRPr="00152A22">
        <w:t>импактной</w:t>
      </w:r>
      <w:proofErr w:type="spellEnd"/>
      <w:r w:rsidR="008E70ED" w:rsidRPr="00152A22">
        <w:t xml:space="preserve"> и фоновой территориями, величина эффекта.</w:t>
      </w:r>
    </w:p>
    <w:p w14:paraId="7420422F" w14:textId="14980BE0" w:rsidR="00835F0A" w:rsidRPr="00152A22" w:rsidRDefault="00835F0A">
      <w:pPr>
        <w:rPr>
          <w:rFonts w:cs="Times New Roman"/>
          <w:szCs w:val="28"/>
        </w:rPr>
      </w:pPr>
      <w:r w:rsidRPr="00152A22">
        <w:rPr>
          <w:rFonts w:cs="Times New Roman"/>
          <w:szCs w:val="28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7"/>
        <w:gridCol w:w="4809"/>
      </w:tblGrid>
      <w:tr w:rsidR="00835F0A" w:rsidRPr="00152A22" w14:paraId="59868769" w14:textId="77777777" w:rsidTr="00835F0A">
        <w:tc>
          <w:tcPr>
            <w:tcW w:w="5224" w:type="dxa"/>
          </w:tcPr>
          <w:p w14:paraId="784662DE" w14:textId="77777777" w:rsidR="00835F0A" w:rsidRPr="00152A22" w:rsidRDefault="00835F0A" w:rsidP="00B81578">
            <w:pPr>
              <w:rPr>
                <w:rFonts w:cs="Times New Roman"/>
                <w:szCs w:val="28"/>
              </w:rPr>
            </w:pPr>
            <w:r w:rsidRPr="00152A22">
              <w:rPr>
                <w:rFonts w:cs="Times New Roman"/>
                <w:noProof/>
                <w:szCs w:val="28"/>
                <w:lang w:eastAsia="ru-RU"/>
              </w:rPr>
              <w:lastRenderedPageBreak/>
              <w:drawing>
                <wp:inline distT="0" distB="0" distL="0" distR="0" wp14:anchorId="154E6577" wp14:editId="39113FA5">
                  <wp:extent cx="3314700" cy="3416300"/>
                  <wp:effectExtent l="0" t="0" r="0" b="12700"/>
                  <wp:docPr id="6" name="Диаграмма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2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</w:tc>
        <w:tc>
          <w:tcPr>
            <w:tcW w:w="5198" w:type="dxa"/>
          </w:tcPr>
          <w:p w14:paraId="3F4BC9B9" w14:textId="77777777" w:rsidR="00835F0A" w:rsidRPr="00152A22" w:rsidRDefault="00835F0A" w:rsidP="00B81578">
            <w:pPr>
              <w:rPr>
                <w:rFonts w:cs="Times New Roman"/>
                <w:szCs w:val="28"/>
              </w:rPr>
            </w:pPr>
            <w:r w:rsidRPr="00152A22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740660FE" wp14:editId="65C379C7">
                  <wp:extent cx="2959100" cy="3276600"/>
                  <wp:effectExtent l="0" t="0" r="12700" b="0"/>
                  <wp:docPr id="7" name="Диаграмма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2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</w:tr>
      <w:tr w:rsidR="00835F0A" w:rsidRPr="00152A22" w14:paraId="424E06D2" w14:textId="77777777" w:rsidTr="00835F0A">
        <w:tc>
          <w:tcPr>
            <w:tcW w:w="5224" w:type="dxa"/>
          </w:tcPr>
          <w:p w14:paraId="1905B2BF" w14:textId="77777777" w:rsidR="00835F0A" w:rsidRPr="00152A22" w:rsidRDefault="00835F0A" w:rsidP="00B81578">
            <w:pPr>
              <w:rPr>
                <w:rFonts w:cs="Times New Roman"/>
                <w:szCs w:val="28"/>
              </w:rPr>
            </w:pPr>
            <w:r w:rsidRPr="00152A22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7BEAECB9" wp14:editId="1723A328">
                  <wp:extent cx="3352800" cy="3238500"/>
                  <wp:effectExtent l="0" t="0" r="0" b="0"/>
                  <wp:docPr id="8" name="Диаграмма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C42E0E-5B2F-4E34-9A19-AB8D701CC50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  <w:tc>
          <w:tcPr>
            <w:tcW w:w="5198" w:type="dxa"/>
          </w:tcPr>
          <w:p w14:paraId="0AA6F692" w14:textId="77777777" w:rsidR="00835F0A" w:rsidRPr="00152A22" w:rsidRDefault="00835F0A" w:rsidP="00B81578">
            <w:pPr>
              <w:rPr>
                <w:rFonts w:cs="Times New Roman"/>
                <w:szCs w:val="28"/>
              </w:rPr>
            </w:pPr>
            <w:r w:rsidRPr="00152A22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53D0B1AE" wp14:editId="7B3B9D5F">
                  <wp:extent cx="2946400" cy="2914650"/>
                  <wp:effectExtent l="0" t="0" r="6350" b="0"/>
                  <wp:docPr id="9" name="Диаграмма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94B1E04-C196-406C-B604-69E47EC06E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</w:tc>
      </w:tr>
      <w:tr w:rsidR="00835F0A" w:rsidRPr="00152A22" w14:paraId="17BEFF21" w14:textId="77777777" w:rsidTr="00B81578">
        <w:tc>
          <w:tcPr>
            <w:tcW w:w="10422" w:type="dxa"/>
            <w:gridSpan w:val="2"/>
          </w:tcPr>
          <w:p w14:paraId="321982E3" w14:textId="278FFFE5" w:rsidR="00835F0A" w:rsidRPr="00152A22" w:rsidRDefault="00835F0A" w:rsidP="00B81578">
            <w:pPr>
              <w:rPr>
                <w:rFonts w:cs="Times New Roman"/>
                <w:szCs w:val="28"/>
              </w:rPr>
            </w:pPr>
            <w:commentRangeStart w:id="31"/>
            <w:r w:rsidRPr="00152A22">
              <w:rPr>
                <w:rFonts w:cs="Times New Roman"/>
                <w:szCs w:val="28"/>
              </w:rPr>
              <w:t xml:space="preserve">Рис 6. </w:t>
            </w:r>
            <w:commentRangeEnd w:id="31"/>
            <w:r w:rsidRPr="00152A22">
              <w:rPr>
                <w:rStyle w:val="ab"/>
                <w:rFonts w:cs="Times New Roman"/>
                <w:sz w:val="28"/>
                <w:szCs w:val="28"/>
              </w:rPr>
              <w:commentReference w:id="31"/>
            </w:r>
            <w:r w:rsidRPr="00152A22">
              <w:rPr>
                <w:rFonts w:cs="Times New Roman"/>
                <w:szCs w:val="28"/>
              </w:rPr>
              <w:t>Экологический портрет/профиль сообществ паукообразных на двух участках с различным уровнем загрязнения</w:t>
            </w:r>
          </w:p>
        </w:tc>
      </w:tr>
    </w:tbl>
    <w:p w14:paraId="450C29D4" w14:textId="08118FAB" w:rsidR="007825CE" w:rsidRDefault="007825CE">
      <w:pPr>
        <w:rPr>
          <w:rFonts w:cs="Times New Roman"/>
          <w:szCs w:val="28"/>
        </w:rPr>
      </w:pPr>
    </w:p>
    <w:p w14:paraId="60C26CC9" w14:textId="77777777" w:rsidR="00A623F2" w:rsidRDefault="00A623F2">
      <w:pPr>
        <w:rPr>
          <w:rFonts w:cs="Times New Roman"/>
          <w:szCs w:val="28"/>
        </w:rPr>
      </w:pPr>
    </w:p>
    <w:p w14:paraId="7615578D" w14:textId="77777777" w:rsidR="00A623F2" w:rsidRDefault="00A623F2">
      <w:pPr>
        <w:rPr>
          <w:rFonts w:cs="Times New Roman"/>
          <w:szCs w:val="28"/>
        </w:rPr>
      </w:pPr>
    </w:p>
    <w:p w14:paraId="69E74316" w14:textId="68059C73" w:rsidR="009B7E5F" w:rsidRDefault="009B7E5F">
      <w:pPr>
        <w:rPr>
          <w:rFonts w:cs="Times New Roman"/>
          <w:szCs w:val="28"/>
        </w:rPr>
      </w:pPr>
    </w:p>
    <w:p w14:paraId="3A4FD27A" w14:textId="4682A7E3" w:rsidR="009B7E5F" w:rsidRDefault="009B7E5F">
      <w:pPr>
        <w:rPr>
          <w:rFonts w:cs="Times New Roman"/>
          <w:color w:val="FF0000"/>
          <w:szCs w:val="28"/>
        </w:rPr>
      </w:pPr>
      <w:commentRangeStart w:id="32"/>
      <w:r w:rsidRPr="00152A22">
        <w:rPr>
          <w:rFonts w:cs="Times New Roman"/>
          <w:color w:val="FF0000"/>
          <w:szCs w:val="28"/>
        </w:rPr>
        <w:t>Смена</w:t>
      </w:r>
      <w:commentRangeEnd w:id="32"/>
      <w:r w:rsidRPr="00152A22">
        <w:rPr>
          <w:rStyle w:val="ab"/>
          <w:rFonts w:cs="Times New Roman"/>
          <w:sz w:val="28"/>
          <w:szCs w:val="28"/>
        </w:rPr>
        <w:commentReference w:id="32"/>
      </w:r>
      <w:r w:rsidRPr="00152A22">
        <w:rPr>
          <w:rFonts w:cs="Times New Roman"/>
          <w:color w:val="FF0000"/>
          <w:szCs w:val="28"/>
        </w:rPr>
        <w:t xml:space="preserve"> экологических групп в процессе онтогенеза данного вида влияет на соотношение ярусных групп. Так, во взрослом состоянии </w:t>
      </w:r>
      <w:r w:rsidRPr="00152A22">
        <w:rPr>
          <w:rFonts w:cs="Times New Roman"/>
          <w:i/>
          <w:iCs/>
          <w:szCs w:val="28"/>
        </w:rPr>
        <w:t xml:space="preserve">A. </w:t>
      </w:r>
      <w:proofErr w:type="spellStart"/>
      <w:r w:rsidRPr="00152A22">
        <w:rPr>
          <w:rFonts w:cs="Times New Roman"/>
          <w:i/>
          <w:iCs/>
          <w:szCs w:val="28"/>
        </w:rPr>
        <w:t>scopigera</w:t>
      </w:r>
      <w:proofErr w:type="spellEnd"/>
      <w:r w:rsidRPr="00152A22">
        <w:rPr>
          <w:rFonts w:cs="Times New Roman"/>
          <w:color w:val="FF0000"/>
          <w:szCs w:val="28"/>
        </w:rPr>
        <w:t xml:space="preserve"> ведет </w:t>
      </w:r>
      <w:proofErr w:type="spellStart"/>
      <w:r w:rsidRPr="00152A22">
        <w:rPr>
          <w:rFonts w:cs="Times New Roman"/>
          <w:color w:val="FF0000"/>
          <w:szCs w:val="28"/>
        </w:rPr>
        <w:t>эпигеобионтный</w:t>
      </w:r>
      <w:proofErr w:type="spellEnd"/>
      <w:r w:rsidRPr="00152A22">
        <w:rPr>
          <w:rFonts w:cs="Times New Roman"/>
          <w:color w:val="FF0000"/>
          <w:szCs w:val="28"/>
        </w:rPr>
        <w:t xml:space="preserve"> образ жизни, поэтому доля </w:t>
      </w:r>
      <w:proofErr w:type="spellStart"/>
      <w:r w:rsidRPr="00152A22">
        <w:rPr>
          <w:rFonts w:cs="Times New Roman"/>
          <w:color w:val="FF0000"/>
          <w:szCs w:val="28"/>
        </w:rPr>
        <w:t>эпигеобионтных</w:t>
      </w:r>
      <w:proofErr w:type="spellEnd"/>
      <w:r w:rsidRPr="00152A22">
        <w:rPr>
          <w:rFonts w:cs="Times New Roman"/>
          <w:color w:val="FF0000"/>
          <w:szCs w:val="28"/>
        </w:rPr>
        <w:t xml:space="preserve"> паукообразных на </w:t>
      </w:r>
      <w:r w:rsidRPr="00152A22">
        <w:rPr>
          <w:rFonts w:cs="Times New Roman"/>
          <w:color w:val="FF0000"/>
          <w:szCs w:val="28"/>
        </w:rPr>
        <w:lastRenderedPageBreak/>
        <w:t xml:space="preserve">фоновом участке в принципе высокая и сопоставима с долей на </w:t>
      </w:r>
      <w:proofErr w:type="spellStart"/>
      <w:r w:rsidRPr="00152A22">
        <w:rPr>
          <w:rFonts w:cs="Times New Roman"/>
          <w:color w:val="FF0000"/>
          <w:szCs w:val="28"/>
        </w:rPr>
        <w:t>импактном</w:t>
      </w:r>
      <w:proofErr w:type="spellEnd"/>
      <w:r w:rsidRPr="00152A22">
        <w:rPr>
          <w:rFonts w:cs="Times New Roman"/>
          <w:color w:val="FF0000"/>
          <w:szCs w:val="28"/>
        </w:rPr>
        <w:t xml:space="preserve"> участке, где эту группу составляют совсем другие таксоны: в основном </w:t>
      </w:r>
      <w:proofErr w:type="spellStart"/>
      <w:r w:rsidRPr="00152A22">
        <w:rPr>
          <w:rFonts w:cs="Times New Roman"/>
          <w:color w:val="FF0000"/>
          <w:szCs w:val="28"/>
        </w:rPr>
        <w:t>ликозиды</w:t>
      </w:r>
      <w:proofErr w:type="spellEnd"/>
      <w:r w:rsidRPr="00152A22">
        <w:rPr>
          <w:rFonts w:cs="Times New Roman"/>
          <w:color w:val="FF0000"/>
          <w:szCs w:val="28"/>
        </w:rPr>
        <w:t xml:space="preserve"> и </w:t>
      </w:r>
      <w:proofErr w:type="spellStart"/>
      <w:r w:rsidRPr="00152A22">
        <w:rPr>
          <w:rFonts w:cs="Times New Roman"/>
          <w:color w:val="FF0000"/>
          <w:szCs w:val="28"/>
        </w:rPr>
        <w:t>гнафозиды</w:t>
      </w:r>
      <w:proofErr w:type="spellEnd"/>
      <w:r w:rsidRPr="00152A22">
        <w:rPr>
          <w:rFonts w:cs="Times New Roman"/>
          <w:color w:val="FF0000"/>
          <w:szCs w:val="28"/>
        </w:rPr>
        <w:t xml:space="preserve">, в меньшей степени </w:t>
      </w:r>
      <w:commentRangeStart w:id="33"/>
      <w:proofErr w:type="spellStart"/>
      <w:r w:rsidRPr="00152A22">
        <w:rPr>
          <w:rFonts w:cs="Times New Roman"/>
          <w:color w:val="FF0000"/>
          <w:szCs w:val="28"/>
        </w:rPr>
        <w:t>агелениды</w:t>
      </w:r>
      <w:proofErr w:type="spellEnd"/>
      <w:r w:rsidRPr="00152A22">
        <w:rPr>
          <w:rFonts w:cs="Times New Roman"/>
          <w:color w:val="FF0000"/>
          <w:szCs w:val="28"/>
        </w:rPr>
        <w:t xml:space="preserve"> и </w:t>
      </w:r>
      <w:proofErr w:type="spellStart"/>
      <w:r w:rsidRPr="00152A22">
        <w:rPr>
          <w:rFonts w:cs="Times New Roman"/>
          <w:color w:val="FF0000"/>
          <w:szCs w:val="28"/>
        </w:rPr>
        <w:t>лиокраниды</w:t>
      </w:r>
      <w:commentRangeEnd w:id="33"/>
      <w:proofErr w:type="spellEnd"/>
      <w:r w:rsidRPr="00152A22">
        <w:rPr>
          <w:rStyle w:val="ab"/>
          <w:rFonts w:cs="Times New Roman"/>
          <w:sz w:val="28"/>
          <w:szCs w:val="28"/>
        </w:rPr>
        <w:commentReference w:id="33"/>
      </w:r>
      <w:r w:rsidRPr="00152A22">
        <w:rPr>
          <w:rFonts w:cs="Times New Roman"/>
          <w:color w:val="FF0000"/>
          <w:szCs w:val="28"/>
        </w:rPr>
        <w:t>.</w:t>
      </w:r>
    </w:p>
    <w:p w14:paraId="1D6F9BBD" w14:textId="5DB66731" w:rsidR="00A16F40" w:rsidRDefault="00A16F40">
      <w:pPr>
        <w:rPr>
          <w:rFonts w:cs="Times New Roman"/>
          <w:color w:val="FF0000"/>
          <w:szCs w:val="28"/>
        </w:rPr>
      </w:pPr>
    </w:p>
    <w:p w14:paraId="0B3EEC02" w14:textId="04E4D6E2" w:rsidR="00A16F40" w:rsidRPr="001F6AD6" w:rsidRDefault="00A16F40" w:rsidP="00A16F40">
      <w:pPr>
        <w:pStyle w:val="2"/>
      </w:pPr>
      <w:r>
        <w:t>Библиография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224"/>
      </w:tblGrid>
      <w:tr w:rsidR="00A16F40" w:rsidRPr="00A16F40" w14:paraId="7777274F" w14:textId="101F506C" w:rsidTr="00A16F40">
        <w:trPr>
          <w:trHeight w:val="300"/>
        </w:trPr>
        <w:tc>
          <w:tcPr>
            <w:tcW w:w="2972" w:type="dxa"/>
            <w:noWrap/>
            <w:hideMark/>
          </w:tcPr>
          <w:p w14:paraId="159E5D8A" w14:textId="77777777" w:rsidR="00A16F40" w:rsidRPr="00A16F40" w:rsidRDefault="00A16F40" w:rsidP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Avgın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, 2010; </w:t>
            </w:r>
          </w:p>
        </w:tc>
        <w:tc>
          <w:tcPr>
            <w:tcW w:w="7224" w:type="dxa"/>
          </w:tcPr>
          <w:p w14:paraId="1C5D0AB1" w14:textId="77777777" w:rsidR="00A16F40" w:rsidRPr="00A16F40" w:rsidRDefault="00A16F40" w:rsidP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7F23FA51" w14:textId="386FD868" w:rsidTr="00A16F40">
        <w:trPr>
          <w:trHeight w:val="300"/>
        </w:trPr>
        <w:tc>
          <w:tcPr>
            <w:tcW w:w="2972" w:type="dxa"/>
            <w:noWrap/>
            <w:hideMark/>
          </w:tcPr>
          <w:p w14:paraId="312BFA09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Babin-Fenske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, 2010; </w:t>
            </w:r>
          </w:p>
        </w:tc>
        <w:tc>
          <w:tcPr>
            <w:tcW w:w="7224" w:type="dxa"/>
          </w:tcPr>
          <w:p w14:paraId="35CDD8C9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152AABC1" w14:textId="35026A0B" w:rsidTr="00A16F40">
        <w:trPr>
          <w:trHeight w:val="300"/>
        </w:trPr>
        <w:tc>
          <w:tcPr>
            <w:tcW w:w="2972" w:type="dxa"/>
            <w:noWrap/>
            <w:hideMark/>
          </w:tcPr>
          <w:p w14:paraId="2246E778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Boer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, 1994; </w:t>
            </w:r>
          </w:p>
        </w:tc>
        <w:tc>
          <w:tcPr>
            <w:tcW w:w="7224" w:type="dxa"/>
          </w:tcPr>
          <w:p w14:paraId="38AAE55D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5E5E6D34" w14:textId="0F2DF190" w:rsidTr="00A16F40">
        <w:trPr>
          <w:trHeight w:val="300"/>
        </w:trPr>
        <w:tc>
          <w:tcPr>
            <w:tcW w:w="2972" w:type="dxa"/>
            <w:noWrap/>
            <w:hideMark/>
          </w:tcPr>
          <w:p w14:paraId="210BD7B1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Braun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, 2004; </w:t>
            </w:r>
          </w:p>
        </w:tc>
        <w:tc>
          <w:tcPr>
            <w:tcW w:w="7224" w:type="dxa"/>
          </w:tcPr>
          <w:p w14:paraId="7098CD71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7F78F9" w14:paraId="239FE07A" w14:textId="310E67BB" w:rsidTr="00A16F40">
        <w:trPr>
          <w:trHeight w:val="300"/>
        </w:trPr>
        <w:tc>
          <w:tcPr>
            <w:tcW w:w="2972" w:type="dxa"/>
            <w:noWrap/>
            <w:hideMark/>
          </w:tcPr>
          <w:p w14:paraId="67903DCD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Brussaard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16F40">
              <w:rPr>
                <w:rFonts w:cs="Times New Roman"/>
                <w:szCs w:val="28"/>
              </w:rPr>
              <w:t>et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16F40">
              <w:rPr>
                <w:rFonts w:cs="Times New Roman"/>
                <w:szCs w:val="28"/>
              </w:rPr>
              <w:t>al</w:t>
            </w:r>
            <w:proofErr w:type="spellEnd"/>
            <w:r w:rsidRPr="00A16F40">
              <w:rPr>
                <w:rFonts w:cs="Times New Roman"/>
                <w:szCs w:val="28"/>
              </w:rPr>
              <w:t>., 1997;</w:t>
            </w:r>
          </w:p>
        </w:tc>
        <w:tc>
          <w:tcPr>
            <w:tcW w:w="7224" w:type="dxa"/>
          </w:tcPr>
          <w:p w14:paraId="4019386E" w14:textId="77777777" w:rsidR="00A16F40" w:rsidRDefault="00A16F40" w:rsidP="00A16F40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623F2">
              <w:rPr>
                <w:rFonts w:cs="Times New Roman"/>
                <w:szCs w:val="28"/>
                <w:lang w:val="en-US"/>
              </w:rPr>
              <w:t>Brussaard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etc</w:t>
            </w:r>
            <w:proofErr w:type="spellEnd"/>
            <w:r w:rsidRPr="00A623F2">
              <w:rPr>
                <w:rFonts w:cs="Times New Roman"/>
                <w:szCs w:val="28"/>
                <w:lang w:val="en-US"/>
              </w:rPr>
              <w:t xml:space="preserve"> “Biodiversity and Ecosystem Functioning in Soil.” </w:t>
            </w:r>
            <w:proofErr w:type="spellStart"/>
            <w:r w:rsidRPr="00A623F2">
              <w:rPr>
                <w:rFonts w:cs="Times New Roman"/>
                <w:szCs w:val="28"/>
                <w:lang w:val="en-US"/>
              </w:rPr>
              <w:t>Ambio</w:t>
            </w:r>
            <w:proofErr w:type="spellEnd"/>
            <w:r w:rsidRPr="00A623F2">
              <w:rPr>
                <w:rFonts w:cs="Times New Roman"/>
                <w:szCs w:val="28"/>
                <w:lang w:val="en-US"/>
              </w:rPr>
              <w:t xml:space="preserve"> 26, no. 8 (1997): 563–70. </w:t>
            </w:r>
            <w:hyperlink r:id="rId31" w:history="1">
              <w:r w:rsidRPr="00B15C9F">
                <w:rPr>
                  <w:rStyle w:val="af2"/>
                  <w:rFonts w:cs="Times New Roman"/>
                  <w:szCs w:val="28"/>
                  <w:lang w:val="en-US"/>
                </w:rPr>
                <w:t>http://www.jstor.org/stable/4314670</w:t>
              </w:r>
            </w:hyperlink>
            <w:r w:rsidRPr="00A623F2">
              <w:rPr>
                <w:rFonts w:cs="Times New Roman"/>
                <w:szCs w:val="28"/>
                <w:lang w:val="en-US"/>
              </w:rPr>
              <w:t>.</w:t>
            </w:r>
          </w:p>
          <w:p w14:paraId="10AE3832" w14:textId="77777777" w:rsidR="00A16F40" w:rsidRPr="00A16F40" w:rsidRDefault="00A16F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A16F40" w:rsidRPr="00A16F40" w14:paraId="3EAA3911" w14:textId="77777777" w:rsidTr="00A16F40">
        <w:trPr>
          <w:trHeight w:val="300"/>
        </w:trPr>
        <w:tc>
          <w:tcPr>
            <w:tcW w:w="2972" w:type="dxa"/>
            <w:noWrap/>
          </w:tcPr>
          <w:p w14:paraId="0B8A197B" w14:textId="77777777" w:rsidR="00A16F40" w:rsidRPr="00A16F40" w:rsidRDefault="00A16F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7224" w:type="dxa"/>
          </w:tcPr>
          <w:p w14:paraId="235C2369" w14:textId="77777777" w:rsidR="00A16F40" w:rsidRPr="00A623F2" w:rsidRDefault="00A16F40" w:rsidP="00A16F40">
            <w:pPr>
              <w:rPr>
                <w:rFonts w:cs="Times New Roman"/>
                <w:szCs w:val="28"/>
              </w:rPr>
            </w:pPr>
            <w:r w:rsidRPr="00A623F2">
              <w:rPr>
                <w:rFonts w:cs="Times New Roman"/>
                <w:szCs w:val="28"/>
                <w:lang w:val="en-US"/>
              </w:rPr>
              <w:t xml:space="preserve">Burel F., </w:t>
            </w:r>
            <w:proofErr w:type="spellStart"/>
            <w:r w:rsidRPr="00A623F2">
              <w:rPr>
                <w:rFonts w:cs="Times New Roman"/>
                <w:szCs w:val="28"/>
                <w:lang w:val="en-US"/>
              </w:rPr>
              <w:t>Butet</w:t>
            </w:r>
            <w:proofErr w:type="spellEnd"/>
            <w:r w:rsidRPr="00A623F2">
              <w:rPr>
                <w:rFonts w:cs="Times New Roman"/>
                <w:szCs w:val="28"/>
                <w:lang w:val="en-US"/>
              </w:rPr>
              <w:t xml:space="preserve"> A., </w:t>
            </w:r>
            <w:proofErr w:type="spellStart"/>
            <w:r w:rsidRPr="00A623F2">
              <w:rPr>
                <w:rFonts w:cs="Times New Roman"/>
                <w:szCs w:val="28"/>
                <w:lang w:val="en-US"/>
              </w:rPr>
              <w:t>Delettre</w:t>
            </w:r>
            <w:proofErr w:type="spellEnd"/>
            <w:r w:rsidRPr="00A623F2">
              <w:rPr>
                <w:rFonts w:cs="Times New Roman"/>
                <w:szCs w:val="28"/>
                <w:lang w:val="en-US"/>
              </w:rPr>
              <w:t xml:space="preserve"> Y.R. et al. Differential response of selected taxa to landscape context and agricultural intensification // </w:t>
            </w:r>
            <w:proofErr w:type="spellStart"/>
            <w:r w:rsidRPr="00A623F2">
              <w:rPr>
                <w:rFonts w:cs="Times New Roman"/>
                <w:szCs w:val="28"/>
                <w:lang w:val="en-US"/>
              </w:rPr>
              <w:t>Landsc</w:t>
            </w:r>
            <w:proofErr w:type="spellEnd"/>
            <w:r w:rsidRPr="00A623F2">
              <w:rPr>
                <w:rFonts w:cs="Times New Roman"/>
                <w:szCs w:val="28"/>
                <w:lang w:val="en-US"/>
              </w:rPr>
              <w:t xml:space="preserve">. </w:t>
            </w:r>
            <w:r w:rsidRPr="00A623F2">
              <w:rPr>
                <w:rFonts w:cs="Times New Roman"/>
                <w:szCs w:val="28"/>
              </w:rPr>
              <w:t>Urban Plan. 2004.</w:t>
            </w:r>
          </w:p>
          <w:p w14:paraId="4C0032D0" w14:textId="13E20AC6" w:rsidR="00A16F40" w:rsidRPr="00A16F40" w:rsidRDefault="00A16F40">
            <w:pPr>
              <w:rPr>
                <w:rFonts w:cs="Times New Roman"/>
                <w:szCs w:val="28"/>
              </w:rPr>
            </w:pPr>
            <w:r w:rsidRPr="00A623F2">
              <w:rPr>
                <w:rFonts w:cs="Times New Roman"/>
                <w:szCs w:val="28"/>
              </w:rPr>
              <w:t>V. 67. P. 195–204</w:t>
            </w:r>
          </w:p>
        </w:tc>
      </w:tr>
      <w:tr w:rsidR="00A16F40" w:rsidRPr="00A16F40" w14:paraId="34A5D875" w14:textId="06AE7FAE" w:rsidTr="00A16F40">
        <w:trPr>
          <w:trHeight w:val="300"/>
        </w:trPr>
        <w:tc>
          <w:tcPr>
            <w:tcW w:w="2972" w:type="dxa"/>
            <w:noWrap/>
            <w:hideMark/>
          </w:tcPr>
          <w:p w14:paraId="47737D97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Eeva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A16F40">
              <w:rPr>
                <w:rFonts w:cs="Times New Roman"/>
                <w:szCs w:val="28"/>
              </w:rPr>
              <w:t>Lehikoinen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, 2000, </w:t>
            </w:r>
          </w:p>
        </w:tc>
        <w:tc>
          <w:tcPr>
            <w:tcW w:w="7224" w:type="dxa"/>
          </w:tcPr>
          <w:p w14:paraId="6F64DB73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63BAB208" w14:textId="0B43AF2F" w:rsidTr="00A16F40">
        <w:trPr>
          <w:trHeight w:val="300"/>
        </w:trPr>
        <w:tc>
          <w:tcPr>
            <w:tcW w:w="2972" w:type="dxa"/>
            <w:noWrap/>
            <w:hideMark/>
          </w:tcPr>
          <w:p w14:paraId="596DC8BC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Eeva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A16F40">
              <w:rPr>
                <w:rFonts w:cs="Times New Roman"/>
                <w:szCs w:val="28"/>
              </w:rPr>
              <w:t>Lehikoinen</w:t>
            </w:r>
            <w:proofErr w:type="spellEnd"/>
            <w:r w:rsidRPr="00A16F40">
              <w:rPr>
                <w:rFonts w:cs="Times New Roman"/>
                <w:szCs w:val="28"/>
              </w:rPr>
              <w:t>, 2015</w:t>
            </w:r>
          </w:p>
        </w:tc>
        <w:tc>
          <w:tcPr>
            <w:tcW w:w="7224" w:type="dxa"/>
          </w:tcPr>
          <w:p w14:paraId="3EA460D6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77619FAA" w14:textId="4323C583" w:rsidTr="00A16F40">
        <w:trPr>
          <w:trHeight w:val="300"/>
        </w:trPr>
        <w:tc>
          <w:tcPr>
            <w:tcW w:w="2972" w:type="dxa"/>
            <w:noWrap/>
            <w:hideMark/>
          </w:tcPr>
          <w:p w14:paraId="0C4CBFAA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Hendrickx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 et.al, 2009</w:t>
            </w:r>
          </w:p>
        </w:tc>
        <w:tc>
          <w:tcPr>
            <w:tcW w:w="7224" w:type="dxa"/>
          </w:tcPr>
          <w:p w14:paraId="4E5D0F47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1E584D76" w14:textId="631FE4B7" w:rsidTr="00A16F40">
        <w:trPr>
          <w:trHeight w:val="300"/>
        </w:trPr>
        <w:tc>
          <w:tcPr>
            <w:tcW w:w="2972" w:type="dxa"/>
            <w:noWrap/>
            <w:hideMark/>
          </w:tcPr>
          <w:p w14:paraId="773744D3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Homburg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16F40">
              <w:rPr>
                <w:rFonts w:cs="Times New Roman"/>
                <w:szCs w:val="28"/>
              </w:rPr>
              <w:t>et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16F40">
              <w:rPr>
                <w:rFonts w:cs="Times New Roman"/>
                <w:szCs w:val="28"/>
              </w:rPr>
              <w:t>al</w:t>
            </w:r>
            <w:proofErr w:type="spellEnd"/>
            <w:r w:rsidRPr="00A16F40">
              <w:rPr>
                <w:rFonts w:cs="Times New Roman"/>
                <w:szCs w:val="28"/>
              </w:rPr>
              <w:t>., 2013</w:t>
            </w:r>
          </w:p>
        </w:tc>
        <w:tc>
          <w:tcPr>
            <w:tcW w:w="7224" w:type="dxa"/>
          </w:tcPr>
          <w:p w14:paraId="59963D16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72F36190" w14:textId="73B25173" w:rsidTr="00A16F40">
        <w:trPr>
          <w:trHeight w:val="300"/>
        </w:trPr>
        <w:tc>
          <w:tcPr>
            <w:tcW w:w="2972" w:type="dxa"/>
            <w:noWrap/>
            <w:hideMark/>
          </w:tcPr>
          <w:p w14:paraId="3CA0769E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Jones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A16F40">
              <w:rPr>
                <w:rFonts w:cs="Times New Roman"/>
                <w:szCs w:val="28"/>
              </w:rPr>
              <w:t>Schmitz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, 2009; </w:t>
            </w:r>
          </w:p>
        </w:tc>
        <w:tc>
          <w:tcPr>
            <w:tcW w:w="7224" w:type="dxa"/>
          </w:tcPr>
          <w:p w14:paraId="1AEBAE87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66B5CE33" w14:textId="5E932D5C" w:rsidTr="00A16F40">
        <w:trPr>
          <w:trHeight w:val="300"/>
        </w:trPr>
        <w:tc>
          <w:tcPr>
            <w:tcW w:w="2972" w:type="dxa"/>
            <w:noWrap/>
            <w:hideMark/>
          </w:tcPr>
          <w:p w14:paraId="7DF2CD2A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Koivula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, 2011; </w:t>
            </w:r>
          </w:p>
        </w:tc>
        <w:tc>
          <w:tcPr>
            <w:tcW w:w="7224" w:type="dxa"/>
          </w:tcPr>
          <w:p w14:paraId="4F4004BA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0E65912F" w14:textId="66023965" w:rsidTr="00A16F40">
        <w:trPr>
          <w:trHeight w:val="300"/>
        </w:trPr>
        <w:tc>
          <w:tcPr>
            <w:tcW w:w="2972" w:type="dxa"/>
            <w:noWrap/>
            <w:hideMark/>
          </w:tcPr>
          <w:p w14:paraId="67B463CD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Kozlov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16F40">
              <w:rPr>
                <w:rFonts w:cs="Times New Roman"/>
                <w:szCs w:val="28"/>
              </w:rPr>
              <w:t>et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16F40">
              <w:rPr>
                <w:rFonts w:cs="Times New Roman"/>
                <w:szCs w:val="28"/>
              </w:rPr>
              <w:t>al</w:t>
            </w:r>
            <w:proofErr w:type="spellEnd"/>
            <w:r w:rsidRPr="00A16F40">
              <w:rPr>
                <w:rFonts w:cs="Times New Roman"/>
                <w:szCs w:val="28"/>
              </w:rPr>
              <w:t>., 2017</w:t>
            </w:r>
          </w:p>
        </w:tc>
        <w:tc>
          <w:tcPr>
            <w:tcW w:w="7224" w:type="dxa"/>
          </w:tcPr>
          <w:p w14:paraId="7E60D21F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577EDB34" w14:textId="6369E7D2" w:rsidTr="00A16F40">
        <w:trPr>
          <w:trHeight w:val="300"/>
        </w:trPr>
        <w:tc>
          <w:tcPr>
            <w:tcW w:w="2972" w:type="dxa"/>
            <w:noWrap/>
            <w:hideMark/>
          </w:tcPr>
          <w:p w14:paraId="697F6627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Kozlov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A16F40">
              <w:rPr>
                <w:rFonts w:cs="Times New Roman"/>
                <w:szCs w:val="28"/>
              </w:rPr>
              <w:t>Zvereva</w:t>
            </w:r>
            <w:proofErr w:type="spellEnd"/>
            <w:r w:rsidRPr="00A16F40">
              <w:rPr>
                <w:rFonts w:cs="Times New Roman"/>
                <w:szCs w:val="28"/>
              </w:rPr>
              <w:t>, 2011</w:t>
            </w:r>
          </w:p>
        </w:tc>
        <w:tc>
          <w:tcPr>
            <w:tcW w:w="7224" w:type="dxa"/>
          </w:tcPr>
          <w:p w14:paraId="70EF472A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7F78F9" w14:paraId="4570EEC1" w14:textId="268A1B55" w:rsidTr="00A16F40">
        <w:trPr>
          <w:trHeight w:val="300"/>
        </w:trPr>
        <w:tc>
          <w:tcPr>
            <w:tcW w:w="2972" w:type="dxa"/>
            <w:noWrap/>
            <w:hideMark/>
          </w:tcPr>
          <w:p w14:paraId="38AC4F74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Lavelle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16F40">
              <w:rPr>
                <w:rFonts w:cs="Times New Roman"/>
                <w:szCs w:val="28"/>
              </w:rPr>
              <w:t>et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16F40">
              <w:rPr>
                <w:rFonts w:cs="Times New Roman"/>
                <w:szCs w:val="28"/>
              </w:rPr>
              <w:t>al</w:t>
            </w:r>
            <w:proofErr w:type="spellEnd"/>
            <w:r w:rsidRPr="00A16F40">
              <w:rPr>
                <w:rFonts w:cs="Times New Roman"/>
                <w:szCs w:val="28"/>
              </w:rPr>
              <w:t>., 2006</w:t>
            </w:r>
          </w:p>
        </w:tc>
        <w:tc>
          <w:tcPr>
            <w:tcW w:w="7224" w:type="dxa"/>
          </w:tcPr>
          <w:p w14:paraId="1B475623" w14:textId="1F883BB5" w:rsidR="00A16F40" w:rsidRPr="00A16F40" w:rsidRDefault="00A16F40">
            <w:pPr>
              <w:rPr>
                <w:rFonts w:cs="Times New Roman"/>
                <w:szCs w:val="28"/>
                <w:lang w:val="en-US"/>
              </w:rPr>
            </w:pPr>
            <w:r w:rsidRPr="00A623F2">
              <w:rPr>
                <w:rFonts w:cs="Times New Roman"/>
                <w:szCs w:val="28"/>
                <w:lang w:val="en-US"/>
              </w:rPr>
              <w:t xml:space="preserve">Lavelle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etc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: </w:t>
            </w:r>
            <w:r w:rsidRPr="00A623F2">
              <w:rPr>
                <w:rFonts w:cs="Times New Roman"/>
                <w:szCs w:val="28"/>
                <w:lang w:val="en-US"/>
              </w:rPr>
              <w:t>Soil invertebrates and ecosystem services</w:t>
            </w:r>
            <w:r>
              <w:rPr>
                <w:rFonts w:cs="Times New Roman"/>
                <w:szCs w:val="28"/>
                <w:lang w:val="en-US"/>
              </w:rPr>
              <w:t xml:space="preserve"> // </w:t>
            </w:r>
            <w:r w:rsidRPr="00A623F2">
              <w:rPr>
                <w:rFonts w:cs="Times New Roman"/>
                <w:szCs w:val="28"/>
                <w:lang w:val="en-US"/>
              </w:rPr>
              <w:t>European Journal of Soil Biology // Volume 42, Supplement 1, November 2006, Pages S3-S15</w:t>
            </w:r>
          </w:p>
        </w:tc>
      </w:tr>
      <w:tr w:rsidR="00A16F40" w:rsidRPr="00A16F40" w14:paraId="25614147" w14:textId="1AC0306B" w:rsidTr="00A16F40">
        <w:trPr>
          <w:trHeight w:val="300"/>
        </w:trPr>
        <w:tc>
          <w:tcPr>
            <w:tcW w:w="2972" w:type="dxa"/>
            <w:noWrap/>
            <w:hideMark/>
          </w:tcPr>
          <w:p w14:paraId="1884453F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Matalin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, 2003; </w:t>
            </w:r>
          </w:p>
        </w:tc>
        <w:tc>
          <w:tcPr>
            <w:tcW w:w="7224" w:type="dxa"/>
          </w:tcPr>
          <w:p w14:paraId="5A0E3915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12ABE083" w14:textId="6EB0CE04" w:rsidTr="00A16F40">
        <w:trPr>
          <w:trHeight w:val="300"/>
        </w:trPr>
        <w:tc>
          <w:tcPr>
            <w:tcW w:w="2972" w:type="dxa"/>
            <w:noWrap/>
            <w:hideMark/>
          </w:tcPr>
          <w:p w14:paraId="1F120DE6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Nentwig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16F40">
              <w:rPr>
                <w:rFonts w:cs="Times New Roman"/>
                <w:szCs w:val="28"/>
              </w:rPr>
              <w:t>et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16F40">
              <w:rPr>
                <w:rFonts w:cs="Times New Roman"/>
                <w:szCs w:val="28"/>
              </w:rPr>
              <w:t>al</w:t>
            </w:r>
            <w:proofErr w:type="spellEnd"/>
            <w:r w:rsidRPr="00A16F40">
              <w:rPr>
                <w:rFonts w:cs="Times New Roman"/>
                <w:szCs w:val="28"/>
              </w:rPr>
              <w:t>., 2021</w:t>
            </w:r>
          </w:p>
        </w:tc>
        <w:tc>
          <w:tcPr>
            <w:tcW w:w="7224" w:type="dxa"/>
          </w:tcPr>
          <w:p w14:paraId="0FDC652B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712F0E4B" w14:textId="1521E3E3" w:rsidTr="00A16F40">
        <w:trPr>
          <w:trHeight w:val="300"/>
        </w:trPr>
        <w:tc>
          <w:tcPr>
            <w:tcW w:w="2972" w:type="dxa"/>
            <w:noWrap/>
            <w:hideMark/>
          </w:tcPr>
          <w:p w14:paraId="66D0BEA8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Paoletti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, 1996; </w:t>
            </w:r>
          </w:p>
        </w:tc>
        <w:tc>
          <w:tcPr>
            <w:tcW w:w="7224" w:type="dxa"/>
          </w:tcPr>
          <w:p w14:paraId="503036F5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14E126F7" w14:textId="64B93762" w:rsidTr="00A16F40">
        <w:trPr>
          <w:trHeight w:val="300"/>
        </w:trPr>
        <w:tc>
          <w:tcPr>
            <w:tcW w:w="2972" w:type="dxa"/>
            <w:noWrap/>
            <w:hideMark/>
          </w:tcPr>
          <w:p w14:paraId="3544363A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lastRenderedPageBreak/>
              <w:t>Ribera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16F40">
              <w:rPr>
                <w:rFonts w:cs="Times New Roman"/>
                <w:szCs w:val="28"/>
              </w:rPr>
              <w:t>et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16F40">
              <w:rPr>
                <w:rFonts w:cs="Times New Roman"/>
                <w:szCs w:val="28"/>
              </w:rPr>
              <w:t>al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, 1999; </w:t>
            </w:r>
          </w:p>
        </w:tc>
        <w:tc>
          <w:tcPr>
            <w:tcW w:w="7224" w:type="dxa"/>
          </w:tcPr>
          <w:p w14:paraId="308E9766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5581EFA8" w14:textId="6952F400" w:rsidTr="00A16F40">
        <w:trPr>
          <w:trHeight w:val="300"/>
        </w:trPr>
        <w:tc>
          <w:tcPr>
            <w:tcW w:w="2972" w:type="dxa"/>
            <w:noWrap/>
            <w:hideMark/>
          </w:tcPr>
          <w:p w14:paraId="1CA087AE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Schwerk</w:t>
            </w:r>
            <w:proofErr w:type="spellEnd"/>
            <w:r w:rsidRPr="00A16F40">
              <w:rPr>
                <w:rFonts w:cs="Times New Roman"/>
                <w:szCs w:val="28"/>
              </w:rPr>
              <w:t>, 2014</w:t>
            </w:r>
          </w:p>
        </w:tc>
        <w:tc>
          <w:tcPr>
            <w:tcW w:w="7224" w:type="dxa"/>
          </w:tcPr>
          <w:p w14:paraId="2E679CF0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00E69455" w14:textId="57FC5D1B" w:rsidTr="00A16F40">
        <w:trPr>
          <w:trHeight w:val="300"/>
        </w:trPr>
        <w:tc>
          <w:tcPr>
            <w:tcW w:w="2972" w:type="dxa"/>
            <w:noWrap/>
            <w:hideMark/>
          </w:tcPr>
          <w:p w14:paraId="74D3EAE0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r w:rsidRPr="00A16F40">
              <w:rPr>
                <w:rFonts w:cs="Times New Roman"/>
                <w:szCs w:val="28"/>
              </w:rPr>
              <w:t>Sozontov, Esyunin, 2021</w:t>
            </w:r>
          </w:p>
        </w:tc>
        <w:tc>
          <w:tcPr>
            <w:tcW w:w="7224" w:type="dxa"/>
          </w:tcPr>
          <w:p w14:paraId="078CBE50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7F78F9" w14:paraId="1401B2DC" w14:textId="3D6DACF3" w:rsidTr="00A16F40">
        <w:trPr>
          <w:trHeight w:val="375"/>
        </w:trPr>
        <w:tc>
          <w:tcPr>
            <w:tcW w:w="2972" w:type="dxa"/>
            <w:noWrap/>
            <w:hideMark/>
          </w:tcPr>
          <w:p w14:paraId="28D52539" w14:textId="77777777" w:rsidR="00A16F40" w:rsidRPr="00A16F40" w:rsidRDefault="00A16F40">
            <w:pPr>
              <w:rPr>
                <w:rFonts w:cs="Times New Roman"/>
                <w:szCs w:val="28"/>
                <w:lang w:val="en-US"/>
              </w:rPr>
            </w:pPr>
            <w:r w:rsidRPr="00A16F40">
              <w:rPr>
                <w:rFonts w:cs="Times New Roman"/>
                <w:szCs w:val="28"/>
                <w:lang w:val="en-US"/>
              </w:rPr>
              <w:t xml:space="preserve">Thiele, 1977; </w:t>
            </w:r>
            <w:proofErr w:type="spellStart"/>
            <w:r w:rsidRPr="00A16F40">
              <w:rPr>
                <w:rFonts w:cs="Times New Roman"/>
                <w:szCs w:val="28"/>
                <w:lang w:val="en-US"/>
              </w:rPr>
              <w:t>Niemelä</w:t>
            </w:r>
            <w:proofErr w:type="spellEnd"/>
            <w:r w:rsidRPr="00A16F40">
              <w:rPr>
                <w:rFonts w:cs="Times New Roman"/>
                <w:szCs w:val="28"/>
                <w:lang w:val="en-US"/>
              </w:rPr>
              <w:t xml:space="preserve"> et al., 1992; </w:t>
            </w:r>
            <w:proofErr w:type="spellStart"/>
            <w:r w:rsidRPr="00A16F40">
              <w:rPr>
                <w:rFonts w:cs="Times New Roman"/>
                <w:szCs w:val="28"/>
                <w:lang w:val="en-US"/>
              </w:rPr>
              <w:t>Antvogel</w:t>
            </w:r>
            <w:proofErr w:type="spellEnd"/>
            <w:r w:rsidRPr="00A16F40">
              <w:rPr>
                <w:rFonts w:cs="Times New Roman"/>
                <w:szCs w:val="28"/>
                <w:lang w:val="en-US"/>
              </w:rPr>
              <w:t xml:space="preserve">, Bonn, 2001; Jukes et al., 2001; </w:t>
            </w:r>
            <w:proofErr w:type="spellStart"/>
            <w:r w:rsidRPr="00A16F40">
              <w:rPr>
                <w:rFonts w:cs="Times New Roman"/>
                <w:szCs w:val="28"/>
                <w:lang w:val="en-US"/>
              </w:rPr>
              <w:t>Magura</w:t>
            </w:r>
            <w:proofErr w:type="spellEnd"/>
            <w:r w:rsidRPr="00A16F40">
              <w:rPr>
                <w:rFonts w:cs="Times New Roman"/>
                <w:szCs w:val="28"/>
                <w:lang w:val="en-US"/>
              </w:rPr>
              <w:t xml:space="preserve">, 2002; Migliorini et al., 2002; </w:t>
            </w:r>
            <w:proofErr w:type="spellStart"/>
            <w:r w:rsidRPr="00A16F40">
              <w:rPr>
                <w:rFonts w:cs="Times New Roman"/>
                <w:szCs w:val="28"/>
                <w:lang w:val="en-US"/>
              </w:rPr>
              <w:t>Schaffers</w:t>
            </w:r>
            <w:proofErr w:type="spellEnd"/>
            <w:r w:rsidRPr="00A16F40">
              <w:rPr>
                <w:rFonts w:cs="Times New Roman"/>
                <w:szCs w:val="28"/>
                <w:lang w:val="en-US"/>
              </w:rPr>
              <w:t xml:space="preserve"> et al., 2008; Shibuya et al., 2011; </w:t>
            </w:r>
            <w:proofErr w:type="spellStart"/>
            <w:r w:rsidRPr="00A16F40">
              <w:rPr>
                <w:rFonts w:cs="Times New Roman"/>
                <w:szCs w:val="28"/>
                <w:lang w:val="en-US"/>
              </w:rPr>
              <w:t>Koivula</w:t>
            </w:r>
            <w:proofErr w:type="spellEnd"/>
            <w:r w:rsidRPr="00A16F40">
              <w:rPr>
                <w:rFonts w:cs="Times New Roman"/>
                <w:szCs w:val="28"/>
                <w:lang w:val="en-US"/>
              </w:rPr>
              <w:t xml:space="preserve"> et al, 1999; </w:t>
            </w:r>
            <w:proofErr w:type="spellStart"/>
            <w:r w:rsidRPr="00A16F40">
              <w:rPr>
                <w:rFonts w:cs="Times New Roman"/>
                <w:szCs w:val="28"/>
                <w:lang w:val="en-US"/>
              </w:rPr>
              <w:t>Magura</w:t>
            </w:r>
            <w:proofErr w:type="spellEnd"/>
            <w:r w:rsidRPr="00A16F40">
              <w:rPr>
                <w:rFonts w:cs="Times New Roman"/>
                <w:szCs w:val="28"/>
                <w:lang w:val="en-US"/>
              </w:rPr>
              <w:t xml:space="preserve"> et al., 2004 </w:t>
            </w:r>
          </w:p>
        </w:tc>
        <w:tc>
          <w:tcPr>
            <w:tcW w:w="7224" w:type="dxa"/>
          </w:tcPr>
          <w:p w14:paraId="3390AE5C" w14:textId="77777777" w:rsidR="00A16F40" w:rsidRPr="00A16F40" w:rsidRDefault="00A16F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A16F40" w:rsidRPr="007F78F9" w14:paraId="05C14C92" w14:textId="507DCF38" w:rsidTr="00A16F40">
        <w:trPr>
          <w:trHeight w:val="300"/>
        </w:trPr>
        <w:tc>
          <w:tcPr>
            <w:tcW w:w="2972" w:type="dxa"/>
            <w:noWrap/>
            <w:hideMark/>
          </w:tcPr>
          <w:p w14:paraId="203754EA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Yang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16F40">
              <w:rPr>
                <w:rFonts w:cs="Times New Roman"/>
                <w:szCs w:val="28"/>
              </w:rPr>
              <w:t>et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16F40">
              <w:rPr>
                <w:rFonts w:cs="Times New Roman"/>
                <w:szCs w:val="28"/>
              </w:rPr>
              <w:t>al</w:t>
            </w:r>
            <w:proofErr w:type="spellEnd"/>
            <w:r w:rsidRPr="00A16F40">
              <w:rPr>
                <w:rFonts w:cs="Times New Roman"/>
                <w:szCs w:val="28"/>
              </w:rPr>
              <w:t>., 2016</w:t>
            </w:r>
          </w:p>
        </w:tc>
        <w:tc>
          <w:tcPr>
            <w:tcW w:w="7224" w:type="dxa"/>
          </w:tcPr>
          <w:p w14:paraId="05838258" w14:textId="74D697D6" w:rsidR="00A16F40" w:rsidRPr="00770392" w:rsidRDefault="00A16F40" w:rsidP="00A16F40">
            <w:pPr>
              <w:rPr>
                <w:rFonts w:cs="Times New Roman"/>
                <w:szCs w:val="28"/>
                <w:lang w:val="en-US"/>
              </w:rPr>
            </w:pPr>
            <w:r w:rsidRPr="00A623F2">
              <w:rPr>
                <w:rFonts w:cs="Times New Roman"/>
                <w:szCs w:val="28"/>
                <w:lang w:val="en-US"/>
              </w:rPr>
              <w:t>Yang1</w:t>
            </w:r>
            <w:r w:rsidRPr="00A16F40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 xml:space="preserve">H., </w:t>
            </w:r>
            <w:r w:rsidRPr="00A623F2">
              <w:rPr>
                <w:rFonts w:cs="Times New Roman"/>
                <w:szCs w:val="28"/>
                <w:lang w:val="en-US"/>
              </w:rPr>
              <w:t>Peng</w:t>
            </w:r>
            <w:r>
              <w:rPr>
                <w:rFonts w:cs="Times New Roman"/>
                <w:szCs w:val="28"/>
                <w:lang w:val="en-US"/>
              </w:rPr>
              <w:t xml:space="preserve"> Y., </w:t>
            </w:r>
            <w:proofErr w:type="spellStart"/>
            <w:r w:rsidRPr="00A623F2">
              <w:rPr>
                <w:rFonts w:cs="Times New Roman"/>
                <w:szCs w:val="28"/>
                <w:lang w:val="en-US"/>
              </w:rPr>
              <w:t>Tian</w:t>
            </w:r>
            <w:r>
              <w:rPr>
                <w:rFonts w:cs="Times New Roman"/>
                <w:szCs w:val="28"/>
                <w:lang w:val="en-US"/>
              </w:rPr>
              <w:t>J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., </w:t>
            </w:r>
            <w:r w:rsidRPr="00A623F2">
              <w:rPr>
                <w:rFonts w:cs="Times New Roman"/>
                <w:szCs w:val="28"/>
                <w:lang w:val="en-US"/>
              </w:rPr>
              <w:t>Wang</w:t>
            </w:r>
            <w:r>
              <w:rPr>
                <w:rFonts w:cs="Times New Roman"/>
                <w:szCs w:val="28"/>
                <w:lang w:val="en-US"/>
              </w:rPr>
              <w:t xml:space="preserve"> J., </w:t>
            </w:r>
            <w:r w:rsidRPr="00A623F2">
              <w:rPr>
                <w:rFonts w:cs="Times New Roman"/>
                <w:szCs w:val="28"/>
                <w:lang w:val="en-US"/>
              </w:rPr>
              <w:t>Hu</w:t>
            </w:r>
            <w:r>
              <w:rPr>
                <w:rFonts w:cs="Times New Roman"/>
                <w:szCs w:val="28"/>
                <w:lang w:val="en-US"/>
              </w:rPr>
              <w:t xml:space="preserve"> J., </w:t>
            </w:r>
            <w:r w:rsidRPr="00A623F2">
              <w:rPr>
                <w:rFonts w:cs="Times New Roman"/>
                <w:szCs w:val="28"/>
                <w:lang w:val="en-US"/>
              </w:rPr>
              <w:t>Wang</w:t>
            </w:r>
            <w:r>
              <w:rPr>
                <w:rFonts w:cs="Times New Roman"/>
                <w:szCs w:val="28"/>
                <w:lang w:val="en-US"/>
              </w:rPr>
              <w:t xml:space="preserve"> Z</w:t>
            </w:r>
            <w:r w:rsidRPr="00A623F2">
              <w:rPr>
                <w:rFonts w:cs="Times New Roman"/>
                <w:szCs w:val="28"/>
                <w:lang w:val="en-US"/>
              </w:rPr>
              <w:t>. Spiders as excellent experimental models for investigation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A623F2">
              <w:rPr>
                <w:rFonts w:cs="Times New Roman"/>
                <w:szCs w:val="28"/>
                <w:lang w:val="en-US"/>
              </w:rPr>
              <w:t>of heavy metal impacts on the environment: a review // Environ Earth Sci (2016) 75:1059</w:t>
            </w:r>
          </w:p>
        </w:tc>
      </w:tr>
      <w:tr w:rsidR="00A16F40" w:rsidRPr="007F78F9" w14:paraId="079B8D47" w14:textId="212C2C22" w:rsidTr="00A16F40">
        <w:trPr>
          <w:trHeight w:val="300"/>
        </w:trPr>
        <w:tc>
          <w:tcPr>
            <w:tcW w:w="2972" w:type="dxa"/>
            <w:noWrap/>
            <w:hideMark/>
          </w:tcPr>
          <w:p w14:paraId="63A337AB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Zmudzki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A16F40">
              <w:rPr>
                <w:rFonts w:cs="Times New Roman"/>
                <w:szCs w:val="28"/>
              </w:rPr>
              <w:t>Laskowski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, 2012; </w:t>
            </w:r>
          </w:p>
        </w:tc>
        <w:tc>
          <w:tcPr>
            <w:tcW w:w="7224" w:type="dxa"/>
          </w:tcPr>
          <w:p w14:paraId="7DDFD3BA" w14:textId="753995FD" w:rsidR="00A16F40" w:rsidRPr="00A623F2" w:rsidRDefault="00A16F40" w:rsidP="00A16F40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623F2">
              <w:rPr>
                <w:rFonts w:cs="Times New Roman"/>
                <w:szCs w:val="28"/>
                <w:lang w:val="en-US"/>
              </w:rPr>
              <w:t>Zmudzki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S.,</w:t>
            </w:r>
            <w:r w:rsidRPr="00A623F2">
              <w:rPr>
                <w:rFonts w:cs="Times New Roman"/>
                <w:szCs w:val="28"/>
                <w:lang w:val="en-US"/>
              </w:rPr>
              <w:t xml:space="preserve"> Laskowski</w:t>
            </w:r>
            <w:r>
              <w:rPr>
                <w:rFonts w:cs="Times New Roman"/>
                <w:szCs w:val="28"/>
                <w:lang w:val="en-US"/>
              </w:rPr>
              <w:t xml:space="preserve"> R</w:t>
            </w:r>
            <w:r w:rsidRPr="00A623F2">
              <w:rPr>
                <w:rFonts w:cs="Times New Roman"/>
                <w:szCs w:val="28"/>
                <w:lang w:val="en-US"/>
              </w:rPr>
              <w:t>. Biodiversity and structure of spider communities along a metal pollution gradient // Ecotoxicology (2012) 21:1523–1532</w:t>
            </w:r>
          </w:p>
          <w:p w14:paraId="36A5D6BD" w14:textId="77777777" w:rsidR="00A16F40" w:rsidRPr="00A16F40" w:rsidRDefault="00A16F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A16F40" w:rsidRPr="00A16F40" w14:paraId="6E06C99B" w14:textId="132BE7F4" w:rsidTr="00A16F40">
        <w:trPr>
          <w:trHeight w:val="300"/>
        </w:trPr>
        <w:tc>
          <w:tcPr>
            <w:tcW w:w="2972" w:type="dxa"/>
            <w:noWrap/>
            <w:hideMark/>
          </w:tcPr>
          <w:p w14:paraId="75879908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Zvereva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A16F40">
              <w:rPr>
                <w:rFonts w:cs="Times New Roman"/>
                <w:szCs w:val="28"/>
              </w:rPr>
              <w:t>Kozlov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, 2010; </w:t>
            </w:r>
          </w:p>
        </w:tc>
        <w:tc>
          <w:tcPr>
            <w:tcW w:w="7224" w:type="dxa"/>
          </w:tcPr>
          <w:p w14:paraId="166E4692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314B7C9E" w14:textId="1F961B18" w:rsidTr="00A16F40">
        <w:trPr>
          <w:trHeight w:val="300"/>
        </w:trPr>
        <w:tc>
          <w:tcPr>
            <w:tcW w:w="2972" w:type="dxa"/>
            <w:noWrap/>
            <w:hideMark/>
          </w:tcPr>
          <w:p w14:paraId="15712956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r w:rsidRPr="00A16F40">
              <w:rPr>
                <w:rFonts w:cs="Times New Roman"/>
                <w:szCs w:val="28"/>
              </w:rPr>
              <w:t>Бельская, 2019</w:t>
            </w:r>
          </w:p>
        </w:tc>
        <w:tc>
          <w:tcPr>
            <w:tcW w:w="7224" w:type="dxa"/>
          </w:tcPr>
          <w:p w14:paraId="5C9A2934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56047F08" w14:textId="212BA6A7" w:rsidTr="00A16F40">
        <w:trPr>
          <w:trHeight w:val="300"/>
        </w:trPr>
        <w:tc>
          <w:tcPr>
            <w:tcW w:w="2972" w:type="dxa"/>
            <w:noWrap/>
            <w:hideMark/>
          </w:tcPr>
          <w:p w14:paraId="37F891F7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r w:rsidRPr="00A16F40">
              <w:rPr>
                <w:rFonts w:cs="Times New Roman"/>
                <w:szCs w:val="28"/>
              </w:rPr>
              <w:t xml:space="preserve">Бельская, Зиновьев, 2007; </w:t>
            </w:r>
          </w:p>
        </w:tc>
        <w:tc>
          <w:tcPr>
            <w:tcW w:w="7224" w:type="dxa"/>
          </w:tcPr>
          <w:p w14:paraId="22A52AB0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20457059" w14:textId="3563697F" w:rsidTr="00A16F40">
        <w:trPr>
          <w:trHeight w:val="300"/>
        </w:trPr>
        <w:tc>
          <w:tcPr>
            <w:tcW w:w="2972" w:type="dxa"/>
            <w:noWrap/>
            <w:hideMark/>
          </w:tcPr>
          <w:p w14:paraId="058A28A2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r w:rsidRPr="00A16F40">
              <w:rPr>
                <w:rFonts w:cs="Times New Roman"/>
                <w:szCs w:val="28"/>
              </w:rPr>
              <w:t xml:space="preserve">Бельская, Золотарев 2009; </w:t>
            </w:r>
          </w:p>
        </w:tc>
        <w:tc>
          <w:tcPr>
            <w:tcW w:w="7224" w:type="dxa"/>
          </w:tcPr>
          <w:p w14:paraId="41D2F285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7C489F10" w14:textId="54AEB9CC" w:rsidTr="00A16F40">
        <w:trPr>
          <w:trHeight w:val="300"/>
        </w:trPr>
        <w:tc>
          <w:tcPr>
            <w:tcW w:w="2972" w:type="dxa"/>
            <w:noWrap/>
            <w:hideMark/>
          </w:tcPr>
          <w:p w14:paraId="22F3C13A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r w:rsidRPr="00A16F40">
              <w:rPr>
                <w:rFonts w:cs="Times New Roman"/>
                <w:szCs w:val="28"/>
              </w:rPr>
              <w:t>Бельская, Золотарев, 2017</w:t>
            </w:r>
          </w:p>
        </w:tc>
        <w:tc>
          <w:tcPr>
            <w:tcW w:w="7224" w:type="dxa"/>
          </w:tcPr>
          <w:p w14:paraId="4E1AAD03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0E3998B8" w14:textId="706C2720" w:rsidTr="00A16F40">
        <w:trPr>
          <w:trHeight w:val="300"/>
        </w:trPr>
        <w:tc>
          <w:tcPr>
            <w:tcW w:w="2972" w:type="dxa"/>
            <w:noWrap/>
            <w:hideMark/>
          </w:tcPr>
          <w:p w14:paraId="090B3695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r w:rsidRPr="00A16F40">
              <w:rPr>
                <w:rFonts w:cs="Times New Roman"/>
                <w:szCs w:val="28"/>
              </w:rPr>
              <w:t>Бельский, Ляхов, 2021</w:t>
            </w:r>
          </w:p>
        </w:tc>
        <w:tc>
          <w:tcPr>
            <w:tcW w:w="7224" w:type="dxa"/>
          </w:tcPr>
          <w:p w14:paraId="0025EB11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3E2FAB" w:rsidRPr="00A16F40" w14:paraId="50F39573" w14:textId="77777777" w:rsidTr="00A16F40">
        <w:trPr>
          <w:trHeight w:val="300"/>
        </w:trPr>
        <w:tc>
          <w:tcPr>
            <w:tcW w:w="2972" w:type="dxa"/>
            <w:noWrap/>
          </w:tcPr>
          <w:p w14:paraId="47F1EE24" w14:textId="2BB9357E" w:rsidR="003E2FAB" w:rsidRPr="00A16F40" w:rsidRDefault="003E2FA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Бельская и др., 2017</w:t>
            </w:r>
          </w:p>
        </w:tc>
        <w:tc>
          <w:tcPr>
            <w:tcW w:w="7224" w:type="dxa"/>
          </w:tcPr>
          <w:p w14:paraId="2749B00C" w14:textId="77777777" w:rsidR="003E2FAB" w:rsidRPr="00A16F40" w:rsidRDefault="003E2FAB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0EB0DD62" w14:textId="49B7A924" w:rsidTr="00A16F40">
        <w:trPr>
          <w:trHeight w:val="300"/>
        </w:trPr>
        <w:tc>
          <w:tcPr>
            <w:tcW w:w="2972" w:type="dxa"/>
            <w:noWrap/>
            <w:hideMark/>
          </w:tcPr>
          <w:p w14:paraId="52A49339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r w:rsidRPr="00A16F40">
              <w:rPr>
                <w:rFonts w:cs="Times New Roman"/>
                <w:szCs w:val="28"/>
              </w:rPr>
              <w:lastRenderedPageBreak/>
              <w:t xml:space="preserve">Воробейчик и др., 2014; </w:t>
            </w:r>
          </w:p>
        </w:tc>
        <w:tc>
          <w:tcPr>
            <w:tcW w:w="7224" w:type="dxa"/>
          </w:tcPr>
          <w:p w14:paraId="25E0AC3D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03D52BC7" w14:textId="373C6013" w:rsidTr="00A16F40">
        <w:trPr>
          <w:trHeight w:val="300"/>
        </w:trPr>
        <w:tc>
          <w:tcPr>
            <w:tcW w:w="2972" w:type="dxa"/>
            <w:noWrap/>
            <w:hideMark/>
          </w:tcPr>
          <w:p w14:paraId="3229ACC1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r w:rsidRPr="00A16F40">
              <w:rPr>
                <w:rFonts w:cs="Times New Roman"/>
                <w:szCs w:val="28"/>
              </w:rPr>
              <w:t>Воробейчик и др., 2019,</w:t>
            </w:r>
          </w:p>
        </w:tc>
        <w:tc>
          <w:tcPr>
            <w:tcW w:w="7224" w:type="dxa"/>
          </w:tcPr>
          <w:p w14:paraId="223E906C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419809D1" w14:textId="553738B4" w:rsidTr="00A16F40">
        <w:trPr>
          <w:trHeight w:val="300"/>
        </w:trPr>
        <w:tc>
          <w:tcPr>
            <w:tcW w:w="2972" w:type="dxa"/>
            <w:noWrap/>
            <w:hideMark/>
          </w:tcPr>
          <w:p w14:paraId="23FD2598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r w:rsidRPr="00A16F40">
              <w:rPr>
                <w:rFonts w:cs="Times New Roman"/>
                <w:szCs w:val="28"/>
              </w:rPr>
              <w:t>Воробейчик и др., 2020</w:t>
            </w:r>
          </w:p>
        </w:tc>
        <w:tc>
          <w:tcPr>
            <w:tcW w:w="7224" w:type="dxa"/>
          </w:tcPr>
          <w:p w14:paraId="42873771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7D7F4DAD" w14:textId="5866D306" w:rsidTr="00A16F40">
        <w:trPr>
          <w:trHeight w:val="300"/>
        </w:trPr>
        <w:tc>
          <w:tcPr>
            <w:tcW w:w="2972" w:type="dxa"/>
            <w:noWrap/>
            <w:hideMark/>
          </w:tcPr>
          <w:p w14:paraId="00BD695A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r w:rsidRPr="00A16F40">
              <w:rPr>
                <w:rFonts w:cs="Times New Roman"/>
                <w:szCs w:val="28"/>
              </w:rPr>
              <w:t>Воробейчик, 2022</w:t>
            </w:r>
          </w:p>
        </w:tc>
        <w:tc>
          <w:tcPr>
            <w:tcW w:w="7224" w:type="dxa"/>
          </w:tcPr>
          <w:p w14:paraId="7BBA795F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350296E5" w14:textId="3BCF3CCE" w:rsidTr="00A16F40">
        <w:trPr>
          <w:trHeight w:val="300"/>
        </w:trPr>
        <w:tc>
          <w:tcPr>
            <w:tcW w:w="2972" w:type="dxa"/>
            <w:noWrap/>
            <w:hideMark/>
          </w:tcPr>
          <w:p w14:paraId="17D3D798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r w:rsidRPr="00A16F40">
              <w:rPr>
                <w:rFonts w:cs="Times New Roman"/>
                <w:szCs w:val="28"/>
              </w:rPr>
              <w:t>Воробейчик, Кайгородова, 2017</w:t>
            </w:r>
          </w:p>
        </w:tc>
        <w:tc>
          <w:tcPr>
            <w:tcW w:w="7224" w:type="dxa"/>
          </w:tcPr>
          <w:p w14:paraId="185C7817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6B951DE1" w14:textId="2E77C83F" w:rsidTr="00A16F40">
        <w:trPr>
          <w:trHeight w:val="300"/>
        </w:trPr>
        <w:tc>
          <w:tcPr>
            <w:tcW w:w="2972" w:type="dxa"/>
            <w:noWrap/>
            <w:hideMark/>
          </w:tcPr>
          <w:p w14:paraId="3F639D44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r w:rsidRPr="00A16F40">
              <w:rPr>
                <w:rFonts w:cs="Times New Roman"/>
                <w:szCs w:val="28"/>
              </w:rPr>
              <w:t xml:space="preserve">Воробейчик, </w:t>
            </w:r>
            <w:proofErr w:type="spellStart"/>
            <w:r w:rsidRPr="00A16F40">
              <w:rPr>
                <w:rFonts w:cs="Times New Roman"/>
                <w:szCs w:val="28"/>
              </w:rPr>
              <w:t>Нестеркова</w:t>
            </w:r>
            <w:proofErr w:type="spellEnd"/>
            <w:r w:rsidRPr="00A16F40">
              <w:rPr>
                <w:rFonts w:cs="Times New Roman"/>
                <w:szCs w:val="28"/>
              </w:rPr>
              <w:t>, 2015</w:t>
            </w:r>
          </w:p>
        </w:tc>
        <w:tc>
          <w:tcPr>
            <w:tcW w:w="7224" w:type="dxa"/>
          </w:tcPr>
          <w:p w14:paraId="4449F413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1AF898ED" w14:textId="642558EA" w:rsidTr="00A16F40">
        <w:trPr>
          <w:trHeight w:val="300"/>
        </w:trPr>
        <w:tc>
          <w:tcPr>
            <w:tcW w:w="2972" w:type="dxa"/>
            <w:noWrap/>
            <w:hideMark/>
          </w:tcPr>
          <w:p w14:paraId="52A83B52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r w:rsidRPr="00A16F40">
              <w:rPr>
                <w:rFonts w:cs="Times New Roman"/>
                <w:szCs w:val="28"/>
              </w:rPr>
              <w:t>Воронин, 1999</w:t>
            </w:r>
          </w:p>
        </w:tc>
        <w:tc>
          <w:tcPr>
            <w:tcW w:w="7224" w:type="dxa"/>
          </w:tcPr>
          <w:p w14:paraId="07D0E4F3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417A491A" w14:textId="73EBECE1" w:rsidTr="00A16F40">
        <w:trPr>
          <w:trHeight w:val="300"/>
        </w:trPr>
        <w:tc>
          <w:tcPr>
            <w:tcW w:w="2972" w:type="dxa"/>
            <w:noWrap/>
            <w:hideMark/>
          </w:tcPr>
          <w:p w14:paraId="4E0F714C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r w:rsidRPr="00A16F40">
              <w:rPr>
                <w:rFonts w:cs="Times New Roman"/>
                <w:szCs w:val="28"/>
              </w:rPr>
              <w:t>Ермаков, 2004</w:t>
            </w:r>
          </w:p>
        </w:tc>
        <w:tc>
          <w:tcPr>
            <w:tcW w:w="7224" w:type="dxa"/>
          </w:tcPr>
          <w:p w14:paraId="3CEB7331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11A97623" w14:textId="2FAEF798" w:rsidTr="00A16F40">
        <w:trPr>
          <w:trHeight w:val="300"/>
        </w:trPr>
        <w:tc>
          <w:tcPr>
            <w:tcW w:w="2972" w:type="dxa"/>
            <w:noWrap/>
            <w:hideMark/>
          </w:tcPr>
          <w:p w14:paraId="0B5331C8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r w:rsidRPr="00A16F40">
              <w:rPr>
                <w:rFonts w:cs="Times New Roman"/>
                <w:szCs w:val="28"/>
              </w:rPr>
              <w:t xml:space="preserve">Есюнин, 2015; </w:t>
            </w:r>
          </w:p>
        </w:tc>
        <w:tc>
          <w:tcPr>
            <w:tcW w:w="7224" w:type="dxa"/>
          </w:tcPr>
          <w:p w14:paraId="665D3F0F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21B036F2" w14:textId="22490F2C" w:rsidTr="00A16F40">
        <w:trPr>
          <w:trHeight w:val="300"/>
        </w:trPr>
        <w:tc>
          <w:tcPr>
            <w:tcW w:w="2972" w:type="dxa"/>
            <w:noWrap/>
            <w:hideMark/>
          </w:tcPr>
          <w:p w14:paraId="2D25E433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r w:rsidRPr="00A16F40">
              <w:rPr>
                <w:rFonts w:cs="Times New Roman"/>
                <w:szCs w:val="28"/>
              </w:rPr>
              <w:t xml:space="preserve">Золотарев, Бельская, 2012; </w:t>
            </w:r>
          </w:p>
        </w:tc>
        <w:tc>
          <w:tcPr>
            <w:tcW w:w="7224" w:type="dxa"/>
          </w:tcPr>
          <w:p w14:paraId="67D7D3F6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178B3AB3" w14:textId="5DEB816C" w:rsidTr="00A16F40">
        <w:trPr>
          <w:trHeight w:val="300"/>
        </w:trPr>
        <w:tc>
          <w:tcPr>
            <w:tcW w:w="2972" w:type="dxa"/>
            <w:noWrap/>
            <w:hideMark/>
          </w:tcPr>
          <w:p w14:paraId="0038A128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Копцик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 и др. 2016; </w:t>
            </w:r>
          </w:p>
        </w:tc>
        <w:tc>
          <w:tcPr>
            <w:tcW w:w="7224" w:type="dxa"/>
          </w:tcPr>
          <w:p w14:paraId="2ED0EC25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633784C1" w14:textId="20000E1A" w:rsidTr="00A16F40">
        <w:trPr>
          <w:trHeight w:val="300"/>
        </w:trPr>
        <w:tc>
          <w:tcPr>
            <w:tcW w:w="2972" w:type="dxa"/>
            <w:noWrap/>
            <w:hideMark/>
          </w:tcPr>
          <w:p w14:paraId="53579D39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r w:rsidRPr="00A16F40">
              <w:rPr>
                <w:rFonts w:cs="Times New Roman"/>
                <w:szCs w:val="28"/>
              </w:rPr>
              <w:t>Крыжановский,1965</w:t>
            </w:r>
          </w:p>
        </w:tc>
        <w:tc>
          <w:tcPr>
            <w:tcW w:w="7224" w:type="dxa"/>
          </w:tcPr>
          <w:p w14:paraId="3D29B9F0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0D614366" w14:textId="04CEF266" w:rsidTr="00A16F40">
        <w:trPr>
          <w:trHeight w:val="300"/>
        </w:trPr>
        <w:tc>
          <w:tcPr>
            <w:tcW w:w="2972" w:type="dxa"/>
            <w:noWrap/>
            <w:hideMark/>
          </w:tcPr>
          <w:p w14:paraId="63ECC57D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r w:rsidRPr="00A16F40">
              <w:rPr>
                <w:rFonts w:cs="Times New Roman"/>
                <w:szCs w:val="28"/>
              </w:rPr>
              <w:t>Михайлова, 2017,</w:t>
            </w:r>
          </w:p>
        </w:tc>
        <w:tc>
          <w:tcPr>
            <w:tcW w:w="7224" w:type="dxa"/>
          </w:tcPr>
          <w:p w14:paraId="1235EE1A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6B17BC97" w14:textId="39FC1404" w:rsidTr="00A16F40">
        <w:trPr>
          <w:trHeight w:val="300"/>
        </w:trPr>
        <w:tc>
          <w:tcPr>
            <w:tcW w:w="2972" w:type="dxa"/>
            <w:noWrap/>
            <w:hideMark/>
          </w:tcPr>
          <w:p w14:paraId="6763649D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r w:rsidRPr="00A16F40">
              <w:rPr>
                <w:rFonts w:cs="Times New Roman"/>
                <w:szCs w:val="28"/>
              </w:rPr>
              <w:t>Михайлова, 2020</w:t>
            </w:r>
          </w:p>
        </w:tc>
        <w:tc>
          <w:tcPr>
            <w:tcW w:w="7224" w:type="dxa"/>
          </w:tcPr>
          <w:p w14:paraId="1698BC9D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1D6F8B91" w14:textId="7C88A0BC" w:rsidTr="00A16F40">
        <w:trPr>
          <w:trHeight w:val="300"/>
        </w:trPr>
        <w:tc>
          <w:tcPr>
            <w:tcW w:w="2972" w:type="dxa"/>
            <w:noWrap/>
            <w:hideMark/>
          </w:tcPr>
          <w:p w14:paraId="08AAD9BB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r w:rsidRPr="00A16F40">
              <w:rPr>
                <w:rFonts w:cs="Times New Roman"/>
                <w:szCs w:val="28"/>
              </w:rPr>
              <w:t>Мухачева, 2021</w:t>
            </w:r>
          </w:p>
        </w:tc>
        <w:tc>
          <w:tcPr>
            <w:tcW w:w="7224" w:type="dxa"/>
          </w:tcPr>
          <w:p w14:paraId="208B3400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3D722A78" w14:textId="1756A677" w:rsidTr="00A16F40">
        <w:trPr>
          <w:trHeight w:val="300"/>
        </w:trPr>
        <w:tc>
          <w:tcPr>
            <w:tcW w:w="2972" w:type="dxa"/>
            <w:noWrap/>
            <w:hideMark/>
          </w:tcPr>
          <w:p w14:paraId="5B49E8BB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Нестерков</w:t>
            </w:r>
            <w:proofErr w:type="spellEnd"/>
            <w:r w:rsidRPr="00A16F40">
              <w:rPr>
                <w:rFonts w:cs="Times New Roman"/>
                <w:szCs w:val="28"/>
              </w:rPr>
              <w:t>, Гребенников, 2020</w:t>
            </w:r>
          </w:p>
        </w:tc>
        <w:tc>
          <w:tcPr>
            <w:tcW w:w="7224" w:type="dxa"/>
          </w:tcPr>
          <w:p w14:paraId="723CDB20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6873D966" w14:textId="23AF47CC" w:rsidTr="00A16F40">
        <w:trPr>
          <w:trHeight w:val="300"/>
        </w:trPr>
        <w:tc>
          <w:tcPr>
            <w:tcW w:w="2972" w:type="dxa"/>
            <w:noWrap/>
            <w:hideMark/>
          </w:tcPr>
          <w:p w14:paraId="5FD423F2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Танасевич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, 2009; </w:t>
            </w:r>
          </w:p>
        </w:tc>
        <w:tc>
          <w:tcPr>
            <w:tcW w:w="7224" w:type="dxa"/>
          </w:tcPr>
          <w:p w14:paraId="1662299D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12E5BAA2" w14:textId="4EE330F8" w:rsidTr="00A16F40">
        <w:trPr>
          <w:trHeight w:val="300"/>
        </w:trPr>
        <w:tc>
          <w:tcPr>
            <w:tcW w:w="2972" w:type="dxa"/>
            <w:noWrap/>
            <w:hideMark/>
          </w:tcPr>
          <w:p w14:paraId="3F67F9C4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r w:rsidRPr="00A16F40">
              <w:rPr>
                <w:rFonts w:cs="Times New Roman"/>
                <w:szCs w:val="28"/>
              </w:rPr>
              <w:t>Трубина, 2020</w:t>
            </w:r>
          </w:p>
        </w:tc>
        <w:tc>
          <w:tcPr>
            <w:tcW w:w="7224" w:type="dxa"/>
          </w:tcPr>
          <w:p w14:paraId="7CDA7820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2D12D025" w14:textId="643F6240" w:rsidTr="00A16F40">
        <w:trPr>
          <w:trHeight w:val="300"/>
        </w:trPr>
        <w:tc>
          <w:tcPr>
            <w:tcW w:w="2972" w:type="dxa"/>
            <w:noWrap/>
            <w:hideMark/>
          </w:tcPr>
          <w:p w14:paraId="123597F2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r w:rsidRPr="00A16F40">
              <w:rPr>
                <w:rFonts w:cs="Times New Roman"/>
                <w:szCs w:val="28"/>
              </w:rPr>
              <w:t xml:space="preserve">Ухова, Есюнин, 2009; </w:t>
            </w:r>
          </w:p>
        </w:tc>
        <w:tc>
          <w:tcPr>
            <w:tcW w:w="7224" w:type="dxa"/>
          </w:tcPr>
          <w:p w14:paraId="6EA9308D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1F4B28AC" w14:textId="6BB8825D" w:rsidTr="00A16F40">
        <w:trPr>
          <w:trHeight w:val="300"/>
        </w:trPr>
        <w:tc>
          <w:tcPr>
            <w:tcW w:w="2972" w:type="dxa"/>
            <w:noWrap/>
            <w:hideMark/>
          </w:tcPr>
          <w:p w14:paraId="45C7DBE1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Фарзалиева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, Есюнин, 1999; </w:t>
            </w:r>
          </w:p>
        </w:tc>
        <w:tc>
          <w:tcPr>
            <w:tcW w:w="7224" w:type="dxa"/>
          </w:tcPr>
          <w:p w14:paraId="206E0E6B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16FF1145" w14:textId="392BD040" w:rsidTr="00A16F40">
        <w:trPr>
          <w:trHeight w:val="300"/>
        </w:trPr>
        <w:tc>
          <w:tcPr>
            <w:tcW w:w="2972" w:type="dxa"/>
            <w:noWrap/>
            <w:hideMark/>
          </w:tcPr>
          <w:p w14:paraId="21641179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Фарзалиева</w:t>
            </w:r>
            <w:proofErr w:type="spellEnd"/>
            <w:r w:rsidRPr="00A16F40">
              <w:rPr>
                <w:rFonts w:cs="Times New Roman"/>
                <w:szCs w:val="28"/>
              </w:rPr>
              <w:t>, Есюнин, 2000а,</w:t>
            </w:r>
          </w:p>
        </w:tc>
        <w:tc>
          <w:tcPr>
            <w:tcW w:w="7224" w:type="dxa"/>
          </w:tcPr>
          <w:p w14:paraId="60E0F5A0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6F204F60" w14:textId="313BD4D1" w:rsidTr="00A16F40">
        <w:trPr>
          <w:trHeight w:val="300"/>
        </w:trPr>
        <w:tc>
          <w:tcPr>
            <w:tcW w:w="2972" w:type="dxa"/>
            <w:noWrap/>
            <w:hideMark/>
          </w:tcPr>
          <w:p w14:paraId="52465464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t>Фарзалиева</w:t>
            </w:r>
            <w:proofErr w:type="spellEnd"/>
            <w:r w:rsidRPr="00A16F40">
              <w:rPr>
                <w:rFonts w:cs="Times New Roman"/>
                <w:szCs w:val="28"/>
              </w:rPr>
              <w:t>, Есюнин, 2000б</w:t>
            </w:r>
          </w:p>
        </w:tc>
        <w:tc>
          <w:tcPr>
            <w:tcW w:w="7224" w:type="dxa"/>
          </w:tcPr>
          <w:p w14:paraId="5F6019A9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  <w:tr w:rsidR="00A16F40" w:rsidRPr="00A16F40" w14:paraId="0E468789" w14:textId="04C54A08" w:rsidTr="00A16F40">
        <w:trPr>
          <w:trHeight w:val="300"/>
        </w:trPr>
        <w:tc>
          <w:tcPr>
            <w:tcW w:w="2972" w:type="dxa"/>
            <w:noWrap/>
            <w:hideMark/>
          </w:tcPr>
          <w:p w14:paraId="459207EA" w14:textId="77777777" w:rsidR="00A16F40" w:rsidRPr="00A16F40" w:rsidRDefault="00A16F40">
            <w:pPr>
              <w:rPr>
                <w:rFonts w:cs="Times New Roman"/>
                <w:szCs w:val="28"/>
              </w:rPr>
            </w:pPr>
            <w:proofErr w:type="spellStart"/>
            <w:r w:rsidRPr="00A16F40">
              <w:rPr>
                <w:rFonts w:cs="Times New Roman"/>
                <w:szCs w:val="28"/>
              </w:rPr>
              <w:lastRenderedPageBreak/>
              <w:t>Червизов</w:t>
            </w:r>
            <w:proofErr w:type="spellEnd"/>
            <w:r w:rsidRPr="00A16F40">
              <w:rPr>
                <w:rFonts w:cs="Times New Roman"/>
                <w:szCs w:val="28"/>
              </w:rPr>
              <w:t xml:space="preserve">, 1979; </w:t>
            </w:r>
          </w:p>
        </w:tc>
        <w:tc>
          <w:tcPr>
            <w:tcW w:w="7224" w:type="dxa"/>
          </w:tcPr>
          <w:p w14:paraId="1FB5BC05" w14:textId="77777777" w:rsidR="00A16F40" w:rsidRPr="00A16F40" w:rsidRDefault="00A16F40">
            <w:pPr>
              <w:rPr>
                <w:rFonts w:cs="Times New Roman"/>
                <w:szCs w:val="28"/>
              </w:rPr>
            </w:pPr>
          </w:p>
        </w:tc>
      </w:tr>
    </w:tbl>
    <w:p w14:paraId="39A1B238" w14:textId="77777777" w:rsidR="00A16F40" w:rsidRPr="00152A22" w:rsidRDefault="00A16F40">
      <w:pPr>
        <w:rPr>
          <w:rFonts w:cs="Times New Roman"/>
          <w:szCs w:val="28"/>
        </w:rPr>
      </w:pPr>
    </w:p>
    <w:sectPr w:rsidR="00A16F40" w:rsidRPr="00152A22" w:rsidSect="00B86B0B">
      <w:pgSz w:w="11906" w:h="16838"/>
      <w:pgMar w:top="567" w:right="566" w:bottom="85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rtem Sozontov" w:date="2021-10-26T17:10:00Z" w:initials="AS">
    <w:p w14:paraId="377EED78" w14:textId="0792470C" w:rsidR="00E5210F" w:rsidRPr="00225DC6" w:rsidRDefault="00E5210F">
      <w:pPr>
        <w:pStyle w:val="ac"/>
      </w:pPr>
      <w:r>
        <w:rPr>
          <w:rStyle w:val="ab"/>
        </w:rPr>
        <w:annotationRef/>
      </w:r>
      <w:r>
        <w:rPr>
          <w:rStyle w:val="ab"/>
        </w:rPr>
        <w:t>Слишком много. Часть надо убрать.</w:t>
      </w:r>
    </w:p>
  </w:comment>
  <w:comment w:id="1" w:author="Belskiy EA" w:date="2021-11-07T09:58:00Z" w:initials="BE">
    <w:p w14:paraId="0131BE20" w14:textId="7A94B6B9" w:rsidR="00E5210F" w:rsidRDefault="00E5210F">
      <w:pPr>
        <w:pStyle w:val="ac"/>
      </w:pPr>
      <w:r>
        <w:rPr>
          <w:rStyle w:val="ab"/>
        </w:rPr>
        <w:annotationRef/>
      </w:r>
      <w:r>
        <w:t>В принципе можно оставить только первый источник и добавить что-то подобное по паукам.</w:t>
      </w:r>
    </w:p>
  </w:comment>
  <w:comment w:id="2" w:author="Artem Sozontov" w:date="2021-10-28T12:44:00Z" w:initials="AS">
    <w:p w14:paraId="66328949" w14:textId="03E2E389" w:rsidR="00E5210F" w:rsidRDefault="00E5210F">
      <w:pPr>
        <w:pStyle w:val="ac"/>
      </w:pPr>
      <w:r>
        <w:t xml:space="preserve">Процитировать </w:t>
      </w:r>
      <w:r>
        <w:rPr>
          <w:rStyle w:val="ab"/>
        </w:rPr>
        <w:annotationRef/>
      </w:r>
      <w:r>
        <w:t>всю информацию которую можно процитировать, а не повторяться</w:t>
      </w:r>
    </w:p>
  </w:comment>
  <w:comment w:id="3" w:author="Artem Sozontov" w:date="2021-10-29T15:39:00Z" w:initials="AS">
    <w:p w14:paraId="4B02C2D6" w14:textId="70FD8012" w:rsidR="00E5210F" w:rsidRPr="00E93031" w:rsidRDefault="00E5210F">
      <w:pPr>
        <w:pStyle w:val="ac"/>
      </w:pPr>
      <w:r>
        <w:rPr>
          <w:rStyle w:val="ab"/>
        </w:rPr>
        <w:annotationRef/>
      </w:r>
      <w:r>
        <w:rPr>
          <w:rStyle w:val="ab"/>
        </w:rPr>
        <w:t>Уберем?</w:t>
      </w:r>
    </w:p>
  </w:comment>
  <w:comment w:id="4" w:author="Belskiy EA" w:date="2021-11-07T10:21:00Z" w:initials="BE">
    <w:p w14:paraId="716FDC28" w14:textId="5B5CAAE1" w:rsidR="00E5210F" w:rsidRDefault="00E5210F">
      <w:pPr>
        <w:pStyle w:val="ac"/>
      </w:pPr>
      <w:r>
        <w:rPr>
          <w:rStyle w:val="ab"/>
        </w:rPr>
        <w:annotationRef/>
      </w:r>
      <w:r>
        <w:t xml:space="preserve">Названия видов зачастую меняются.  Лучше оставить ссылки на каталоги, откуда брали названия видов. Для жужелиц я использовала </w:t>
      </w:r>
      <w:r w:rsidRPr="002C4822">
        <w:t>Систематический список жужелиц (</w:t>
      </w:r>
      <w:proofErr w:type="spellStart"/>
      <w:r w:rsidRPr="002C4822">
        <w:t>Carabidae</w:t>
      </w:r>
      <w:proofErr w:type="spellEnd"/>
      <w:r w:rsidRPr="002C4822">
        <w:t xml:space="preserve">) России </w:t>
      </w:r>
      <w:r>
        <w:t xml:space="preserve">с сайта ЗИН по ссылке </w:t>
      </w:r>
      <w:r w:rsidRPr="003E5D0C">
        <w:t>https://www.zin.ru/animalia/coleoptera/rus/</w:t>
      </w:r>
    </w:p>
  </w:comment>
  <w:comment w:id="5" w:author="Artem Sozontov" w:date="2021-11-06T15:51:00Z" w:initials="AS">
    <w:p w14:paraId="4CE95524" w14:textId="1336D90A" w:rsidR="00E5210F" w:rsidRDefault="00E5210F">
      <w:pPr>
        <w:pStyle w:val="ac"/>
      </w:pPr>
      <w:r>
        <w:rPr>
          <w:rStyle w:val="ab"/>
        </w:rPr>
        <w:annotationRef/>
      </w:r>
      <w:r>
        <w:t xml:space="preserve">По влажности нет ничего примечательного. Уберём? </w:t>
      </w:r>
    </w:p>
  </w:comment>
  <w:comment w:id="6" w:author="Belskiy EA" w:date="2021-11-07T10:44:00Z" w:initials="BE">
    <w:p w14:paraId="3E4D6B25" w14:textId="58C742CB" w:rsidR="00E5210F" w:rsidRDefault="00E5210F">
      <w:pPr>
        <w:pStyle w:val="ac"/>
      </w:pPr>
      <w:r>
        <w:rPr>
          <w:rStyle w:val="ab"/>
        </w:rPr>
        <w:annotationRef/>
      </w:r>
      <w:r>
        <w:t>Не совсем поняла, убрать из результатов для пауков и жужелиц?</w:t>
      </w:r>
    </w:p>
  </w:comment>
  <w:comment w:id="7" w:author="Artem Sozontov" w:date="2021-11-06T15:54:00Z" w:initials="AS">
    <w:p w14:paraId="110A01DA" w14:textId="466A920C" w:rsidR="00E5210F" w:rsidRDefault="00E5210F">
      <w:pPr>
        <w:pStyle w:val="ac"/>
      </w:pPr>
      <w:r>
        <w:rPr>
          <w:rStyle w:val="ab"/>
        </w:rPr>
        <w:annotationRef/>
      </w:r>
      <w:r>
        <w:t>Может без подробностей?</w:t>
      </w:r>
    </w:p>
  </w:comment>
  <w:comment w:id="8" w:author="Belskiy EA" w:date="2021-11-07T10:42:00Z" w:initials="BE">
    <w:p w14:paraId="4152F20F" w14:textId="7865B7EB" w:rsidR="00E5210F" w:rsidRDefault="00E5210F">
      <w:pPr>
        <w:pStyle w:val="ac"/>
      </w:pPr>
      <w:r>
        <w:rPr>
          <w:rStyle w:val="ab"/>
        </w:rPr>
        <w:annotationRef/>
      </w:r>
      <w:r>
        <w:t>Не знаю. Просто у Воронина более дробная характеристика, а я включила в группу лесных еще две группы из его классификации</w:t>
      </w:r>
    </w:p>
  </w:comment>
  <w:comment w:id="9" w:author="Artem Sozontov" w:date="2021-11-06T15:56:00Z" w:initials="AS">
    <w:p w14:paraId="1AA1C0C0" w14:textId="01EF47F4" w:rsidR="00E5210F" w:rsidRDefault="00E5210F">
      <w:pPr>
        <w:pStyle w:val="ac"/>
      </w:pPr>
      <w:r>
        <w:rPr>
          <w:rStyle w:val="ab"/>
        </w:rPr>
        <w:annotationRef/>
      </w:r>
      <w:r>
        <w:t xml:space="preserve">Это ведь об одном и том же? Предлагаю объединить: </w:t>
      </w:r>
    </w:p>
  </w:comment>
  <w:comment w:id="10" w:author="Artem Sozontov" w:date="2021-11-06T15:57:00Z" w:initials="AS">
    <w:p w14:paraId="3976F66C" w14:textId="79A986AB" w:rsidR="00E5210F" w:rsidRDefault="00E5210F">
      <w:pPr>
        <w:pStyle w:val="ac"/>
      </w:pPr>
      <w:r>
        <w:rPr>
          <w:rStyle w:val="ab"/>
        </w:rPr>
        <w:annotationRef/>
      </w:r>
      <w:r w:rsidRPr="00152A22">
        <w:rPr>
          <w:rFonts w:cs="Times New Roman"/>
          <w:szCs w:val="28"/>
        </w:rPr>
        <w:t xml:space="preserve">Характеристика видов по локомоции </w:t>
      </w:r>
      <w:r>
        <w:rPr>
          <w:rFonts w:cs="Times New Roman"/>
          <w:szCs w:val="28"/>
        </w:rPr>
        <w:t xml:space="preserve">и, следовательно, </w:t>
      </w:r>
      <w:r w:rsidRPr="00152A22">
        <w:rPr>
          <w:rFonts w:cs="Times New Roman"/>
          <w:szCs w:val="28"/>
        </w:rPr>
        <w:t>степени мобильности</w:t>
      </w:r>
      <w:r>
        <w:rPr>
          <w:rStyle w:val="ab"/>
        </w:rPr>
        <w:annotationRef/>
      </w:r>
      <w:r>
        <w:rPr>
          <w:rFonts w:cs="Times New Roman"/>
          <w:szCs w:val="28"/>
        </w:rPr>
        <w:t xml:space="preserve"> </w:t>
      </w:r>
      <w:r w:rsidRPr="00152A22">
        <w:rPr>
          <w:rFonts w:cs="Times New Roman"/>
          <w:szCs w:val="28"/>
        </w:rPr>
        <w:t>составлена по литературным источникам (</w:t>
      </w:r>
      <w:proofErr w:type="spellStart"/>
      <w:r w:rsidRPr="00152A22">
        <w:rPr>
          <w:rFonts w:cs="Times New Roman"/>
          <w:szCs w:val="28"/>
          <w:shd w:val="clear" w:color="auto" w:fill="D9E2F3" w:themeFill="accent1" w:themeFillTint="33"/>
        </w:rPr>
        <w:t>Ribera</w:t>
      </w:r>
      <w:proofErr w:type="spellEnd"/>
      <w:r w:rsidRPr="00152A22">
        <w:rPr>
          <w:rFonts w:cs="Times New Roman"/>
          <w:szCs w:val="28"/>
          <w:shd w:val="clear" w:color="auto" w:fill="D9E2F3" w:themeFill="accent1" w:themeFillTint="33"/>
        </w:rPr>
        <w:t xml:space="preserve"> </w:t>
      </w:r>
      <w:proofErr w:type="spellStart"/>
      <w:r w:rsidRPr="00152A22">
        <w:rPr>
          <w:rFonts w:cs="Times New Roman"/>
          <w:szCs w:val="28"/>
          <w:shd w:val="clear" w:color="auto" w:fill="D9E2F3" w:themeFill="accent1" w:themeFillTint="33"/>
        </w:rPr>
        <w:t>et</w:t>
      </w:r>
      <w:proofErr w:type="spellEnd"/>
      <w:r w:rsidRPr="00152A22">
        <w:rPr>
          <w:rFonts w:cs="Times New Roman"/>
          <w:szCs w:val="28"/>
          <w:shd w:val="clear" w:color="auto" w:fill="D9E2F3" w:themeFill="accent1" w:themeFillTint="33"/>
        </w:rPr>
        <w:t xml:space="preserve"> </w:t>
      </w:r>
      <w:proofErr w:type="spellStart"/>
      <w:r w:rsidRPr="00152A22">
        <w:rPr>
          <w:rFonts w:cs="Times New Roman"/>
          <w:szCs w:val="28"/>
          <w:shd w:val="clear" w:color="auto" w:fill="D9E2F3" w:themeFill="accent1" w:themeFillTint="33"/>
        </w:rPr>
        <w:t>al</w:t>
      </w:r>
      <w:proofErr w:type="spellEnd"/>
      <w:r w:rsidRPr="00152A22">
        <w:rPr>
          <w:rFonts w:cs="Times New Roman"/>
          <w:szCs w:val="28"/>
          <w:shd w:val="clear" w:color="auto" w:fill="D9E2F3" w:themeFill="accent1" w:themeFillTint="33"/>
        </w:rPr>
        <w:t xml:space="preserve">, 1999; </w:t>
      </w:r>
      <w:proofErr w:type="spellStart"/>
      <w:r w:rsidRPr="00152A22">
        <w:rPr>
          <w:rFonts w:cs="Times New Roman"/>
          <w:szCs w:val="28"/>
          <w:shd w:val="clear" w:color="auto" w:fill="D9E2F3" w:themeFill="accent1" w:themeFillTint="33"/>
        </w:rPr>
        <w:t>Matalin</w:t>
      </w:r>
      <w:proofErr w:type="spellEnd"/>
      <w:r w:rsidRPr="00152A22">
        <w:rPr>
          <w:rFonts w:cs="Times New Roman"/>
          <w:szCs w:val="28"/>
          <w:shd w:val="clear" w:color="auto" w:fill="D9E2F3" w:themeFill="accent1" w:themeFillTint="33"/>
        </w:rPr>
        <w:t xml:space="preserve">, 2003; </w:t>
      </w:r>
      <w:proofErr w:type="spellStart"/>
      <w:r w:rsidRPr="00152A22">
        <w:rPr>
          <w:rFonts w:cs="Times New Roman"/>
          <w:szCs w:val="28"/>
          <w:shd w:val="clear" w:color="auto" w:fill="D9E2F3" w:themeFill="accent1" w:themeFillTint="33"/>
        </w:rPr>
        <w:t>Hendrickx</w:t>
      </w:r>
      <w:proofErr w:type="spellEnd"/>
      <w:r w:rsidRPr="00152A22">
        <w:rPr>
          <w:rFonts w:cs="Times New Roman"/>
          <w:szCs w:val="28"/>
          <w:shd w:val="clear" w:color="auto" w:fill="D9E2F3" w:themeFill="accent1" w:themeFillTint="33"/>
        </w:rPr>
        <w:t xml:space="preserve"> et.al, 2009</w:t>
      </w:r>
      <w:r>
        <w:rPr>
          <w:rFonts w:cs="Times New Roman"/>
          <w:szCs w:val="28"/>
          <w:shd w:val="clear" w:color="auto" w:fill="D9E2F3" w:themeFill="accent1" w:themeFillTint="33"/>
        </w:rPr>
        <w:t xml:space="preserve">; </w:t>
      </w:r>
      <w:proofErr w:type="spellStart"/>
      <w:r w:rsidRPr="00152A22">
        <w:rPr>
          <w:rFonts w:cs="Times New Roman"/>
          <w:szCs w:val="28"/>
          <w:shd w:val="clear" w:color="auto" w:fill="D9E2F3" w:themeFill="accent1" w:themeFillTint="33"/>
        </w:rPr>
        <w:t>Homburg</w:t>
      </w:r>
      <w:proofErr w:type="spellEnd"/>
      <w:r w:rsidRPr="00152A22">
        <w:rPr>
          <w:rFonts w:cs="Times New Roman"/>
          <w:szCs w:val="28"/>
          <w:shd w:val="clear" w:color="auto" w:fill="D9E2F3" w:themeFill="accent1" w:themeFillTint="33"/>
        </w:rPr>
        <w:t xml:space="preserve"> </w:t>
      </w:r>
      <w:proofErr w:type="spellStart"/>
      <w:r w:rsidRPr="00152A22">
        <w:rPr>
          <w:rFonts w:cs="Times New Roman"/>
          <w:szCs w:val="28"/>
          <w:shd w:val="clear" w:color="auto" w:fill="D9E2F3" w:themeFill="accent1" w:themeFillTint="33"/>
        </w:rPr>
        <w:t>et</w:t>
      </w:r>
      <w:proofErr w:type="spellEnd"/>
      <w:r w:rsidRPr="00152A22">
        <w:rPr>
          <w:rFonts w:cs="Times New Roman"/>
          <w:szCs w:val="28"/>
          <w:shd w:val="clear" w:color="auto" w:fill="D9E2F3" w:themeFill="accent1" w:themeFillTint="33"/>
        </w:rPr>
        <w:t xml:space="preserve"> </w:t>
      </w:r>
      <w:proofErr w:type="spellStart"/>
      <w:r w:rsidRPr="00152A22">
        <w:rPr>
          <w:rFonts w:cs="Times New Roman"/>
          <w:szCs w:val="28"/>
          <w:shd w:val="clear" w:color="auto" w:fill="D9E2F3" w:themeFill="accent1" w:themeFillTint="33"/>
        </w:rPr>
        <w:t>al</w:t>
      </w:r>
      <w:proofErr w:type="spellEnd"/>
      <w:r w:rsidRPr="00152A22">
        <w:rPr>
          <w:rFonts w:cs="Times New Roman"/>
          <w:szCs w:val="28"/>
          <w:shd w:val="clear" w:color="auto" w:fill="D9E2F3" w:themeFill="accent1" w:themeFillTint="33"/>
        </w:rPr>
        <w:t>., 2013</w:t>
      </w:r>
      <w:r w:rsidRPr="00152A22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 В</w:t>
      </w:r>
      <w:r w:rsidRPr="00152A22">
        <w:rPr>
          <w:rFonts w:cs="Times New Roman"/>
          <w:szCs w:val="28"/>
        </w:rPr>
        <w:t>ыделены три группы</w:t>
      </w:r>
      <w:r>
        <w:rPr>
          <w:rFonts w:cs="Times New Roman"/>
          <w:szCs w:val="28"/>
        </w:rPr>
        <w:t>: …</w:t>
      </w:r>
    </w:p>
  </w:comment>
  <w:comment w:id="11" w:author="Belskiy EA" w:date="2021-11-07T10:46:00Z" w:initials="BE">
    <w:p w14:paraId="6F5A59F5" w14:textId="3CFDC8BE" w:rsidR="00E5210F" w:rsidRDefault="00E5210F">
      <w:pPr>
        <w:pStyle w:val="ac"/>
      </w:pPr>
      <w:r>
        <w:rPr>
          <w:rStyle w:val="ab"/>
        </w:rPr>
        <w:annotationRef/>
      </w:r>
      <w:r>
        <w:t>Степень мобильности – это наша придумка. В источниках такого нет.</w:t>
      </w:r>
    </w:p>
  </w:comment>
  <w:comment w:id="12" w:author="Artem Sozontov" w:date="2021-11-05T17:50:00Z" w:initials="AS">
    <w:p w14:paraId="5098891B" w14:textId="79BAEB0B" w:rsidR="00E5210F" w:rsidRDefault="00E5210F">
      <w:pPr>
        <w:pStyle w:val="ac"/>
      </w:pPr>
      <w:r>
        <w:rPr>
          <w:rStyle w:val="ab"/>
        </w:rPr>
        <w:annotationRef/>
      </w:r>
      <w:r>
        <w:t>Давать ли конкретные цифры в приложении?</w:t>
      </w:r>
    </w:p>
  </w:comment>
  <w:comment w:id="13" w:author="Belskiy EA" w:date="2021-11-07T11:39:00Z" w:initials="BE">
    <w:p w14:paraId="0FBD405F" w14:textId="24BC730F" w:rsidR="00E5210F" w:rsidRDefault="00E5210F">
      <w:pPr>
        <w:pStyle w:val="ac"/>
      </w:pPr>
      <w:r>
        <w:rPr>
          <w:rStyle w:val="ab"/>
        </w:rPr>
        <w:annotationRef/>
      </w:r>
      <w:r>
        <w:t xml:space="preserve">Данные по динамической плотности напрашиваются. Только вот делать дополнительную таблицу или вставить в имеющиеся приложения вместо числа особей их </w:t>
      </w:r>
      <w:proofErr w:type="spellStart"/>
      <w:r>
        <w:t>данамическую</w:t>
      </w:r>
      <w:proofErr w:type="spellEnd"/>
      <w:r>
        <w:t xml:space="preserve"> плотность? Во втором случае </w:t>
      </w:r>
      <w:proofErr w:type="spellStart"/>
      <w:r>
        <w:t>д.п</w:t>
      </w:r>
      <w:proofErr w:type="spellEnd"/>
      <w:r>
        <w:t xml:space="preserve">. нужно приводить для всех </w:t>
      </w:r>
      <w:proofErr w:type="spellStart"/>
      <w:proofErr w:type="gramStart"/>
      <w:r>
        <w:t>видов.Или</w:t>
      </w:r>
      <w:proofErr w:type="spellEnd"/>
      <w:proofErr w:type="gramEnd"/>
      <w:r>
        <w:t xml:space="preserve"> в отдельной таблице привести для  каждого таксоцена и для групп видов.</w:t>
      </w:r>
    </w:p>
  </w:comment>
  <w:comment w:id="14" w:author="Artem Sozontov" w:date="2021-11-05T18:36:00Z" w:initials="AS">
    <w:p w14:paraId="25C3BD09" w14:textId="4A9AF39A" w:rsidR="00E5210F" w:rsidRDefault="00E5210F">
      <w:pPr>
        <w:pStyle w:val="ac"/>
      </w:pPr>
      <w:r>
        <w:rPr>
          <w:rStyle w:val="ab"/>
        </w:rPr>
        <w:annotationRef/>
      </w:r>
      <w:r>
        <w:t>Раньше тут были ссылки. Какая информация из них цитировалась?</w:t>
      </w:r>
    </w:p>
  </w:comment>
  <w:comment w:id="15" w:author="Belskiy EA" w:date="2021-11-07T11:02:00Z" w:initials="BE">
    <w:p w14:paraId="4A2DE5C0" w14:textId="153E4406" w:rsidR="00E5210F" w:rsidRDefault="00E5210F">
      <w:pPr>
        <w:pStyle w:val="ac"/>
      </w:pPr>
      <w:r>
        <w:rPr>
          <w:rStyle w:val="ab"/>
        </w:rPr>
        <w:annotationRef/>
      </w:r>
      <w:r>
        <w:t xml:space="preserve">Как мне представляется, то, что этот вид сенокосца был малочисленным. </w:t>
      </w:r>
      <w:proofErr w:type="gramStart"/>
      <w:r>
        <w:t>Думаю</w:t>
      </w:r>
      <w:proofErr w:type="gramEnd"/>
      <w:r>
        <w:t xml:space="preserve"> эти ссылки здесь не нужны.</w:t>
      </w:r>
    </w:p>
  </w:comment>
  <w:comment w:id="16" w:author="Artem Sozontov" w:date="2021-11-05T18:38:00Z" w:initials="AS">
    <w:p w14:paraId="0A14EF1C" w14:textId="3C050C5E" w:rsidR="00E5210F" w:rsidRDefault="00E5210F">
      <w:pPr>
        <w:pStyle w:val="ac"/>
      </w:pPr>
      <w:r>
        <w:rPr>
          <w:rStyle w:val="ab"/>
        </w:rPr>
        <w:annotationRef/>
      </w:r>
      <w:r>
        <w:t xml:space="preserve">Обязательно надо вставить про </w:t>
      </w:r>
      <w:proofErr w:type="spellStart"/>
      <w:r>
        <w:t>гнафозид</w:t>
      </w:r>
      <w:proofErr w:type="spellEnd"/>
      <w:r>
        <w:t>, т.к. в обсуждении они всплывают, а тут про них ничего нет.</w:t>
      </w:r>
    </w:p>
  </w:comment>
  <w:comment w:id="17" w:author="Belskiy EA" w:date="2021-11-07T11:35:00Z" w:initials="BE">
    <w:p w14:paraId="21DFB74C" w14:textId="56E44F26" w:rsidR="00E5210F" w:rsidRDefault="00E5210F">
      <w:pPr>
        <w:pStyle w:val="ac"/>
      </w:pPr>
      <w:r>
        <w:rPr>
          <w:rStyle w:val="ab"/>
        </w:rPr>
        <w:annotationRef/>
      </w:r>
      <w:r>
        <w:t>Надо, значит, надо. Добавляйте, если есть что.</w:t>
      </w:r>
    </w:p>
  </w:comment>
  <w:comment w:id="18" w:author="Artem Sozontov" w:date="2021-11-06T18:23:00Z" w:initials="AS">
    <w:p w14:paraId="53874028" w14:textId="6DC733DE" w:rsidR="00E5210F" w:rsidRDefault="00E5210F">
      <w:pPr>
        <w:pStyle w:val="ac"/>
      </w:pPr>
      <w:r>
        <w:rPr>
          <w:rStyle w:val="ab"/>
        </w:rPr>
        <w:annotationRef/>
      </w:r>
      <w:r>
        <w:t>Совпадают ли описываемые различия с опубликованным по паукообразным ранее?</w:t>
      </w:r>
    </w:p>
  </w:comment>
  <w:comment w:id="19" w:author="Artem Sozontov" w:date="2021-11-06T18:27:00Z" w:initials="AS">
    <w:p w14:paraId="050503CB" w14:textId="381A4FA0" w:rsidR="00E5210F" w:rsidRDefault="00E5210F">
      <w:pPr>
        <w:pStyle w:val="ac"/>
      </w:pPr>
      <w:r>
        <w:rPr>
          <w:rStyle w:val="ab"/>
        </w:rPr>
        <w:annotationRef/>
      </w:r>
      <w:r>
        <w:t>Или об этом уже в обсуждении?</w:t>
      </w:r>
    </w:p>
  </w:comment>
  <w:comment w:id="20" w:author="Belskiy EA" w:date="2021-11-07T11:08:00Z" w:initials="BE">
    <w:p w14:paraId="0A0AE193" w14:textId="1A94B941" w:rsidR="00E5210F" w:rsidRDefault="00E5210F">
      <w:pPr>
        <w:pStyle w:val="ac"/>
      </w:pPr>
      <w:r>
        <w:rPr>
          <w:rStyle w:val="ab"/>
        </w:rPr>
        <w:annotationRef/>
      </w:r>
      <w:r>
        <w:t>Да, это лучше в обсуждение</w:t>
      </w:r>
    </w:p>
  </w:comment>
  <w:comment w:id="21" w:author="Artem Sozontov" w:date="2021-10-28T13:22:00Z" w:initials="AS">
    <w:p w14:paraId="0B420472" w14:textId="3A111422" w:rsidR="00E5210F" w:rsidRDefault="00E5210F">
      <w:pPr>
        <w:pStyle w:val="ac"/>
      </w:pPr>
      <w:r>
        <w:rPr>
          <w:rStyle w:val="ab"/>
        </w:rPr>
        <w:annotationRef/>
      </w:r>
      <w:r>
        <w:t xml:space="preserve">Если получится – переформулировать, не получится – удалить. </w:t>
      </w:r>
    </w:p>
  </w:comment>
  <w:comment w:id="22" w:author="Belskiy EA" w:date="2021-11-07T11:17:00Z" w:initials="BE">
    <w:p w14:paraId="74DD7C4F" w14:textId="16F23ACE" w:rsidR="00E5210F" w:rsidRDefault="00E5210F">
      <w:pPr>
        <w:pStyle w:val="ac"/>
      </w:pPr>
      <w:r>
        <w:rPr>
          <w:rStyle w:val="ab"/>
        </w:rPr>
        <w:annotationRef/>
      </w:r>
      <w:r>
        <w:t>Я не знаю, что делать с этой фразой. Я поэтому выделила курсивом и цветом. На взгляд соавторов. Нужно ли заострять на этом внимание?</w:t>
      </w:r>
    </w:p>
  </w:comment>
  <w:comment w:id="23" w:author="Бельская" w:date="2021-10-27T16:42:00Z" w:initials=" ">
    <w:p w14:paraId="56FBC0E3" w14:textId="58156CAA" w:rsidR="00E5210F" w:rsidRDefault="00E5210F">
      <w:pPr>
        <w:pStyle w:val="ac"/>
      </w:pPr>
      <w:r>
        <w:rPr>
          <w:rStyle w:val="ab"/>
        </w:rPr>
        <w:annotationRef/>
      </w:r>
      <w:r>
        <w:t>Где упоминается эта таблица, и для чего приводится?</w:t>
      </w:r>
    </w:p>
  </w:comment>
  <w:comment w:id="24" w:author="Artem Sozontov" w:date="2021-10-28T12:54:00Z" w:initials="AS">
    <w:p w14:paraId="1DB2F3C7" w14:textId="64E3BB46" w:rsidR="00E5210F" w:rsidRDefault="00E5210F">
      <w:pPr>
        <w:pStyle w:val="ac"/>
      </w:pPr>
      <w:r>
        <w:rPr>
          <w:rStyle w:val="ab"/>
        </w:rPr>
        <w:annotationRef/>
      </w:r>
      <w:r>
        <w:t>Если что-то и использовать, то объединить с табл.2</w:t>
      </w:r>
    </w:p>
  </w:comment>
  <w:comment w:id="25" w:author="Максим Золотарев" w:date="2021-10-19T10:59:00Z" w:initials="МЗ">
    <w:p w14:paraId="328335B0" w14:textId="77777777" w:rsidR="00E5210F" w:rsidRDefault="00E5210F">
      <w:pPr>
        <w:pStyle w:val="ac"/>
      </w:pPr>
      <w:r>
        <w:rPr>
          <w:rStyle w:val="ab"/>
        </w:rPr>
        <w:annotationRef/>
      </w:r>
      <w:r>
        <w:t xml:space="preserve">повтор некоторых </w:t>
      </w:r>
      <w:proofErr w:type="spellStart"/>
      <w:r>
        <w:t>экогрупп</w:t>
      </w:r>
      <w:proofErr w:type="spellEnd"/>
      <w:r>
        <w:t xml:space="preserve"> с 5-м рисунком</w:t>
      </w:r>
    </w:p>
    <w:p w14:paraId="5F796ADB" w14:textId="4BCE423C" w:rsidR="00E5210F" w:rsidRDefault="00E5210F">
      <w:pPr>
        <w:pStyle w:val="ac"/>
      </w:pPr>
      <w:r>
        <w:t>Лучше слить все в один рисунок, а может 4 картинки под буквами объединенные в 1 рисунок (как рис. 2)</w:t>
      </w:r>
    </w:p>
  </w:comment>
  <w:comment w:id="27" w:author="Максим Золотарев" w:date="2021-10-13T14:24:00Z" w:initials="МЗ">
    <w:p w14:paraId="2F0F8B1E" w14:textId="61ECF353" w:rsidR="00E5210F" w:rsidRPr="00B8349D" w:rsidRDefault="00E5210F">
      <w:pPr>
        <w:pStyle w:val="ac"/>
      </w:pPr>
      <w:r>
        <w:rPr>
          <w:rStyle w:val="ab"/>
        </w:rPr>
        <w:annotationRef/>
      </w:r>
      <w:r>
        <w:t xml:space="preserve">рисунок изменился – </w:t>
      </w:r>
      <w:r>
        <w:rPr>
          <w:lang w:val="en-US"/>
        </w:rPr>
        <w:t>web</w:t>
      </w:r>
      <w:r w:rsidRPr="00B8349D">
        <w:t xml:space="preserve"> </w:t>
      </w:r>
      <w:r>
        <w:t xml:space="preserve">разделили на </w:t>
      </w:r>
      <w:r>
        <w:rPr>
          <w:lang w:val="en-US"/>
        </w:rPr>
        <w:t>web</w:t>
      </w:r>
      <w:r w:rsidRPr="00B8349D">
        <w:t>-</w:t>
      </w:r>
      <w:r>
        <w:rPr>
          <w:lang w:val="en-US"/>
        </w:rPr>
        <w:t>hunter</w:t>
      </w:r>
      <w:r w:rsidRPr="00B8349D">
        <w:t xml:space="preserve"> </w:t>
      </w:r>
      <w:r>
        <w:t>и</w:t>
      </w:r>
      <w:r w:rsidRPr="00B8349D">
        <w:t xml:space="preserve"> </w:t>
      </w:r>
      <w:r>
        <w:rPr>
          <w:lang w:val="en-US"/>
        </w:rPr>
        <w:t>web</w:t>
      </w:r>
      <w:r w:rsidRPr="00B8349D">
        <w:t>-</w:t>
      </w:r>
      <w:proofErr w:type="spellStart"/>
      <w:r>
        <w:rPr>
          <w:lang w:val="en-US"/>
        </w:rPr>
        <w:t>weav</w:t>
      </w:r>
      <w:proofErr w:type="spellEnd"/>
    </w:p>
  </w:comment>
  <w:comment w:id="28" w:author="Максим Золотарев" w:date="2021-10-13T14:08:00Z" w:initials="МЗ">
    <w:p w14:paraId="350A5FCA" w14:textId="77777777" w:rsidR="00E5210F" w:rsidRDefault="00E5210F" w:rsidP="00D05A13">
      <w:pPr>
        <w:pStyle w:val="1"/>
        <w:rPr>
          <w:rFonts w:asciiTheme="minorHAnsi" w:hAnsiTheme="minorHAnsi"/>
        </w:rPr>
      </w:pPr>
      <w:r>
        <w:rPr>
          <w:rStyle w:val="ab"/>
        </w:rPr>
        <w:annotationRef/>
      </w:r>
      <w:r w:rsidRPr="00835F0A">
        <w:t>zmp.plots.12.04.2021.html</w:t>
      </w:r>
    </w:p>
    <w:p w14:paraId="6AC0BDF2" w14:textId="6A0996FB" w:rsidR="00E5210F" w:rsidRDefault="00E5210F" w:rsidP="00D05A13">
      <w:pPr>
        <w:pStyle w:val="1"/>
        <w:rPr>
          <w:rFonts w:asciiTheme="minorHAnsi" w:hAnsiTheme="minorHAnsi"/>
        </w:rPr>
      </w:pPr>
      <w:r w:rsidRPr="00835F0A">
        <w:t>Итоговый рисунок</w:t>
      </w:r>
    </w:p>
    <w:p w14:paraId="0CF209C8" w14:textId="3C6DF507" w:rsidR="00E5210F" w:rsidRDefault="00E5210F" w:rsidP="00D05A13">
      <w:pPr>
        <w:pStyle w:val="1"/>
      </w:pPr>
    </w:p>
    <w:p w14:paraId="615DF04C" w14:textId="65017E1C" w:rsidR="00E5210F" w:rsidRPr="00B91D78" w:rsidRDefault="00E5210F" w:rsidP="00D05A13">
      <w:pPr>
        <w:pStyle w:val="1"/>
      </w:pPr>
      <w:r>
        <w:t xml:space="preserve">также в виде </w:t>
      </w:r>
      <w:r w:rsidRPr="00B91D78">
        <w:t>.</w:t>
      </w:r>
      <w:r>
        <w:rPr>
          <w:lang w:val="en-US"/>
        </w:rPr>
        <w:t>pdf</w:t>
      </w:r>
    </w:p>
    <w:p w14:paraId="476A1AD1" w14:textId="4C938C75" w:rsidR="00E5210F" w:rsidRPr="0086608D" w:rsidRDefault="00E5210F" w:rsidP="00D05A13">
      <w:pPr>
        <w:pStyle w:val="1"/>
      </w:pPr>
      <w:r w:rsidRPr="00835F0A">
        <w:rPr>
          <w:lang w:val="en-US"/>
        </w:rPr>
        <w:t>main</w:t>
      </w:r>
      <w:r w:rsidRPr="0086608D">
        <w:t>.</w:t>
      </w:r>
      <w:r w:rsidRPr="00835F0A">
        <w:rPr>
          <w:lang w:val="en-US"/>
        </w:rPr>
        <w:t>plot</w:t>
      </w:r>
      <w:r w:rsidRPr="0086608D">
        <w:t>.</w:t>
      </w:r>
      <w:r w:rsidRPr="00835F0A">
        <w:rPr>
          <w:lang w:val="en-US"/>
        </w:rPr>
        <w:t>pdf</w:t>
      </w:r>
    </w:p>
    <w:p w14:paraId="184FE3D6" w14:textId="7F43E2EC" w:rsidR="00E5210F" w:rsidRPr="0086608D" w:rsidRDefault="00E5210F">
      <w:pPr>
        <w:pStyle w:val="ac"/>
      </w:pPr>
    </w:p>
  </w:comment>
  <w:comment w:id="29" w:author="Artem Sozontov" w:date="2021-10-18T18:57:00Z" w:initials="AS">
    <w:p w14:paraId="5E9E1D3C" w14:textId="10D871C5" w:rsidR="00E5210F" w:rsidRDefault="00E5210F">
      <w:pPr>
        <w:pStyle w:val="ac"/>
      </w:pPr>
      <w:r>
        <w:rPr>
          <w:rStyle w:val="ab"/>
        </w:rPr>
        <w:annotationRef/>
      </w:r>
      <w:r>
        <w:t xml:space="preserve">Не понял, почему это отличается от рис. 1? Там в долях, а тут обилие? </w:t>
      </w:r>
    </w:p>
  </w:comment>
  <w:comment w:id="30" w:author="Максим Золотарев" w:date="2021-10-19T10:56:00Z" w:initials="МЗ">
    <w:p w14:paraId="1FB066F8" w14:textId="1770E794" w:rsidR="00E5210F" w:rsidRPr="00E24914" w:rsidRDefault="00E5210F">
      <w:pPr>
        <w:pStyle w:val="ac"/>
      </w:pPr>
      <w:r>
        <w:rPr>
          <w:rStyle w:val="ab"/>
        </w:rPr>
        <w:annotationRef/>
      </w:r>
      <w:r>
        <w:t xml:space="preserve">повтор некоторых </w:t>
      </w:r>
      <w:proofErr w:type="spellStart"/>
      <w:r>
        <w:t>экогрупп</w:t>
      </w:r>
      <w:proofErr w:type="spellEnd"/>
      <w:r>
        <w:t xml:space="preserve"> с 1 рисунком</w:t>
      </w:r>
    </w:p>
  </w:comment>
  <w:comment w:id="31" w:author="Максим Золотарев" w:date="2021-10-13T14:10:00Z" w:initials="МЗ">
    <w:p w14:paraId="3DE2E173" w14:textId="77777777" w:rsidR="00E5210F" w:rsidRPr="00E24914" w:rsidRDefault="00E5210F">
      <w:pPr>
        <w:pStyle w:val="ac"/>
      </w:pPr>
      <w:r>
        <w:rPr>
          <w:rStyle w:val="ab"/>
        </w:rPr>
        <w:annotationRef/>
      </w:r>
      <w:r w:rsidRPr="00B91D78">
        <w:rPr>
          <w:lang w:val="en-US"/>
        </w:rPr>
        <w:t>Table</w:t>
      </w:r>
      <w:r w:rsidRPr="00E24914">
        <w:t>_</w:t>
      </w:r>
      <w:proofErr w:type="spellStart"/>
      <w:r w:rsidRPr="00B91D78">
        <w:rPr>
          <w:lang w:val="en-US"/>
        </w:rPr>
        <w:t>Zolotarev</w:t>
      </w:r>
      <w:proofErr w:type="spellEnd"/>
      <w:r w:rsidRPr="00E24914">
        <w:t>_2021-07-01 _</w:t>
      </w:r>
      <w:r w:rsidRPr="00B91D78">
        <w:rPr>
          <w:lang w:val="en-US"/>
        </w:rPr>
        <w:t>v</w:t>
      </w:r>
      <w:r w:rsidRPr="00E24914">
        <w:t>2.</w:t>
      </w:r>
      <w:r w:rsidRPr="00B91D78">
        <w:rPr>
          <w:lang w:val="en-US"/>
        </w:rPr>
        <w:t>xlsx</w:t>
      </w:r>
    </w:p>
    <w:p w14:paraId="538037C0" w14:textId="330DDE29" w:rsidR="00E5210F" w:rsidRPr="00835F0A" w:rsidRDefault="00E5210F">
      <w:pPr>
        <w:pStyle w:val="ac"/>
      </w:pPr>
      <w:r>
        <w:t xml:space="preserve">лист: </w:t>
      </w:r>
      <w:proofErr w:type="spellStart"/>
      <w:r w:rsidRPr="00835F0A">
        <w:t>eco.zones.num</w:t>
      </w:r>
      <w:proofErr w:type="spellEnd"/>
    </w:p>
  </w:comment>
  <w:comment w:id="32" w:author="Золотарев Максим  Петрович" w:date="2021-10-11T13:21:00Z" w:initials="ЗМП">
    <w:p w14:paraId="772A4953" w14:textId="77777777" w:rsidR="00E5210F" w:rsidRDefault="00E5210F" w:rsidP="009B7E5F">
      <w:pPr>
        <w:pStyle w:val="ac"/>
      </w:pPr>
      <w:r>
        <w:rPr>
          <w:rStyle w:val="ab"/>
        </w:rPr>
        <w:annotationRef/>
      </w:r>
      <w:r>
        <w:t xml:space="preserve">в </w:t>
      </w:r>
      <w:proofErr w:type="gramStart"/>
      <w:r>
        <w:t>обсуждение ?</w:t>
      </w:r>
      <w:proofErr w:type="gramEnd"/>
    </w:p>
  </w:comment>
  <w:comment w:id="33" w:author="Золотарев Максим  Петрович" w:date="2021-10-12T17:37:00Z" w:initials="ЗМП">
    <w:p w14:paraId="2C4BF14F" w14:textId="77777777" w:rsidR="00E5210F" w:rsidRDefault="00E5210F" w:rsidP="009B7E5F">
      <w:pPr>
        <w:pStyle w:val="ac"/>
      </w:pPr>
      <w:r>
        <w:rPr>
          <w:rStyle w:val="ab"/>
        </w:rPr>
        <w:annotationRef/>
      </w:r>
      <w:r>
        <w:rPr>
          <w:rStyle w:val="ab"/>
        </w:rPr>
        <w:t>проверить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7EED78" w15:done="0"/>
  <w15:commentEx w15:paraId="0131BE20" w15:paraIdParent="377EED78" w15:done="0"/>
  <w15:commentEx w15:paraId="66328949" w15:done="0"/>
  <w15:commentEx w15:paraId="4B02C2D6" w15:done="0"/>
  <w15:commentEx w15:paraId="716FDC28" w15:paraIdParent="4B02C2D6" w15:done="0"/>
  <w15:commentEx w15:paraId="4CE95524" w15:done="0"/>
  <w15:commentEx w15:paraId="3E4D6B25" w15:paraIdParent="4CE95524" w15:done="0"/>
  <w15:commentEx w15:paraId="110A01DA" w15:done="0"/>
  <w15:commentEx w15:paraId="4152F20F" w15:paraIdParent="110A01DA" w15:done="0"/>
  <w15:commentEx w15:paraId="1AA1C0C0" w15:done="0"/>
  <w15:commentEx w15:paraId="3976F66C" w15:paraIdParent="1AA1C0C0" w15:done="0"/>
  <w15:commentEx w15:paraId="6F5A59F5" w15:paraIdParent="1AA1C0C0" w15:done="0"/>
  <w15:commentEx w15:paraId="5098891B" w15:done="0"/>
  <w15:commentEx w15:paraId="0FBD405F" w15:paraIdParent="5098891B" w15:done="0"/>
  <w15:commentEx w15:paraId="25C3BD09" w15:done="0"/>
  <w15:commentEx w15:paraId="4A2DE5C0" w15:paraIdParent="25C3BD09" w15:done="0"/>
  <w15:commentEx w15:paraId="0A14EF1C" w15:done="0"/>
  <w15:commentEx w15:paraId="21DFB74C" w15:paraIdParent="0A14EF1C" w15:done="0"/>
  <w15:commentEx w15:paraId="53874028" w15:done="0"/>
  <w15:commentEx w15:paraId="050503CB" w15:paraIdParent="53874028" w15:done="0"/>
  <w15:commentEx w15:paraId="0A0AE193" w15:paraIdParent="53874028" w15:done="0"/>
  <w15:commentEx w15:paraId="0B420472" w15:done="0"/>
  <w15:commentEx w15:paraId="74DD7C4F" w15:paraIdParent="0B420472" w15:done="0"/>
  <w15:commentEx w15:paraId="56FBC0E3" w15:done="0"/>
  <w15:commentEx w15:paraId="1DB2F3C7" w15:done="0"/>
  <w15:commentEx w15:paraId="5F796ADB" w15:done="0"/>
  <w15:commentEx w15:paraId="2F0F8B1E" w15:done="0"/>
  <w15:commentEx w15:paraId="184FE3D6" w15:done="0"/>
  <w15:commentEx w15:paraId="5E9E1D3C" w15:paraIdParent="184FE3D6" w15:done="0"/>
  <w15:commentEx w15:paraId="1FB066F8" w15:done="0"/>
  <w15:commentEx w15:paraId="538037C0" w15:done="0"/>
  <w15:commentEx w15:paraId="772A4953" w15:done="0"/>
  <w15:commentEx w15:paraId="2C4BF1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7EED78" w16cid:durableId="2522B4FD"/>
  <w16cid:commentId w16cid:paraId="0131BE20" w16cid:durableId="25339FDB"/>
  <w16cid:commentId w16cid:paraId="66328949" w16cid:durableId="252519B6"/>
  <w16cid:commentId w16cid:paraId="4B02C2D6" w16cid:durableId="2526943E"/>
  <w16cid:commentId w16cid:paraId="716FDC28" w16cid:durableId="25339FE0"/>
  <w16cid:commentId w16cid:paraId="4CE95524" w16cid:durableId="253122F0"/>
  <w16cid:commentId w16cid:paraId="3E4D6B25" w16cid:durableId="25339FE2"/>
  <w16cid:commentId w16cid:paraId="110A01DA" w16cid:durableId="253123A3"/>
  <w16cid:commentId w16cid:paraId="4152F20F" w16cid:durableId="25339FE4"/>
  <w16cid:commentId w16cid:paraId="1AA1C0C0" w16cid:durableId="25312446"/>
  <w16cid:commentId w16cid:paraId="3976F66C" w16cid:durableId="2531245C"/>
  <w16cid:commentId w16cid:paraId="6F5A59F5" w16cid:durableId="25339FE7"/>
  <w16cid:commentId w16cid:paraId="5098891B" w16cid:durableId="252FED83"/>
  <w16cid:commentId w16cid:paraId="0FBD405F" w16cid:durableId="25339FE9"/>
  <w16cid:commentId w16cid:paraId="25C3BD09" w16cid:durableId="252FF84A"/>
  <w16cid:commentId w16cid:paraId="4A2DE5C0" w16cid:durableId="25339FEC"/>
  <w16cid:commentId w16cid:paraId="0A14EF1C" w16cid:durableId="252FF88F"/>
  <w16cid:commentId w16cid:paraId="21DFB74C" w16cid:durableId="25339FEE"/>
  <w16cid:commentId w16cid:paraId="53874028" w16cid:durableId="2531468C"/>
  <w16cid:commentId w16cid:paraId="050503CB" w16cid:durableId="25314776"/>
  <w16cid:commentId w16cid:paraId="0A0AE193" w16cid:durableId="25339FF1"/>
  <w16cid:commentId w16cid:paraId="0B420472" w16cid:durableId="2525229F"/>
  <w16cid:commentId w16cid:paraId="74DD7C4F" w16cid:durableId="25339FF3"/>
  <w16cid:commentId w16cid:paraId="56FBC0E3" w16cid:durableId="25251790"/>
  <w16cid:commentId w16cid:paraId="1DB2F3C7" w16cid:durableId="25251BE9"/>
  <w16cid:commentId w16cid:paraId="5F796ADB" w16cid:durableId="25192397"/>
  <w16cid:commentId w16cid:paraId="2F0F8B1E" w16cid:durableId="25116AB5"/>
  <w16cid:commentId w16cid:paraId="184FE3D6" w16cid:durableId="251166F2"/>
  <w16cid:commentId w16cid:paraId="5E9E1D3C" w16cid:durableId="25184203"/>
  <w16cid:commentId w16cid:paraId="1FB066F8" w16cid:durableId="251922EC"/>
  <w16cid:commentId w16cid:paraId="538037C0" w16cid:durableId="25116760"/>
  <w16cid:commentId w16cid:paraId="772A4953" w16cid:durableId="250EF942"/>
  <w16cid:commentId w16cid:paraId="2C4BF14F" w16cid:durableId="2510A4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97BB8" w14:textId="77777777" w:rsidR="009756DD" w:rsidRDefault="009756DD" w:rsidP="00BB7407">
      <w:pPr>
        <w:spacing w:line="240" w:lineRule="auto"/>
      </w:pPr>
      <w:r>
        <w:separator/>
      </w:r>
    </w:p>
  </w:endnote>
  <w:endnote w:type="continuationSeparator" w:id="0">
    <w:p w14:paraId="2435BA01" w14:textId="77777777" w:rsidR="009756DD" w:rsidRDefault="009756DD" w:rsidP="00BB7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D85C5" w14:textId="77777777" w:rsidR="009756DD" w:rsidRDefault="009756DD" w:rsidP="00BB7407">
      <w:pPr>
        <w:spacing w:line="240" w:lineRule="auto"/>
      </w:pPr>
      <w:r>
        <w:separator/>
      </w:r>
    </w:p>
  </w:footnote>
  <w:footnote w:type="continuationSeparator" w:id="0">
    <w:p w14:paraId="75294D0C" w14:textId="77777777" w:rsidR="009756DD" w:rsidRDefault="009756DD" w:rsidP="00BB74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9A0"/>
    <w:multiLevelType w:val="hybridMultilevel"/>
    <w:tmpl w:val="38B4CB5A"/>
    <w:lvl w:ilvl="0" w:tplc="B0D20A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D776B5"/>
    <w:multiLevelType w:val="hybridMultilevel"/>
    <w:tmpl w:val="A61C0EA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0FF1F21"/>
    <w:multiLevelType w:val="hybridMultilevel"/>
    <w:tmpl w:val="E62CDB3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FD25644"/>
    <w:multiLevelType w:val="hybridMultilevel"/>
    <w:tmpl w:val="38B4CB5A"/>
    <w:lvl w:ilvl="0" w:tplc="B0D20A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0B6726D"/>
    <w:multiLevelType w:val="hybridMultilevel"/>
    <w:tmpl w:val="1B6413E4"/>
    <w:lvl w:ilvl="0" w:tplc="7F763E9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CC78A6"/>
    <w:multiLevelType w:val="hybridMultilevel"/>
    <w:tmpl w:val="AB044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F195E"/>
    <w:multiLevelType w:val="hybridMultilevel"/>
    <w:tmpl w:val="9C7A9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E479B"/>
    <w:multiLevelType w:val="hybridMultilevel"/>
    <w:tmpl w:val="A0EE354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3D973F1"/>
    <w:multiLevelType w:val="hybridMultilevel"/>
    <w:tmpl w:val="85D60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tem Sozontov">
    <w15:presenceInfo w15:providerId="Windows Live" w15:userId="b4b61e266f03474f"/>
  </w15:person>
  <w15:person w15:author="Belskiy EA">
    <w15:presenceInfo w15:providerId="None" w15:userId="Belskiy EA"/>
  </w15:person>
  <w15:person w15:author="Максим Золотарев">
    <w15:presenceInfo w15:providerId="Windows Live" w15:userId="0da07975818507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NotTrackFormatting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A1A"/>
    <w:rsid w:val="00003CAB"/>
    <w:rsid w:val="00007374"/>
    <w:rsid w:val="000220AF"/>
    <w:rsid w:val="00026985"/>
    <w:rsid w:val="000345AC"/>
    <w:rsid w:val="00035664"/>
    <w:rsid w:val="00040ADB"/>
    <w:rsid w:val="000453CC"/>
    <w:rsid w:val="00047E24"/>
    <w:rsid w:val="00050942"/>
    <w:rsid w:val="00053F06"/>
    <w:rsid w:val="00054C04"/>
    <w:rsid w:val="0006069C"/>
    <w:rsid w:val="00067317"/>
    <w:rsid w:val="00067873"/>
    <w:rsid w:val="00067EBB"/>
    <w:rsid w:val="00072FF2"/>
    <w:rsid w:val="00074D7C"/>
    <w:rsid w:val="00076307"/>
    <w:rsid w:val="00077A95"/>
    <w:rsid w:val="00085EE2"/>
    <w:rsid w:val="000860C0"/>
    <w:rsid w:val="00092658"/>
    <w:rsid w:val="00096224"/>
    <w:rsid w:val="000A138B"/>
    <w:rsid w:val="000A1E5C"/>
    <w:rsid w:val="000A42BF"/>
    <w:rsid w:val="000B7393"/>
    <w:rsid w:val="000C342E"/>
    <w:rsid w:val="000C5280"/>
    <w:rsid w:val="000C7A72"/>
    <w:rsid w:val="000D2674"/>
    <w:rsid w:val="000D77BF"/>
    <w:rsid w:val="000E159A"/>
    <w:rsid w:val="000E3FE8"/>
    <w:rsid w:val="000E4371"/>
    <w:rsid w:val="000E6C0F"/>
    <w:rsid w:val="000F6C69"/>
    <w:rsid w:val="001022F8"/>
    <w:rsid w:val="00103F19"/>
    <w:rsid w:val="001054F6"/>
    <w:rsid w:val="00106C31"/>
    <w:rsid w:val="00114CAD"/>
    <w:rsid w:val="00116938"/>
    <w:rsid w:val="001248AC"/>
    <w:rsid w:val="00124A41"/>
    <w:rsid w:val="00127128"/>
    <w:rsid w:val="00132301"/>
    <w:rsid w:val="00134DC1"/>
    <w:rsid w:val="00135655"/>
    <w:rsid w:val="0014401D"/>
    <w:rsid w:val="00146F40"/>
    <w:rsid w:val="0015141B"/>
    <w:rsid w:val="00152A22"/>
    <w:rsid w:val="001611D9"/>
    <w:rsid w:val="0016505A"/>
    <w:rsid w:val="00167747"/>
    <w:rsid w:val="0017410E"/>
    <w:rsid w:val="001752FF"/>
    <w:rsid w:val="00177227"/>
    <w:rsid w:val="00194C67"/>
    <w:rsid w:val="001978FD"/>
    <w:rsid w:val="001A3425"/>
    <w:rsid w:val="001A668B"/>
    <w:rsid w:val="001B204B"/>
    <w:rsid w:val="001B606A"/>
    <w:rsid w:val="001C4EF0"/>
    <w:rsid w:val="001D0642"/>
    <w:rsid w:val="001D0964"/>
    <w:rsid w:val="001D1398"/>
    <w:rsid w:val="001D221A"/>
    <w:rsid w:val="001D4A2D"/>
    <w:rsid w:val="001D64CB"/>
    <w:rsid w:val="001D7942"/>
    <w:rsid w:val="001E0EC1"/>
    <w:rsid w:val="001E2DC5"/>
    <w:rsid w:val="001E38CE"/>
    <w:rsid w:val="001E541E"/>
    <w:rsid w:val="001E55B5"/>
    <w:rsid w:val="001F0791"/>
    <w:rsid w:val="001F0AF2"/>
    <w:rsid w:val="001F2CF7"/>
    <w:rsid w:val="001F64E1"/>
    <w:rsid w:val="001F664F"/>
    <w:rsid w:val="001F6AD6"/>
    <w:rsid w:val="001F7D8F"/>
    <w:rsid w:val="0020533A"/>
    <w:rsid w:val="00205815"/>
    <w:rsid w:val="002153A5"/>
    <w:rsid w:val="002153E5"/>
    <w:rsid w:val="00225DC6"/>
    <w:rsid w:val="002267F3"/>
    <w:rsid w:val="00227249"/>
    <w:rsid w:val="002315EC"/>
    <w:rsid w:val="002347C2"/>
    <w:rsid w:val="00237B70"/>
    <w:rsid w:val="00240160"/>
    <w:rsid w:val="00243077"/>
    <w:rsid w:val="00251C7B"/>
    <w:rsid w:val="0025382A"/>
    <w:rsid w:val="00253C73"/>
    <w:rsid w:val="002635CC"/>
    <w:rsid w:val="00263800"/>
    <w:rsid w:val="002667BA"/>
    <w:rsid w:val="002727A7"/>
    <w:rsid w:val="00272C11"/>
    <w:rsid w:val="00273652"/>
    <w:rsid w:val="00274123"/>
    <w:rsid w:val="002816D8"/>
    <w:rsid w:val="002921B3"/>
    <w:rsid w:val="00295BFB"/>
    <w:rsid w:val="002A16C9"/>
    <w:rsid w:val="002A7608"/>
    <w:rsid w:val="002B0C89"/>
    <w:rsid w:val="002C40C0"/>
    <w:rsid w:val="002C4822"/>
    <w:rsid w:val="002C67EB"/>
    <w:rsid w:val="002D18CE"/>
    <w:rsid w:val="002D4B67"/>
    <w:rsid w:val="002D54DD"/>
    <w:rsid w:val="002D7133"/>
    <w:rsid w:val="002E3564"/>
    <w:rsid w:val="002F4B72"/>
    <w:rsid w:val="002F7EF3"/>
    <w:rsid w:val="00301122"/>
    <w:rsid w:val="003023FC"/>
    <w:rsid w:val="00302E07"/>
    <w:rsid w:val="00307820"/>
    <w:rsid w:val="00310F2B"/>
    <w:rsid w:val="003118FA"/>
    <w:rsid w:val="0032399D"/>
    <w:rsid w:val="00323AD7"/>
    <w:rsid w:val="00324367"/>
    <w:rsid w:val="00330037"/>
    <w:rsid w:val="003302A5"/>
    <w:rsid w:val="00337753"/>
    <w:rsid w:val="0034318A"/>
    <w:rsid w:val="0036055A"/>
    <w:rsid w:val="00360AE8"/>
    <w:rsid w:val="00361618"/>
    <w:rsid w:val="00363BE4"/>
    <w:rsid w:val="0036528E"/>
    <w:rsid w:val="003775D6"/>
    <w:rsid w:val="00383560"/>
    <w:rsid w:val="00384C93"/>
    <w:rsid w:val="003A0EDC"/>
    <w:rsid w:val="003B098D"/>
    <w:rsid w:val="003B3306"/>
    <w:rsid w:val="003B3559"/>
    <w:rsid w:val="003B6E86"/>
    <w:rsid w:val="003B771A"/>
    <w:rsid w:val="003C3350"/>
    <w:rsid w:val="003C3CDD"/>
    <w:rsid w:val="003C4E9E"/>
    <w:rsid w:val="003C5219"/>
    <w:rsid w:val="003C52FC"/>
    <w:rsid w:val="003C5E6C"/>
    <w:rsid w:val="003D0DD2"/>
    <w:rsid w:val="003D311D"/>
    <w:rsid w:val="003D4E22"/>
    <w:rsid w:val="003E2FAB"/>
    <w:rsid w:val="003E3976"/>
    <w:rsid w:val="003E5D0C"/>
    <w:rsid w:val="003E5DD3"/>
    <w:rsid w:val="003E7509"/>
    <w:rsid w:val="003F1C3D"/>
    <w:rsid w:val="003F1DA4"/>
    <w:rsid w:val="003F2E4C"/>
    <w:rsid w:val="00400BC1"/>
    <w:rsid w:val="00403498"/>
    <w:rsid w:val="00403CC7"/>
    <w:rsid w:val="00406B5C"/>
    <w:rsid w:val="00406C1A"/>
    <w:rsid w:val="00410BF9"/>
    <w:rsid w:val="00411DB5"/>
    <w:rsid w:val="00412F2A"/>
    <w:rsid w:val="00414655"/>
    <w:rsid w:val="0041712F"/>
    <w:rsid w:val="00421767"/>
    <w:rsid w:val="004255EA"/>
    <w:rsid w:val="00430C45"/>
    <w:rsid w:val="00433E80"/>
    <w:rsid w:val="004350C8"/>
    <w:rsid w:val="0044430E"/>
    <w:rsid w:val="00445D34"/>
    <w:rsid w:val="00447E53"/>
    <w:rsid w:val="00450645"/>
    <w:rsid w:val="004532BB"/>
    <w:rsid w:val="00454939"/>
    <w:rsid w:val="00455925"/>
    <w:rsid w:val="00461BD3"/>
    <w:rsid w:val="00463513"/>
    <w:rsid w:val="00463FAC"/>
    <w:rsid w:val="00470D1A"/>
    <w:rsid w:val="00473EE6"/>
    <w:rsid w:val="00477936"/>
    <w:rsid w:val="004938E1"/>
    <w:rsid w:val="00495AA0"/>
    <w:rsid w:val="0049749B"/>
    <w:rsid w:val="004A05C4"/>
    <w:rsid w:val="004A0657"/>
    <w:rsid w:val="004A08B1"/>
    <w:rsid w:val="004A2D9C"/>
    <w:rsid w:val="004A61EF"/>
    <w:rsid w:val="004A6C42"/>
    <w:rsid w:val="004B30BB"/>
    <w:rsid w:val="004B4606"/>
    <w:rsid w:val="004B4BDB"/>
    <w:rsid w:val="004B4F62"/>
    <w:rsid w:val="004C04A5"/>
    <w:rsid w:val="004D499C"/>
    <w:rsid w:val="004D4ECD"/>
    <w:rsid w:val="004E1922"/>
    <w:rsid w:val="004E3B2C"/>
    <w:rsid w:val="004F044C"/>
    <w:rsid w:val="004F1322"/>
    <w:rsid w:val="004F283A"/>
    <w:rsid w:val="00500405"/>
    <w:rsid w:val="00500935"/>
    <w:rsid w:val="005011FB"/>
    <w:rsid w:val="00504782"/>
    <w:rsid w:val="00512F17"/>
    <w:rsid w:val="00517EF7"/>
    <w:rsid w:val="005210BE"/>
    <w:rsid w:val="00526DC0"/>
    <w:rsid w:val="00526E74"/>
    <w:rsid w:val="0053143A"/>
    <w:rsid w:val="00532DDB"/>
    <w:rsid w:val="00535504"/>
    <w:rsid w:val="00536CD4"/>
    <w:rsid w:val="00537055"/>
    <w:rsid w:val="005413B3"/>
    <w:rsid w:val="0054198D"/>
    <w:rsid w:val="00544B80"/>
    <w:rsid w:val="00545CCE"/>
    <w:rsid w:val="0056195F"/>
    <w:rsid w:val="00562EC7"/>
    <w:rsid w:val="005668E5"/>
    <w:rsid w:val="005819F3"/>
    <w:rsid w:val="00584704"/>
    <w:rsid w:val="00590638"/>
    <w:rsid w:val="00591251"/>
    <w:rsid w:val="00593762"/>
    <w:rsid w:val="005A0BAE"/>
    <w:rsid w:val="005A5494"/>
    <w:rsid w:val="005B4B0C"/>
    <w:rsid w:val="005B4D29"/>
    <w:rsid w:val="005B6FE5"/>
    <w:rsid w:val="005C3287"/>
    <w:rsid w:val="005C4DA1"/>
    <w:rsid w:val="005D22A9"/>
    <w:rsid w:val="005D33CA"/>
    <w:rsid w:val="005D727C"/>
    <w:rsid w:val="005F22A1"/>
    <w:rsid w:val="005F3B0C"/>
    <w:rsid w:val="00607B99"/>
    <w:rsid w:val="00613317"/>
    <w:rsid w:val="0062177F"/>
    <w:rsid w:val="00626367"/>
    <w:rsid w:val="00630DDC"/>
    <w:rsid w:val="00636EED"/>
    <w:rsid w:val="0065069E"/>
    <w:rsid w:val="0065081A"/>
    <w:rsid w:val="00654866"/>
    <w:rsid w:val="00655CAA"/>
    <w:rsid w:val="006561B8"/>
    <w:rsid w:val="00665955"/>
    <w:rsid w:val="00682E77"/>
    <w:rsid w:val="00686872"/>
    <w:rsid w:val="00691843"/>
    <w:rsid w:val="006954ED"/>
    <w:rsid w:val="006A2773"/>
    <w:rsid w:val="006A4B4D"/>
    <w:rsid w:val="006A6D0D"/>
    <w:rsid w:val="006B3085"/>
    <w:rsid w:val="006B628A"/>
    <w:rsid w:val="006B66DA"/>
    <w:rsid w:val="006B70E4"/>
    <w:rsid w:val="006C05AA"/>
    <w:rsid w:val="006C1D11"/>
    <w:rsid w:val="006D03F4"/>
    <w:rsid w:val="006D10B0"/>
    <w:rsid w:val="006D2326"/>
    <w:rsid w:val="006D3A79"/>
    <w:rsid w:val="006D7707"/>
    <w:rsid w:val="006F689A"/>
    <w:rsid w:val="007076B9"/>
    <w:rsid w:val="00723CE6"/>
    <w:rsid w:val="00741275"/>
    <w:rsid w:val="00743847"/>
    <w:rsid w:val="007442CD"/>
    <w:rsid w:val="007459EA"/>
    <w:rsid w:val="007514B5"/>
    <w:rsid w:val="007559AB"/>
    <w:rsid w:val="00755E41"/>
    <w:rsid w:val="00760A3F"/>
    <w:rsid w:val="00762418"/>
    <w:rsid w:val="00764677"/>
    <w:rsid w:val="00770392"/>
    <w:rsid w:val="00771960"/>
    <w:rsid w:val="007742B0"/>
    <w:rsid w:val="00774330"/>
    <w:rsid w:val="0077517C"/>
    <w:rsid w:val="007825CE"/>
    <w:rsid w:val="00783B75"/>
    <w:rsid w:val="0079089E"/>
    <w:rsid w:val="0079249C"/>
    <w:rsid w:val="007935B5"/>
    <w:rsid w:val="00795A91"/>
    <w:rsid w:val="00797F86"/>
    <w:rsid w:val="007A23E2"/>
    <w:rsid w:val="007A2D87"/>
    <w:rsid w:val="007A32AA"/>
    <w:rsid w:val="007A4878"/>
    <w:rsid w:val="007B38E1"/>
    <w:rsid w:val="007C2A34"/>
    <w:rsid w:val="007D0B9C"/>
    <w:rsid w:val="007D4C03"/>
    <w:rsid w:val="007E6537"/>
    <w:rsid w:val="007F3274"/>
    <w:rsid w:val="007F70B0"/>
    <w:rsid w:val="007F75C4"/>
    <w:rsid w:val="007F763D"/>
    <w:rsid w:val="007F78F9"/>
    <w:rsid w:val="00805D3B"/>
    <w:rsid w:val="0080755D"/>
    <w:rsid w:val="0080760F"/>
    <w:rsid w:val="008131B6"/>
    <w:rsid w:val="0081638C"/>
    <w:rsid w:val="008178A5"/>
    <w:rsid w:val="00822A9D"/>
    <w:rsid w:val="008248C3"/>
    <w:rsid w:val="008276EA"/>
    <w:rsid w:val="00835D87"/>
    <w:rsid w:val="00835F0A"/>
    <w:rsid w:val="00843907"/>
    <w:rsid w:val="00843D05"/>
    <w:rsid w:val="00844336"/>
    <w:rsid w:val="00852976"/>
    <w:rsid w:val="0086089F"/>
    <w:rsid w:val="0086608D"/>
    <w:rsid w:val="00870081"/>
    <w:rsid w:val="008709CC"/>
    <w:rsid w:val="00873D26"/>
    <w:rsid w:val="00876B1F"/>
    <w:rsid w:val="00877A36"/>
    <w:rsid w:val="00877DF4"/>
    <w:rsid w:val="0088004F"/>
    <w:rsid w:val="008867C9"/>
    <w:rsid w:val="008878A5"/>
    <w:rsid w:val="008902A5"/>
    <w:rsid w:val="008976C8"/>
    <w:rsid w:val="008A513F"/>
    <w:rsid w:val="008A5399"/>
    <w:rsid w:val="008B0819"/>
    <w:rsid w:val="008B31CB"/>
    <w:rsid w:val="008B5219"/>
    <w:rsid w:val="008C0287"/>
    <w:rsid w:val="008C6677"/>
    <w:rsid w:val="008D29C5"/>
    <w:rsid w:val="008D4847"/>
    <w:rsid w:val="008E6509"/>
    <w:rsid w:val="008E70ED"/>
    <w:rsid w:val="00900CA1"/>
    <w:rsid w:val="0090700D"/>
    <w:rsid w:val="00912B6D"/>
    <w:rsid w:val="00914733"/>
    <w:rsid w:val="00921E30"/>
    <w:rsid w:val="00927F50"/>
    <w:rsid w:val="00933A97"/>
    <w:rsid w:val="009359A8"/>
    <w:rsid w:val="00936F97"/>
    <w:rsid w:val="009545B5"/>
    <w:rsid w:val="00965844"/>
    <w:rsid w:val="00973EE5"/>
    <w:rsid w:val="009756DD"/>
    <w:rsid w:val="009767B3"/>
    <w:rsid w:val="00983DE2"/>
    <w:rsid w:val="0098440E"/>
    <w:rsid w:val="0098682A"/>
    <w:rsid w:val="00997A1A"/>
    <w:rsid w:val="009A7673"/>
    <w:rsid w:val="009B099B"/>
    <w:rsid w:val="009B745B"/>
    <w:rsid w:val="009B7E5F"/>
    <w:rsid w:val="009C17D0"/>
    <w:rsid w:val="009D5470"/>
    <w:rsid w:val="009D6410"/>
    <w:rsid w:val="009D6C43"/>
    <w:rsid w:val="009E10B1"/>
    <w:rsid w:val="009E589C"/>
    <w:rsid w:val="009E5D24"/>
    <w:rsid w:val="009E6A39"/>
    <w:rsid w:val="009F1614"/>
    <w:rsid w:val="009F224A"/>
    <w:rsid w:val="009F4C15"/>
    <w:rsid w:val="00A0003E"/>
    <w:rsid w:val="00A01FAA"/>
    <w:rsid w:val="00A048F9"/>
    <w:rsid w:val="00A0530C"/>
    <w:rsid w:val="00A1250B"/>
    <w:rsid w:val="00A16F40"/>
    <w:rsid w:val="00A179EC"/>
    <w:rsid w:val="00A21932"/>
    <w:rsid w:val="00A23380"/>
    <w:rsid w:val="00A272CA"/>
    <w:rsid w:val="00A3299D"/>
    <w:rsid w:val="00A44323"/>
    <w:rsid w:val="00A470CD"/>
    <w:rsid w:val="00A5034B"/>
    <w:rsid w:val="00A50941"/>
    <w:rsid w:val="00A50E50"/>
    <w:rsid w:val="00A5119F"/>
    <w:rsid w:val="00A524C4"/>
    <w:rsid w:val="00A609FD"/>
    <w:rsid w:val="00A623F2"/>
    <w:rsid w:val="00A62477"/>
    <w:rsid w:val="00A769BE"/>
    <w:rsid w:val="00A83705"/>
    <w:rsid w:val="00A94AFC"/>
    <w:rsid w:val="00A97038"/>
    <w:rsid w:val="00AA07FD"/>
    <w:rsid w:val="00AB0916"/>
    <w:rsid w:val="00AC11D1"/>
    <w:rsid w:val="00AC2715"/>
    <w:rsid w:val="00AD2233"/>
    <w:rsid w:val="00AE116D"/>
    <w:rsid w:val="00AE2AC6"/>
    <w:rsid w:val="00AE4244"/>
    <w:rsid w:val="00AF347F"/>
    <w:rsid w:val="00B016F8"/>
    <w:rsid w:val="00B03A46"/>
    <w:rsid w:val="00B04729"/>
    <w:rsid w:val="00B04E0A"/>
    <w:rsid w:val="00B15D2B"/>
    <w:rsid w:val="00B17FA5"/>
    <w:rsid w:val="00B25A56"/>
    <w:rsid w:val="00B25CC8"/>
    <w:rsid w:val="00B25F68"/>
    <w:rsid w:val="00B265F7"/>
    <w:rsid w:val="00B27E24"/>
    <w:rsid w:val="00B3101D"/>
    <w:rsid w:val="00B40BE8"/>
    <w:rsid w:val="00B41205"/>
    <w:rsid w:val="00B62709"/>
    <w:rsid w:val="00B65820"/>
    <w:rsid w:val="00B70D89"/>
    <w:rsid w:val="00B81578"/>
    <w:rsid w:val="00B8199C"/>
    <w:rsid w:val="00B8349D"/>
    <w:rsid w:val="00B83FDF"/>
    <w:rsid w:val="00B86451"/>
    <w:rsid w:val="00B86B0B"/>
    <w:rsid w:val="00B908C4"/>
    <w:rsid w:val="00B91D78"/>
    <w:rsid w:val="00B92733"/>
    <w:rsid w:val="00B93890"/>
    <w:rsid w:val="00B93979"/>
    <w:rsid w:val="00BA21CD"/>
    <w:rsid w:val="00BA2713"/>
    <w:rsid w:val="00BA6C4B"/>
    <w:rsid w:val="00BB34BD"/>
    <w:rsid w:val="00BB47DA"/>
    <w:rsid w:val="00BB7407"/>
    <w:rsid w:val="00BC121D"/>
    <w:rsid w:val="00BC122E"/>
    <w:rsid w:val="00BD7F01"/>
    <w:rsid w:val="00BE15D7"/>
    <w:rsid w:val="00BF009C"/>
    <w:rsid w:val="00BF0292"/>
    <w:rsid w:val="00BF2312"/>
    <w:rsid w:val="00C01520"/>
    <w:rsid w:val="00C042CF"/>
    <w:rsid w:val="00C0476F"/>
    <w:rsid w:val="00C06E8F"/>
    <w:rsid w:val="00C1321C"/>
    <w:rsid w:val="00C15F55"/>
    <w:rsid w:val="00C21D5F"/>
    <w:rsid w:val="00C246A9"/>
    <w:rsid w:val="00C25B5A"/>
    <w:rsid w:val="00C304D4"/>
    <w:rsid w:val="00C40437"/>
    <w:rsid w:val="00C40947"/>
    <w:rsid w:val="00C57A32"/>
    <w:rsid w:val="00C652F9"/>
    <w:rsid w:val="00C65479"/>
    <w:rsid w:val="00C6647B"/>
    <w:rsid w:val="00C66951"/>
    <w:rsid w:val="00C707E3"/>
    <w:rsid w:val="00C72E18"/>
    <w:rsid w:val="00C866F9"/>
    <w:rsid w:val="00C954BE"/>
    <w:rsid w:val="00C95E5D"/>
    <w:rsid w:val="00C96206"/>
    <w:rsid w:val="00CB4882"/>
    <w:rsid w:val="00CC237D"/>
    <w:rsid w:val="00CC4590"/>
    <w:rsid w:val="00CC581F"/>
    <w:rsid w:val="00CC61B3"/>
    <w:rsid w:val="00CE249E"/>
    <w:rsid w:val="00CE2BD2"/>
    <w:rsid w:val="00CE49CD"/>
    <w:rsid w:val="00CE6068"/>
    <w:rsid w:val="00CE74FD"/>
    <w:rsid w:val="00CF073F"/>
    <w:rsid w:val="00CF3030"/>
    <w:rsid w:val="00CF3A7F"/>
    <w:rsid w:val="00CF6F59"/>
    <w:rsid w:val="00D00A33"/>
    <w:rsid w:val="00D02DAE"/>
    <w:rsid w:val="00D0367C"/>
    <w:rsid w:val="00D04DE3"/>
    <w:rsid w:val="00D05A13"/>
    <w:rsid w:val="00D06537"/>
    <w:rsid w:val="00D06CCF"/>
    <w:rsid w:val="00D06E18"/>
    <w:rsid w:val="00D074B7"/>
    <w:rsid w:val="00D14D7A"/>
    <w:rsid w:val="00D172B7"/>
    <w:rsid w:val="00D213DB"/>
    <w:rsid w:val="00D31D00"/>
    <w:rsid w:val="00D33553"/>
    <w:rsid w:val="00D377BC"/>
    <w:rsid w:val="00D477B7"/>
    <w:rsid w:val="00D5082C"/>
    <w:rsid w:val="00D55C07"/>
    <w:rsid w:val="00D56D09"/>
    <w:rsid w:val="00D603EF"/>
    <w:rsid w:val="00D64B36"/>
    <w:rsid w:val="00D7237B"/>
    <w:rsid w:val="00D76561"/>
    <w:rsid w:val="00D807B6"/>
    <w:rsid w:val="00D95117"/>
    <w:rsid w:val="00D96B29"/>
    <w:rsid w:val="00D972C5"/>
    <w:rsid w:val="00DA2A58"/>
    <w:rsid w:val="00DA36D5"/>
    <w:rsid w:val="00DB1E37"/>
    <w:rsid w:val="00DB228C"/>
    <w:rsid w:val="00DB5D24"/>
    <w:rsid w:val="00DB6205"/>
    <w:rsid w:val="00DE0408"/>
    <w:rsid w:val="00DE3E5D"/>
    <w:rsid w:val="00DE5954"/>
    <w:rsid w:val="00DE6228"/>
    <w:rsid w:val="00DE70E8"/>
    <w:rsid w:val="00DF6863"/>
    <w:rsid w:val="00DF7CDA"/>
    <w:rsid w:val="00E00049"/>
    <w:rsid w:val="00E01241"/>
    <w:rsid w:val="00E12FC1"/>
    <w:rsid w:val="00E150C8"/>
    <w:rsid w:val="00E1561A"/>
    <w:rsid w:val="00E24751"/>
    <w:rsid w:val="00E24914"/>
    <w:rsid w:val="00E3468F"/>
    <w:rsid w:val="00E36545"/>
    <w:rsid w:val="00E5210F"/>
    <w:rsid w:val="00E533AD"/>
    <w:rsid w:val="00E55560"/>
    <w:rsid w:val="00E55AC9"/>
    <w:rsid w:val="00E60454"/>
    <w:rsid w:val="00E61EEE"/>
    <w:rsid w:val="00E64C99"/>
    <w:rsid w:val="00E6597B"/>
    <w:rsid w:val="00E66946"/>
    <w:rsid w:val="00E722EF"/>
    <w:rsid w:val="00E72A4B"/>
    <w:rsid w:val="00E74DB3"/>
    <w:rsid w:val="00E8012F"/>
    <w:rsid w:val="00E83F5E"/>
    <w:rsid w:val="00E8692F"/>
    <w:rsid w:val="00E93031"/>
    <w:rsid w:val="00EA1749"/>
    <w:rsid w:val="00EA2B76"/>
    <w:rsid w:val="00EA38A5"/>
    <w:rsid w:val="00EB10D3"/>
    <w:rsid w:val="00EB13B9"/>
    <w:rsid w:val="00EB2DCA"/>
    <w:rsid w:val="00EB4A9E"/>
    <w:rsid w:val="00EB6320"/>
    <w:rsid w:val="00EE4BFE"/>
    <w:rsid w:val="00EF0230"/>
    <w:rsid w:val="00EF4466"/>
    <w:rsid w:val="00EF5DF7"/>
    <w:rsid w:val="00F246C5"/>
    <w:rsid w:val="00F300AE"/>
    <w:rsid w:val="00F40212"/>
    <w:rsid w:val="00F40DBB"/>
    <w:rsid w:val="00F46B87"/>
    <w:rsid w:val="00F52A34"/>
    <w:rsid w:val="00F5421A"/>
    <w:rsid w:val="00F546FE"/>
    <w:rsid w:val="00F54878"/>
    <w:rsid w:val="00F55DE3"/>
    <w:rsid w:val="00F5796A"/>
    <w:rsid w:val="00F645E3"/>
    <w:rsid w:val="00F65BD5"/>
    <w:rsid w:val="00F7076A"/>
    <w:rsid w:val="00F7110E"/>
    <w:rsid w:val="00F7115E"/>
    <w:rsid w:val="00F75776"/>
    <w:rsid w:val="00F77C7F"/>
    <w:rsid w:val="00F80B5B"/>
    <w:rsid w:val="00F80E04"/>
    <w:rsid w:val="00F841C8"/>
    <w:rsid w:val="00F8426E"/>
    <w:rsid w:val="00F92CC1"/>
    <w:rsid w:val="00FA0C85"/>
    <w:rsid w:val="00FA38E1"/>
    <w:rsid w:val="00FA6817"/>
    <w:rsid w:val="00FB228F"/>
    <w:rsid w:val="00FB2BE6"/>
    <w:rsid w:val="00FB547B"/>
    <w:rsid w:val="00FB6CF7"/>
    <w:rsid w:val="00FC1EF0"/>
    <w:rsid w:val="00FC24CE"/>
    <w:rsid w:val="00FC48DA"/>
    <w:rsid w:val="00FC52D7"/>
    <w:rsid w:val="00FE341D"/>
    <w:rsid w:val="00FE4B8E"/>
    <w:rsid w:val="00FE58A7"/>
    <w:rsid w:val="00F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137D"/>
  <w15:docId w15:val="{5D7F7F94-BA45-4427-AF5A-72F380B7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09F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A609FD"/>
    <w:pPr>
      <w:spacing w:line="240" w:lineRule="auto"/>
      <w:jc w:val="center"/>
      <w:outlineLvl w:val="0"/>
    </w:pPr>
    <w:rPr>
      <w:rFonts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09FD"/>
    <w:pPr>
      <w:outlineLvl w:val="1"/>
    </w:pPr>
    <w:rPr>
      <w:rFonts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609FD"/>
    <w:pPr>
      <w:numPr>
        <w:numId w:val="8"/>
      </w:numPr>
      <w:ind w:left="714" w:hanging="357"/>
      <w:jc w:val="center"/>
      <w:outlineLvl w:val="2"/>
    </w:pPr>
    <w:rPr>
      <w:rFonts w:cs="Times New Roman"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B740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B7407"/>
  </w:style>
  <w:style w:type="paragraph" w:styleId="a6">
    <w:name w:val="footer"/>
    <w:basedOn w:val="a"/>
    <w:link w:val="a7"/>
    <w:uiPriority w:val="99"/>
    <w:unhideWhenUsed/>
    <w:rsid w:val="00BB740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B7407"/>
  </w:style>
  <w:style w:type="paragraph" w:styleId="a8">
    <w:name w:val="Balloon Text"/>
    <w:basedOn w:val="a"/>
    <w:link w:val="a9"/>
    <w:uiPriority w:val="99"/>
    <w:semiHidden/>
    <w:unhideWhenUsed/>
    <w:rsid w:val="003C52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C52F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442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495AA0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62177F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177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177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177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177F"/>
    <w:rPr>
      <w:b/>
      <w:bCs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8709C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af1">
    <w:name w:val="table of figures"/>
    <w:basedOn w:val="a"/>
    <w:next w:val="a"/>
    <w:uiPriority w:val="99"/>
    <w:semiHidden/>
    <w:unhideWhenUsed/>
    <w:rsid w:val="00783B75"/>
  </w:style>
  <w:style w:type="character" w:customStyle="1" w:styleId="10">
    <w:name w:val="Заголовок 1 Знак"/>
    <w:basedOn w:val="a0"/>
    <w:link w:val="1"/>
    <w:uiPriority w:val="9"/>
    <w:rsid w:val="00A609FD"/>
    <w:rPr>
      <w:rFonts w:ascii="Times New Roman" w:hAnsi="Times New Roman" w:cs="Times New Roman"/>
      <w:b/>
      <w:bCs/>
      <w:sz w:val="32"/>
      <w:szCs w:val="32"/>
    </w:rPr>
  </w:style>
  <w:style w:type="character" w:styleId="af2">
    <w:name w:val="Hyperlink"/>
    <w:basedOn w:val="a0"/>
    <w:uiPriority w:val="99"/>
    <w:unhideWhenUsed/>
    <w:rsid w:val="002667BA"/>
    <w:rPr>
      <w:color w:val="0563C1" w:themeColor="hyperlink"/>
      <w:u w:val="single"/>
    </w:rPr>
  </w:style>
  <w:style w:type="paragraph" w:styleId="af3">
    <w:name w:val="Revision"/>
    <w:hidden/>
    <w:uiPriority w:val="99"/>
    <w:semiHidden/>
    <w:rsid w:val="00B25F6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A609FD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609FD"/>
    <w:rPr>
      <w:rFonts w:ascii="Times New Roman" w:hAnsi="Times New Roman" w:cs="Times New Roman"/>
      <w:i/>
      <w:iCs/>
      <w:sz w:val="28"/>
      <w:szCs w:val="28"/>
    </w:rPr>
  </w:style>
  <w:style w:type="character" w:styleId="af4">
    <w:name w:val="FollowedHyperlink"/>
    <w:basedOn w:val="a0"/>
    <w:uiPriority w:val="99"/>
    <w:semiHidden/>
    <w:unhideWhenUsed/>
    <w:rsid w:val="00BF0292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1F6A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623F2"/>
    <w:rPr>
      <w:color w:val="605E5C"/>
      <w:shd w:val="clear" w:color="auto" w:fill="E1DFDD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072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095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2365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oleObject" Target="embeddings/oleObject1.bin"/><Relationship Id="rId25" Type="http://schemas.openxmlformats.org/officeDocument/2006/relationships/chart" Target="charts/chart2.xm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Sozontov/Revda_2021" TargetMode="External"/><Relationship Id="rId24" Type="http://schemas.openxmlformats.org/officeDocument/2006/relationships/chart" Target="charts/chart1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oleObject" Target="embeddings/oleObject4.bin"/><Relationship Id="rId28" Type="http://schemas.openxmlformats.org/officeDocument/2006/relationships/chart" Target="charts/chart4.xml"/><Relationship Id="rId10" Type="http://schemas.microsoft.com/office/2016/09/relationships/commentsIds" Target="commentsIds.xml"/><Relationship Id="rId19" Type="http://schemas.openxmlformats.org/officeDocument/2006/relationships/oleObject" Target="embeddings/oleObject2.bin"/><Relationship Id="rId31" Type="http://schemas.openxmlformats.org/officeDocument/2006/relationships/hyperlink" Target="http://www.jstor.org/stable/4314670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chart" Target="charts/chart3.xml"/><Relationship Id="rId30" Type="http://schemas.openxmlformats.org/officeDocument/2006/relationships/chart" Target="charts/chart6.xml"/><Relationship Id="rId8" Type="http://schemas.openxmlformats.org/officeDocument/2006/relationships/comments" Target="commen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!_&#1056;&#1040;&#1041;&#1054;&#1058;&#1040;\DATE%20BASA\!%20KHOMUTOVKA\16%20&#1057;&#1077;&#1090;&#1082;&#1072;%202005-2018\&#1057;&#1077;&#1090;&#1082;&#1072;%20&#1056;&#1072;&#1089;&#1095;&#1077;&#1090;&#1099;%20&#1040;&#1087;&#1088;&#1077;&#1083;&#1100;%202021\Table_Zolotarev_2021-07-01%20_v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!_&#1056;&#1040;&#1041;&#1054;&#1058;&#1040;\DATE%20BASA\!%20KHOMUTOVKA\16%20&#1057;&#1077;&#1090;&#1082;&#1072;%202005-2018\&#1057;&#1077;&#1090;&#1082;&#1072;%20&#1056;&#1072;&#1089;&#1095;&#1077;&#1090;&#1099;%20&#1040;&#1087;&#1088;&#1077;&#1083;&#1100;%202021\Table_Zolotarev_2021-07-01%20_v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16%20&#1057;&#1077;&#1090;&#1082;&#1072;%202005-2018\&#1057;&#1077;&#1090;&#1082;&#1072;%20&#1056;&#1072;&#1089;&#1095;&#1077;&#1090;&#1099;%20&#1040;&#1087;&#1088;&#1077;&#1083;&#1100;%202021\Table_Zolotarev_2021-07-01%20_v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16%20&#1057;&#1077;&#1090;&#1082;&#1072;%202005-2018\&#1057;&#1077;&#1090;&#1082;&#1072;%20&#1056;&#1072;&#1089;&#1095;&#1077;&#1090;&#1099;%20&#1040;&#1087;&#1088;&#1077;&#1083;&#1100;%202021\Table_Zolotarev_2021-07-01%20_v2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User\Desktop\16%20&#1057;&#1077;&#1090;&#1082;&#1072;%202005-2018\&#1057;&#1077;&#1090;&#1082;&#1072;%20&#1056;&#1072;&#1089;&#1095;&#1077;&#1090;&#1099;%20&#1040;&#1087;&#1088;&#1077;&#1083;&#1100;%202021\Table_Zolotarev_2021-07-01%20_v2.xlsx" TargetMode="External"/><Relationship Id="rId1" Type="http://schemas.openxmlformats.org/officeDocument/2006/relationships/themeOverride" Target="../theme/themeOverride1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User\Desktop\16%20&#1057;&#1077;&#1090;&#1082;&#1072;%202005-2018\&#1057;&#1077;&#1090;&#1082;&#1072;%20&#1056;&#1072;&#1089;&#1095;&#1077;&#1090;&#1099;%20&#1040;&#1087;&#1088;&#1077;&#1083;&#1100;%202021\Table_Zolotarev_2021-07-01%20_v2.xlsx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ФОН обилие</a:t>
            </a:r>
          </a:p>
        </c:rich>
      </c:tx>
      <c:overlay val="0"/>
      <c:spPr>
        <a:solidFill>
          <a:srgbClr val="FFC000"/>
        </a:solidFill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7106346687150171E-2"/>
          <c:y val="8.6992043145573059E-2"/>
          <c:w val="0.88329950734767781"/>
          <c:h val="0.79554157555460558"/>
        </c:manualLayout>
      </c:layout>
      <c:areaChart>
        <c:grouping val="standard"/>
        <c:varyColors val="0"/>
        <c:ser>
          <c:idx val="0"/>
          <c:order val="0"/>
          <c:tx>
            <c:strRef>
              <c:f>eco.zones.num!$B$196</c:f>
              <c:strCache>
                <c:ptCount val="1"/>
                <c:pt idx="0">
                  <c:v>2005</c:v>
                </c:pt>
              </c:strCache>
            </c:strRef>
          </c:tx>
          <c:spPr>
            <a:solidFill>
              <a:srgbClr val="4F81BD">
                <a:alpha val="46000"/>
              </a:srgbClr>
            </a:solidFill>
            <a:ln>
              <a:noFill/>
            </a:ln>
            <a:effectLst/>
          </c:spPr>
          <c:cat>
            <c:strRef>
              <c:f>eco.zones.num!$A$197:$A$213</c:f>
              <c:strCache>
                <c:ptCount val="17"/>
                <c:pt idx="0">
                  <c:v>hunter</c:v>
                </c:pt>
                <c:pt idx="1">
                  <c:v>scav</c:v>
                </c:pt>
                <c:pt idx="2">
                  <c:v>web-hunt</c:v>
                </c:pt>
                <c:pt idx="3">
                  <c:v>web-weav</c:v>
                </c:pt>
                <c:pt idx="4">
                  <c:v>epigeic</c:v>
                </c:pt>
                <c:pt idx="5">
                  <c:v>horto-up</c:v>
                </c:pt>
                <c:pt idx="6">
                  <c:v>strato</c:v>
                </c:pt>
                <c:pt idx="7">
                  <c:v>F-M</c:v>
                </c:pt>
                <c:pt idx="8">
                  <c:v>F</c:v>
                </c:pt>
                <c:pt idx="9">
                  <c:v>M</c:v>
                </c:pt>
                <c:pt idx="10">
                  <c:v>W</c:v>
                </c:pt>
                <c:pt idx="11">
                  <c:v>hygro</c:v>
                </c:pt>
                <c:pt idx="12">
                  <c:v>meso</c:v>
                </c:pt>
                <c:pt idx="13">
                  <c:v>xero</c:v>
                </c:pt>
                <c:pt idx="14">
                  <c:v>big</c:v>
                </c:pt>
                <c:pt idx="15">
                  <c:v>med</c:v>
                </c:pt>
                <c:pt idx="16">
                  <c:v>small</c:v>
                </c:pt>
              </c:strCache>
            </c:strRef>
          </c:cat>
          <c:val>
            <c:numRef>
              <c:f>eco.zones.num!$B$197:$B$213</c:f>
              <c:numCache>
                <c:formatCode>0.0</c:formatCode>
                <c:ptCount val="17"/>
                <c:pt idx="0">
                  <c:v>10.8843537414966</c:v>
                </c:pt>
                <c:pt idx="1">
                  <c:v>69.387755102040813</c:v>
                </c:pt>
                <c:pt idx="2">
                  <c:v>76.19047619047619</c:v>
                </c:pt>
                <c:pt idx="3">
                  <c:v>114.28571428571431</c:v>
                </c:pt>
                <c:pt idx="4">
                  <c:v>136.0544217687075</c:v>
                </c:pt>
                <c:pt idx="5">
                  <c:v>5.4421768707482991</c:v>
                </c:pt>
                <c:pt idx="6">
                  <c:v>129.25170068027211</c:v>
                </c:pt>
                <c:pt idx="7">
                  <c:v>121.76870748299319</c:v>
                </c:pt>
                <c:pt idx="8">
                  <c:v>146.9387755102041</c:v>
                </c:pt>
                <c:pt idx="9">
                  <c:v>2.0408163265306118</c:v>
                </c:pt>
                <c:pt idx="10">
                  <c:v>0</c:v>
                </c:pt>
                <c:pt idx="11">
                  <c:v>18.367346938775508</c:v>
                </c:pt>
                <c:pt idx="12">
                  <c:v>252.38095238095241</c:v>
                </c:pt>
                <c:pt idx="13">
                  <c:v>0</c:v>
                </c:pt>
                <c:pt idx="14">
                  <c:v>6.8027210884353737</c:v>
                </c:pt>
                <c:pt idx="15">
                  <c:v>143.53741496598639</c:v>
                </c:pt>
                <c:pt idx="16">
                  <c:v>120.4081632653061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21-4634-9363-B504A6C74E23}"/>
            </c:ext>
          </c:extLst>
        </c:ser>
        <c:ser>
          <c:idx val="1"/>
          <c:order val="1"/>
          <c:tx>
            <c:strRef>
              <c:f>eco.zones.num!$C$196</c:f>
              <c:strCache>
                <c:ptCount val="1"/>
                <c:pt idx="0">
                  <c:v>2018</c:v>
                </c:pt>
              </c:strCache>
            </c:strRef>
          </c:tx>
          <c:spPr>
            <a:solidFill>
              <a:srgbClr val="C0504D">
                <a:alpha val="52000"/>
              </a:srgbClr>
            </a:solidFill>
            <a:ln>
              <a:noFill/>
            </a:ln>
            <a:effectLst/>
          </c:spPr>
          <c:cat>
            <c:strRef>
              <c:f>eco.zones.num!$A$197:$A$213</c:f>
              <c:strCache>
                <c:ptCount val="17"/>
                <c:pt idx="0">
                  <c:v>hunter</c:v>
                </c:pt>
                <c:pt idx="1">
                  <c:v>scav</c:v>
                </c:pt>
                <c:pt idx="2">
                  <c:v>web-hunt</c:v>
                </c:pt>
                <c:pt idx="3">
                  <c:v>web-weav</c:v>
                </c:pt>
                <c:pt idx="4">
                  <c:v>epigeic</c:v>
                </c:pt>
                <c:pt idx="5">
                  <c:v>horto-up</c:v>
                </c:pt>
                <c:pt idx="6">
                  <c:v>strato</c:v>
                </c:pt>
                <c:pt idx="7">
                  <c:v>F-M</c:v>
                </c:pt>
                <c:pt idx="8">
                  <c:v>F</c:v>
                </c:pt>
                <c:pt idx="9">
                  <c:v>M</c:v>
                </c:pt>
                <c:pt idx="10">
                  <c:v>W</c:v>
                </c:pt>
                <c:pt idx="11">
                  <c:v>hygro</c:v>
                </c:pt>
                <c:pt idx="12">
                  <c:v>meso</c:v>
                </c:pt>
                <c:pt idx="13">
                  <c:v>xero</c:v>
                </c:pt>
                <c:pt idx="14">
                  <c:v>big</c:v>
                </c:pt>
                <c:pt idx="15">
                  <c:v>med</c:v>
                </c:pt>
                <c:pt idx="16">
                  <c:v>small</c:v>
                </c:pt>
              </c:strCache>
            </c:strRef>
          </c:cat>
          <c:val>
            <c:numRef>
              <c:f>eco.zones.num!$C$197:$C$213</c:f>
              <c:numCache>
                <c:formatCode>0.0</c:formatCode>
                <c:ptCount val="17"/>
                <c:pt idx="0">
                  <c:v>3.2653061224489801</c:v>
                </c:pt>
                <c:pt idx="1">
                  <c:v>47.142857142857153</c:v>
                </c:pt>
                <c:pt idx="2">
                  <c:v>117.41496598639461</c:v>
                </c:pt>
                <c:pt idx="3">
                  <c:v>68.979591836734699</c:v>
                </c:pt>
                <c:pt idx="4">
                  <c:v>157.61904761904759</c:v>
                </c:pt>
                <c:pt idx="5">
                  <c:v>4.5578231292517009</c:v>
                </c:pt>
                <c:pt idx="6">
                  <c:v>74.625850340136054</c:v>
                </c:pt>
                <c:pt idx="7">
                  <c:v>68.775510204081627</c:v>
                </c:pt>
                <c:pt idx="8">
                  <c:v>161.0204081632653</c:v>
                </c:pt>
                <c:pt idx="9">
                  <c:v>7.0068027210884356</c:v>
                </c:pt>
                <c:pt idx="10">
                  <c:v>0</c:v>
                </c:pt>
                <c:pt idx="11">
                  <c:v>7.7551020408163263</c:v>
                </c:pt>
                <c:pt idx="12">
                  <c:v>229.04761904761901</c:v>
                </c:pt>
                <c:pt idx="13">
                  <c:v>0</c:v>
                </c:pt>
                <c:pt idx="14">
                  <c:v>4.0816326530612246</c:v>
                </c:pt>
                <c:pt idx="15">
                  <c:v>165.51020408163271</c:v>
                </c:pt>
                <c:pt idx="16">
                  <c:v>67.210884353741491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21-4634-9363-B504A6C74E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9413528"/>
        <c:axId val="299413136"/>
      </c:areaChart>
      <c:catAx>
        <c:axId val="299413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9413136"/>
        <c:crosses val="autoZero"/>
        <c:auto val="1"/>
        <c:lblAlgn val="ctr"/>
        <c:lblOffset val="100"/>
        <c:noMultiLvlLbl val="0"/>
      </c:catAx>
      <c:valAx>
        <c:axId val="299413136"/>
        <c:scaling>
          <c:orientation val="minMax"/>
          <c:max val="25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9413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3693617165481518"/>
          <c:y val="8.6652635067797391E-3"/>
          <c:w val="0.24938159760071843"/>
          <c:h val="5.16769854917274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ИМПАКТ обилие</a:t>
            </a:r>
          </a:p>
        </c:rich>
      </c:tx>
      <c:layout>
        <c:manualLayout>
          <c:xMode val="edge"/>
          <c:yMode val="edge"/>
          <c:x val="0.20716748244307298"/>
          <c:y val="1.4540137876956254E-2"/>
        </c:manualLayout>
      </c:layout>
      <c:overlay val="0"/>
      <c:spPr>
        <a:solidFill>
          <a:srgbClr val="FFC000"/>
        </a:solidFill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2.7933275492330607E-2"/>
          <c:y val="7.8780430727690462E-2"/>
          <c:w val="0.94567845859184441"/>
          <c:h val="0.71687424445388315"/>
        </c:manualLayout>
      </c:layout>
      <c:areaChart>
        <c:grouping val="standard"/>
        <c:varyColors val="0"/>
        <c:ser>
          <c:idx val="0"/>
          <c:order val="0"/>
          <c:tx>
            <c:strRef>
              <c:f>eco.zones.num!$E$196</c:f>
              <c:strCache>
                <c:ptCount val="1"/>
                <c:pt idx="0">
                  <c:v>2005</c:v>
                </c:pt>
              </c:strCache>
            </c:strRef>
          </c:tx>
          <c:spPr>
            <a:solidFill>
              <a:srgbClr val="4F81BD">
                <a:alpha val="49000"/>
              </a:srgbClr>
            </a:solidFill>
            <a:ln>
              <a:noFill/>
            </a:ln>
            <a:effectLst/>
          </c:spPr>
          <c:cat>
            <c:strRef>
              <c:f>eco.zones.num!$D$197:$D$213</c:f>
              <c:strCache>
                <c:ptCount val="17"/>
                <c:pt idx="0">
                  <c:v>hunter</c:v>
                </c:pt>
                <c:pt idx="1">
                  <c:v>scav</c:v>
                </c:pt>
                <c:pt idx="2">
                  <c:v>web-hunt</c:v>
                </c:pt>
                <c:pt idx="3">
                  <c:v>web-weav</c:v>
                </c:pt>
                <c:pt idx="4">
                  <c:v>epigeic</c:v>
                </c:pt>
                <c:pt idx="5">
                  <c:v>horto-up</c:v>
                </c:pt>
                <c:pt idx="6">
                  <c:v>strato</c:v>
                </c:pt>
                <c:pt idx="7">
                  <c:v>F-M</c:v>
                </c:pt>
                <c:pt idx="8">
                  <c:v>F</c:v>
                </c:pt>
                <c:pt idx="9">
                  <c:v>M</c:v>
                </c:pt>
                <c:pt idx="10">
                  <c:v>W</c:v>
                </c:pt>
                <c:pt idx="11">
                  <c:v>hygro</c:v>
                </c:pt>
                <c:pt idx="12">
                  <c:v>meso</c:v>
                </c:pt>
                <c:pt idx="13">
                  <c:v>xero</c:v>
                </c:pt>
                <c:pt idx="14">
                  <c:v>big</c:v>
                </c:pt>
                <c:pt idx="15">
                  <c:v>med</c:v>
                </c:pt>
                <c:pt idx="16">
                  <c:v>small</c:v>
                </c:pt>
              </c:strCache>
            </c:strRef>
          </c:cat>
          <c:val>
            <c:numRef>
              <c:f>eco.zones.num!$E$197:$E$213</c:f>
              <c:numCache>
                <c:formatCode>0.0</c:formatCode>
                <c:ptCount val="17"/>
                <c:pt idx="0">
                  <c:v>89.115646258503403</c:v>
                </c:pt>
                <c:pt idx="1">
                  <c:v>0.68027210884353739</c:v>
                </c:pt>
                <c:pt idx="2">
                  <c:v>2.72108843537415</c:v>
                </c:pt>
                <c:pt idx="3">
                  <c:v>75.510204081632651</c:v>
                </c:pt>
                <c:pt idx="4">
                  <c:v>91.156462585034021</c:v>
                </c:pt>
                <c:pt idx="5">
                  <c:v>4.0816326530612246</c:v>
                </c:pt>
                <c:pt idx="6">
                  <c:v>72.10884353741497</c:v>
                </c:pt>
                <c:pt idx="7">
                  <c:v>63.945578231292522</c:v>
                </c:pt>
                <c:pt idx="8">
                  <c:v>94.557823129251702</c:v>
                </c:pt>
                <c:pt idx="9">
                  <c:v>7.482993197278911</c:v>
                </c:pt>
                <c:pt idx="10">
                  <c:v>1.360544217687075</c:v>
                </c:pt>
                <c:pt idx="11">
                  <c:v>9.5238095238095237</c:v>
                </c:pt>
                <c:pt idx="12">
                  <c:v>155.78231292517009</c:v>
                </c:pt>
                <c:pt idx="13">
                  <c:v>2.0408163265306118</c:v>
                </c:pt>
                <c:pt idx="14">
                  <c:v>57.142857142857139</c:v>
                </c:pt>
                <c:pt idx="15">
                  <c:v>39.455782312925173</c:v>
                </c:pt>
                <c:pt idx="16">
                  <c:v>71.428571428571431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83-47CE-A724-71E7BBE3D312}"/>
            </c:ext>
          </c:extLst>
        </c:ser>
        <c:ser>
          <c:idx val="1"/>
          <c:order val="1"/>
          <c:tx>
            <c:strRef>
              <c:f>eco.zones.num!$F$196</c:f>
              <c:strCache>
                <c:ptCount val="1"/>
                <c:pt idx="0">
                  <c:v>2018</c:v>
                </c:pt>
              </c:strCache>
            </c:strRef>
          </c:tx>
          <c:spPr>
            <a:solidFill>
              <a:srgbClr val="C0504D">
                <a:alpha val="56000"/>
              </a:srgbClr>
            </a:solidFill>
            <a:ln>
              <a:noFill/>
            </a:ln>
            <a:effectLst/>
          </c:spPr>
          <c:cat>
            <c:strRef>
              <c:f>eco.zones.num!$D$197:$D$213</c:f>
              <c:strCache>
                <c:ptCount val="17"/>
                <c:pt idx="0">
                  <c:v>hunter</c:v>
                </c:pt>
                <c:pt idx="1">
                  <c:v>scav</c:v>
                </c:pt>
                <c:pt idx="2">
                  <c:v>web-hunt</c:v>
                </c:pt>
                <c:pt idx="3">
                  <c:v>web-weav</c:v>
                </c:pt>
                <c:pt idx="4">
                  <c:v>epigeic</c:v>
                </c:pt>
                <c:pt idx="5">
                  <c:v>horto-up</c:v>
                </c:pt>
                <c:pt idx="6">
                  <c:v>strato</c:v>
                </c:pt>
                <c:pt idx="7">
                  <c:v>F-M</c:v>
                </c:pt>
                <c:pt idx="8">
                  <c:v>F</c:v>
                </c:pt>
                <c:pt idx="9">
                  <c:v>M</c:v>
                </c:pt>
                <c:pt idx="10">
                  <c:v>W</c:v>
                </c:pt>
                <c:pt idx="11">
                  <c:v>hygro</c:v>
                </c:pt>
                <c:pt idx="12">
                  <c:v>meso</c:v>
                </c:pt>
                <c:pt idx="13">
                  <c:v>xero</c:v>
                </c:pt>
                <c:pt idx="14">
                  <c:v>big</c:v>
                </c:pt>
                <c:pt idx="15">
                  <c:v>med</c:v>
                </c:pt>
                <c:pt idx="16">
                  <c:v>small</c:v>
                </c:pt>
              </c:strCache>
            </c:strRef>
          </c:cat>
          <c:val>
            <c:numRef>
              <c:f>eco.zones.num!$F$197:$F$213</c:f>
              <c:numCache>
                <c:formatCode>0.0</c:formatCode>
                <c:ptCount val="17"/>
                <c:pt idx="0">
                  <c:v>8.1632653061224492</c:v>
                </c:pt>
                <c:pt idx="1">
                  <c:v>10.8843537414966</c:v>
                </c:pt>
                <c:pt idx="2">
                  <c:v>1.2244897959183669</c:v>
                </c:pt>
                <c:pt idx="3">
                  <c:v>82.517006802721085</c:v>
                </c:pt>
                <c:pt idx="4">
                  <c:v>17.414965986394559</c:v>
                </c:pt>
                <c:pt idx="5">
                  <c:v>6.7346938775510203</c:v>
                </c:pt>
                <c:pt idx="6">
                  <c:v>78.639455782312922</c:v>
                </c:pt>
                <c:pt idx="7">
                  <c:v>29.72789115646259</c:v>
                </c:pt>
                <c:pt idx="8">
                  <c:v>70.612244897959187</c:v>
                </c:pt>
                <c:pt idx="9">
                  <c:v>2.4489795918367352</c:v>
                </c:pt>
                <c:pt idx="10">
                  <c:v>0</c:v>
                </c:pt>
                <c:pt idx="11">
                  <c:v>0.40816326530612251</c:v>
                </c:pt>
                <c:pt idx="12">
                  <c:v>101.97278911564629</c:v>
                </c:pt>
                <c:pt idx="13">
                  <c:v>0.40816326530612251</c:v>
                </c:pt>
                <c:pt idx="14">
                  <c:v>4.8979591836734704</c:v>
                </c:pt>
                <c:pt idx="15">
                  <c:v>20.476190476190482</c:v>
                </c:pt>
                <c:pt idx="16">
                  <c:v>77.414965986394563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83-47CE-A724-71E7BBE3D3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9415096"/>
        <c:axId val="299416272"/>
      </c:areaChart>
      <c:catAx>
        <c:axId val="2994150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9416272"/>
        <c:crosses val="autoZero"/>
        <c:auto val="1"/>
        <c:lblAlgn val="ctr"/>
        <c:lblOffset val="100"/>
        <c:noMultiLvlLbl val="0"/>
      </c:catAx>
      <c:valAx>
        <c:axId val="299416272"/>
        <c:scaling>
          <c:orientation val="minMax"/>
          <c:max val="255"/>
          <c:min val="0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crossAx val="299415096"/>
        <c:crosses val="autoZero"/>
        <c:crossBetween val="midCat"/>
        <c:majorUnit val="5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1695221569237322"/>
          <c:y val="1.9404132703366501E-2"/>
          <c:w val="0.26080246206230456"/>
          <c:h val="4.907339095359192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5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solidFill>
                  <a:sysClr val="windowText" lastClr="000000"/>
                </a:solidFill>
              </a:rPr>
              <a:t>2005 </a:t>
            </a:r>
            <a:r>
              <a:rPr lang="ru-RU" sz="1050">
                <a:solidFill>
                  <a:sysClr val="windowText" lastClr="000000"/>
                </a:solidFill>
              </a:rPr>
              <a:t>доли</a:t>
            </a:r>
            <a:endParaRPr lang="ru-RU" sz="1400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2.0832597719007092E-3"/>
          <c:y val="4.6242612944221622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592887955920604"/>
          <c:y val="0.1928897680959846"/>
          <c:w val="0.64632726217393599"/>
          <c:h val="0.62150018026553477"/>
        </c:manualLayout>
      </c:layout>
      <c:radarChart>
        <c:radarStyle val="filled"/>
        <c:varyColors val="0"/>
        <c:ser>
          <c:idx val="0"/>
          <c:order val="0"/>
          <c:tx>
            <c:strRef>
              <c:f>eco.zones.num!$B$124</c:f>
              <c:strCache>
                <c:ptCount val="1"/>
                <c:pt idx="0">
                  <c:v>fon</c:v>
                </c:pt>
              </c:strCache>
            </c:strRef>
          </c:tx>
          <c:spPr>
            <a:solidFill>
              <a:schemeClr val="accent1">
                <a:alpha val="50196"/>
              </a:schemeClr>
            </a:solidFill>
            <a:ln w="6350">
              <a:solidFill>
                <a:sysClr val="windowText" lastClr="000000"/>
              </a:solidFill>
              <a:prstDash val="solid"/>
            </a:ln>
            <a:effectLst/>
          </c:spPr>
          <c:cat>
            <c:strRef>
              <c:f>eco.zones.num!$A$125:$A$135</c:f>
              <c:strCache>
                <c:ptCount val="11"/>
                <c:pt idx="0">
                  <c:v>hunter</c:v>
                </c:pt>
                <c:pt idx="1">
                  <c:v>scav</c:v>
                </c:pt>
                <c:pt idx="2">
                  <c:v>web-hunt</c:v>
                </c:pt>
                <c:pt idx="3">
                  <c:v>web-weav</c:v>
                </c:pt>
                <c:pt idx="4">
                  <c:v>epigeic</c:v>
                </c:pt>
                <c:pt idx="5">
                  <c:v>strato</c:v>
                </c:pt>
                <c:pt idx="6">
                  <c:v>F</c:v>
                </c:pt>
                <c:pt idx="7">
                  <c:v>F-M</c:v>
                </c:pt>
                <c:pt idx="8">
                  <c:v>big</c:v>
                </c:pt>
                <c:pt idx="9">
                  <c:v>med</c:v>
                </c:pt>
                <c:pt idx="10">
                  <c:v>small</c:v>
                </c:pt>
              </c:strCache>
            </c:strRef>
          </c:cat>
          <c:val>
            <c:numRef>
              <c:f>eco.zones.num!$B$125:$B$135</c:f>
              <c:numCache>
                <c:formatCode>0.0</c:formatCode>
                <c:ptCount val="11"/>
                <c:pt idx="0">
                  <c:v>4.0201005025125642</c:v>
                </c:pt>
                <c:pt idx="1">
                  <c:v>25.628140703517595</c:v>
                </c:pt>
                <c:pt idx="2">
                  <c:v>28.140703517587944</c:v>
                </c:pt>
                <c:pt idx="3">
                  <c:v>42.211055276381927</c:v>
                </c:pt>
                <c:pt idx="4">
                  <c:v>50.251256281407052</c:v>
                </c:pt>
                <c:pt idx="5">
                  <c:v>47.738693467336695</c:v>
                </c:pt>
                <c:pt idx="6">
                  <c:v>54.271356783919614</c:v>
                </c:pt>
                <c:pt idx="7">
                  <c:v>44.9748743718593</c:v>
                </c:pt>
                <c:pt idx="8">
                  <c:v>2.5125628140703524</c:v>
                </c:pt>
                <c:pt idx="9">
                  <c:v>53.015075376884433</c:v>
                </c:pt>
                <c:pt idx="10">
                  <c:v>44.472361809045232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26-44BA-8CC6-FD40CB0D47B2}"/>
            </c:ext>
          </c:extLst>
        </c:ser>
        <c:ser>
          <c:idx val="1"/>
          <c:order val="1"/>
          <c:tx>
            <c:strRef>
              <c:f>eco.zones.num!$C$124</c:f>
              <c:strCache>
                <c:ptCount val="1"/>
                <c:pt idx="0">
                  <c:v>imp</c:v>
                </c:pt>
              </c:strCache>
            </c:strRef>
          </c:tx>
          <c:spPr>
            <a:solidFill>
              <a:schemeClr val="accent2">
                <a:alpha val="50196"/>
              </a:schemeClr>
            </a:solidFill>
            <a:ln w="6350">
              <a:solidFill>
                <a:sysClr val="windowText" lastClr="000000"/>
              </a:solidFill>
              <a:prstDash val="solid"/>
            </a:ln>
            <a:effectLst/>
          </c:spPr>
          <c:cat>
            <c:strRef>
              <c:f>eco.zones.num!$A$125:$A$135</c:f>
              <c:strCache>
                <c:ptCount val="11"/>
                <c:pt idx="0">
                  <c:v>hunter</c:v>
                </c:pt>
                <c:pt idx="1">
                  <c:v>scav</c:v>
                </c:pt>
                <c:pt idx="2">
                  <c:v>web-hunt</c:v>
                </c:pt>
                <c:pt idx="3">
                  <c:v>web-weav</c:v>
                </c:pt>
                <c:pt idx="4">
                  <c:v>epigeic</c:v>
                </c:pt>
                <c:pt idx="5">
                  <c:v>strato</c:v>
                </c:pt>
                <c:pt idx="6">
                  <c:v>F</c:v>
                </c:pt>
                <c:pt idx="7">
                  <c:v>F-M</c:v>
                </c:pt>
                <c:pt idx="8">
                  <c:v>big</c:v>
                </c:pt>
                <c:pt idx="9">
                  <c:v>med</c:v>
                </c:pt>
                <c:pt idx="10">
                  <c:v>small</c:v>
                </c:pt>
              </c:strCache>
            </c:strRef>
          </c:cat>
          <c:val>
            <c:numRef>
              <c:f>eco.zones.num!$C$125:$C$135</c:f>
              <c:numCache>
                <c:formatCode>0.0</c:formatCode>
                <c:ptCount val="11"/>
                <c:pt idx="0">
                  <c:v>53.036437246963565</c:v>
                </c:pt>
                <c:pt idx="1">
                  <c:v>0.40485829959514169</c:v>
                </c:pt>
                <c:pt idx="2">
                  <c:v>1.6194331983805672</c:v>
                </c:pt>
                <c:pt idx="3">
                  <c:v>44.939271255060731</c:v>
                </c:pt>
                <c:pt idx="4">
                  <c:v>54.251012145748987</c:v>
                </c:pt>
                <c:pt idx="5">
                  <c:v>42.914979757085028</c:v>
                </c:pt>
                <c:pt idx="6">
                  <c:v>56.275303643724698</c:v>
                </c:pt>
                <c:pt idx="7">
                  <c:v>38.056680161943326</c:v>
                </c:pt>
                <c:pt idx="8">
                  <c:v>34.008097165991899</c:v>
                </c:pt>
                <c:pt idx="9">
                  <c:v>23.481781376518221</c:v>
                </c:pt>
                <c:pt idx="10">
                  <c:v>42.51012145748988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26-44BA-8CC6-FD40CB0D47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9417056"/>
        <c:axId val="299417448"/>
      </c:radarChart>
      <c:catAx>
        <c:axId val="299417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9417448"/>
        <c:crosses val="autoZero"/>
        <c:auto val="1"/>
        <c:lblAlgn val="ctr"/>
        <c:lblOffset val="100"/>
        <c:noMultiLvlLbl val="0"/>
      </c:catAx>
      <c:valAx>
        <c:axId val="299417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9417056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74637356247595232"/>
          <c:y val="4.5140711577719437E-3"/>
          <c:w val="0.25362643752404768"/>
          <c:h val="5.76188334333016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5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solidFill>
                  <a:sysClr val="windowText" lastClr="000000"/>
                </a:solidFill>
              </a:rPr>
              <a:t>2018 </a:t>
            </a:r>
            <a:r>
              <a:rPr lang="ru-RU" sz="1050">
                <a:solidFill>
                  <a:sysClr val="windowText" lastClr="000000"/>
                </a:solidFill>
              </a:rPr>
              <a:t>доли</a:t>
            </a:r>
            <a:endParaRPr lang="ru-RU" sz="1400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2.0833333333333333E-3"/>
          <c:y val="4.6296296296296294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898701693468717"/>
          <c:y val="9.0052984174470746E-2"/>
          <c:w val="0.69515762645482237"/>
          <c:h val="0.86025216154943984"/>
        </c:manualLayout>
      </c:layout>
      <c:radarChart>
        <c:radarStyle val="filled"/>
        <c:varyColors val="0"/>
        <c:ser>
          <c:idx val="0"/>
          <c:order val="0"/>
          <c:tx>
            <c:strRef>
              <c:f>eco.zones.num!$F$124</c:f>
              <c:strCache>
                <c:ptCount val="1"/>
                <c:pt idx="0">
                  <c:v>fon</c:v>
                </c:pt>
              </c:strCache>
            </c:strRef>
          </c:tx>
          <c:spPr>
            <a:solidFill>
              <a:schemeClr val="accent1">
                <a:alpha val="50196"/>
              </a:schemeClr>
            </a:solidFill>
            <a:ln w="6350">
              <a:solidFill>
                <a:sysClr val="windowText" lastClr="000000"/>
              </a:solidFill>
              <a:prstDash val="solid"/>
            </a:ln>
            <a:effectLst/>
          </c:spPr>
          <c:cat>
            <c:strRef>
              <c:f>eco.zones.num!$E$125:$E$135</c:f>
              <c:strCache>
                <c:ptCount val="11"/>
                <c:pt idx="0">
                  <c:v>hunter</c:v>
                </c:pt>
                <c:pt idx="1">
                  <c:v>scav</c:v>
                </c:pt>
                <c:pt idx="2">
                  <c:v>web-hunt</c:v>
                </c:pt>
                <c:pt idx="3">
                  <c:v>web-weav</c:v>
                </c:pt>
                <c:pt idx="4">
                  <c:v>epigeic</c:v>
                </c:pt>
                <c:pt idx="5">
                  <c:v>strato</c:v>
                </c:pt>
                <c:pt idx="6">
                  <c:v>F</c:v>
                </c:pt>
                <c:pt idx="7">
                  <c:v>F-M</c:v>
                </c:pt>
                <c:pt idx="8">
                  <c:v>big</c:v>
                </c:pt>
                <c:pt idx="9">
                  <c:v>med</c:v>
                </c:pt>
                <c:pt idx="10">
                  <c:v>small</c:v>
                </c:pt>
              </c:strCache>
            </c:strRef>
          </c:cat>
          <c:val>
            <c:numRef>
              <c:f>eco.zones.num!$F$125:$F$135</c:f>
              <c:numCache>
                <c:formatCode>0.0</c:formatCode>
                <c:ptCount val="11"/>
                <c:pt idx="0">
                  <c:v>1.3789141051422005</c:v>
                </c:pt>
                <c:pt idx="1">
                  <c:v>19.908072392990519</c:v>
                </c:pt>
                <c:pt idx="2">
                  <c:v>49.583453030738305</c:v>
                </c:pt>
                <c:pt idx="3">
                  <c:v>29.129560471128986</c:v>
                </c:pt>
                <c:pt idx="4">
                  <c:v>66.561332950301605</c:v>
                </c:pt>
                <c:pt idx="5">
                  <c:v>31.51393277793737</c:v>
                </c:pt>
                <c:pt idx="6">
                  <c:v>67.997701809824747</c:v>
                </c:pt>
                <c:pt idx="7">
                  <c:v>29.043378339557592</c:v>
                </c:pt>
                <c:pt idx="8">
                  <c:v>1.7236426314277502</c:v>
                </c:pt>
                <c:pt idx="9">
                  <c:v>69.893708704395294</c:v>
                </c:pt>
                <c:pt idx="10">
                  <c:v>28.382648664176951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BF-4FF5-889A-65FA96007AE9}"/>
            </c:ext>
          </c:extLst>
        </c:ser>
        <c:ser>
          <c:idx val="1"/>
          <c:order val="1"/>
          <c:tx>
            <c:strRef>
              <c:f>eco.zones.num!$G$124</c:f>
              <c:strCache>
                <c:ptCount val="1"/>
                <c:pt idx="0">
                  <c:v>imp</c:v>
                </c:pt>
              </c:strCache>
            </c:strRef>
          </c:tx>
          <c:spPr>
            <a:solidFill>
              <a:schemeClr val="accent2">
                <a:alpha val="50196"/>
              </a:schemeClr>
            </a:solidFill>
            <a:ln w="6350">
              <a:solidFill>
                <a:sysClr val="windowText" lastClr="000000"/>
              </a:solidFill>
              <a:prstDash val="solid"/>
            </a:ln>
            <a:effectLst/>
          </c:spPr>
          <c:cat>
            <c:strRef>
              <c:f>eco.zones.num!$E$125:$E$135</c:f>
              <c:strCache>
                <c:ptCount val="11"/>
                <c:pt idx="0">
                  <c:v>hunter</c:v>
                </c:pt>
                <c:pt idx="1">
                  <c:v>scav</c:v>
                </c:pt>
                <c:pt idx="2">
                  <c:v>web-hunt</c:v>
                </c:pt>
                <c:pt idx="3">
                  <c:v>web-weav</c:v>
                </c:pt>
                <c:pt idx="4">
                  <c:v>epigeic</c:v>
                </c:pt>
                <c:pt idx="5">
                  <c:v>strato</c:v>
                </c:pt>
                <c:pt idx="6">
                  <c:v>F</c:v>
                </c:pt>
                <c:pt idx="7">
                  <c:v>F-M</c:v>
                </c:pt>
                <c:pt idx="8">
                  <c:v>big</c:v>
                </c:pt>
                <c:pt idx="9">
                  <c:v>med</c:v>
                </c:pt>
                <c:pt idx="10">
                  <c:v>small</c:v>
                </c:pt>
              </c:strCache>
            </c:strRef>
          </c:cat>
          <c:val>
            <c:numRef>
              <c:f>eco.zones.num!$G$125:$G$135</c:f>
              <c:numCache>
                <c:formatCode>0.0</c:formatCode>
                <c:ptCount val="11"/>
                <c:pt idx="0">
                  <c:v>7.941760423560555</c:v>
                </c:pt>
                <c:pt idx="1">
                  <c:v>10.58901389808074</c:v>
                </c:pt>
                <c:pt idx="2">
                  <c:v>1.1912640635340828</c:v>
                </c:pt>
                <c:pt idx="3">
                  <c:v>80.277961614824605</c:v>
                </c:pt>
                <c:pt idx="4">
                  <c:v>16.942422236929183</c:v>
                </c:pt>
                <c:pt idx="5">
                  <c:v>76.505625413633339</c:v>
                </c:pt>
                <c:pt idx="6">
                  <c:v>68.696227663798808</c:v>
                </c:pt>
                <c:pt idx="7">
                  <c:v>28.921244209133022</c:v>
                </c:pt>
                <c:pt idx="8">
                  <c:v>4.7650562541363337</c:v>
                </c:pt>
                <c:pt idx="9">
                  <c:v>19.920582395764399</c:v>
                </c:pt>
                <c:pt idx="10">
                  <c:v>75.314361350099261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BF-4FF5-889A-65FA96007A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9418232"/>
        <c:axId val="299418624"/>
      </c:radarChart>
      <c:catAx>
        <c:axId val="299418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9418624"/>
        <c:crosses val="autoZero"/>
        <c:auto val="1"/>
        <c:lblAlgn val="ctr"/>
        <c:lblOffset val="100"/>
        <c:noMultiLvlLbl val="0"/>
      </c:catAx>
      <c:valAx>
        <c:axId val="29941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9418232"/>
        <c:crosses val="autoZero"/>
        <c:crossBetween val="between"/>
        <c:majorUnit val="3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66093716547265213"/>
          <c:y val="1.3773330417031205E-2"/>
          <c:w val="0.3390624710341345"/>
          <c:h val="5.74716589104214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2005,</a:t>
            </a:r>
            <a:r>
              <a:rPr lang="en-US" sz="1400" baseline="0"/>
              <a:t> </a:t>
            </a:r>
            <a:r>
              <a:rPr lang="ru-RU" sz="1400" b="1" i="0" baseline="0">
                <a:effectLst/>
              </a:rPr>
              <a:t> обилие</a:t>
            </a:r>
            <a:endParaRPr lang="ru-RU" sz="1400">
              <a:effectLst/>
            </a:endParaRPr>
          </a:p>
          <a:p>
            <a:pPr algn="r"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baseline="0">
                <a:effectLst/>
              </a:rPr>
              <a:t>на 100л/с</a:t>
            </a:r>
            <a:endParaRPr lang="ru-RU" sz="1400">
              <a:effectLst/>
            </a:endParaRPr>
          </a:p>
          <a:p>
            <a:pPr algn="r"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 sz="1400"/>
          </a:p>
        </c:rich>
      </c:tx>
      <c:layout>
        <c:manualLayout>
          <c:xMode val="edge"/>
          <c:yMode val="edge"/>
          <c:x val="0.75990266841644805"/>
          <c:y val="3.3472128653269906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50488739722934"/>
          <c:y val="7.1812932474349792E-2"/>
          <c:w val="0.72768543968475186"/>
          <c:h val="0.8626001422713091"/>
        </c:manualLayout>
      </c:layout>
      <c:radarChart>
        <c:radarStyle val="filled"/>
        <c:varyColors val="0"/>
        <c:ser>
          <c:idx val="0"/>
          <c:order val="0"/>
          <c:tx>
            <c:strRef>
              <c:f>eco.zones.num!$U$127</c:f>
              <c:strCache>
                <c:ptCount val="1"/>
                <c:pt idx="0">
                  <c:v>fon</c:v>
                </c:pt>
              </c:strCache>
            </c:strRef>
          </c:tx>
          <c:spPr>
            <a:solidFill>
              <a:srgbClr val="99FF66">
                <a:alpha val="58039"/>
              </a:srgbClr>
            </a:solidFill>
            <a:ln>
              <a:solidFill>
                <a:sysClr val="windowText" lastClr="000000"/>
              </a:solidFill>
              <a:prstDash val="solid"/>
            </a:ln>
            <a:effectLst/>
          </c:spPr>
          <c:cat>
            <c:strRef>
              <c:f>eco.zones.num!$T$128:$T$138</c:f>
              <c:strCache>
                <c:ptCount val="11"/>
                <c:pt idx="0">
                  <c:v>hunter</c:v>
                </c:pt>
                <c:pt idx="1">
                  <c:v>scav</c:v>
                </c:pt>
                <c:pt idx="2">
                  <c:v>web-hunt</c:v>
                </c:pt>
                <c:pt idx="3">
                  <c:v>web-weav</c:v>
                </c:pt>
                <c:pt idx="4">
                  <c:v>epigeic</c:v>
                </c:pt>
                <c:pt idx="5">
                  <c:v>strato</c:v>
                </c:pt>
                <c:pt idx="6">
                  <c:v>F</c:v>
                </c:pt>
                <c:pt idx="7">
                  <c:v>F-M</c:v>
                </c:pt>
                <c:pt idx="8">
                  <c:v>big</c:v>
                </c:pt>
                <c:pt idx="9">
                  <c:v>med</c:v>
                </c:pt>
                <c:pt idx="10">
                  <c:v>small</c:v>
                </c:pt>
              </c:strCache>
            </c:strRef>
          </c:cat>
          <c:val>
            <c:numRef>
              <c:f>eco.zones.num!$U$128:$U$138</c:f>
              <c:numCache>
                <c:formatCode>0.0</c:formatCode>
                <c:ptCount val="11"/>
                <c:pt idx="0">
                  <c:v>10.8843537414966</c:v>
                </c:pt>
                <c:pt idx="1">
                  <c:v>69.387755102040813</c:v>
                </c:pt>
                <c:pt idx="2">
                  <c:v>76.19047619047619</c:v>
                </c:pt>
                <c:pt idx="3">
                  <c:v>114.28571428571431</c:v>
                </c:pt>
                <c:pt idx="4">
                  <c:v>136.0544217687075</c:v>
                </c:pt>
                <c:pt idx="5">
                  <c:v>129.25170068027211</c:v>
                </c:pt>
                <c:pt idx="6">
                  <c:v>146.9387755102041</c:v>
                </c:pt>
                <c:pt idx="7">
                  <c:v>121.76870748299319</c:v>
                </c:pt>
                <c:pt idx="8">
                  <c:v>6.8027210884353737</c:v>
                </c:pt>
                <c:pt idx="9">
                  <c:v>143.53741496598639</c:v>
                </c:pt>
                <c:pt idx="10">
                  <c:v>120.4081632653061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A0-4E14-A792-7974D76727FD}"/>
            </c:ext>
          </c:extLst>
        </c:ser>
        <c:ser>
          <c:idx val="1"/>
          <c:order val="1"/>
          <c:tx>
            <c:strRef>
              <c:f>eco.zones.num!$V$127</c:f>
              <c:strCache>
                <c:ptCount val="1"/>
                <c:pt idx="0">
                  <c:v>Imp</c:v>
                </c:pt>
              </c:strCache>
            </c:strRef>
          </c:tx>
          <c:spPr>
            <a:solidFill>
              <a:srgbClr val="953735">
                <a:alpha val="52941"/>
              </a:srgbClr>
            </a:solidFill>
            <a:ln>
              <a:solidFill>
                <a:schemeClr val="tx1"/>
              </a:solidFill>
            </a:ln>
            <a:effectLst/>
          </c:spPr>
          <c:cat>
            <c:strRef>
              <c:f>eco.zones.num!$T$128:$T$138</c:f>
              <c:strCache>
                <c:ptCount val="11"/>
                <c:pt idx="0">
                  <c:v>hunter</c:v>
                </c:pt>
                <c:pt idx="1">
                  <c:v>scav</c:v>
                </c:pt>
                <c:pt idx="2">
                  <c:v>web-hunt</c:v>
                </c:pt>
                <c:pt idx="3">
                  <c:v>web-weav</c:v>
                </c:pt>
                <c:pt idx="4">
                  <c:v>epigeic</c:v>
                </c:pt>
                <c:pt idx="5">
                  <c:v>strato</c:v>
                </c:pt>
                <c:pt idx="6">
                  <c:v>F</c:v>
                </c:pt>
                <c:pt idx="7">
                  <c:v>F-M</c:v>
                </c:pt>
                <c:pt idx="8">
                  <c:v>big</c:v>
                </c:pt>
                <c:pt idx="9">
                  <c:v>med</c:v>
                </c:pt>
                <c:pt idx="10">
                  <c:v>small</c:v>
                </c:pt>
              </c:strCache>
            </c:strRef>
          </c:cat>
          <c:val>
            <c:numRef>
              <c:f>eco.zones.num!$V$128:$V$138</c:f>
              <c:numCache>
                <c:formatCode>0.0</c:formatCode>
                <c:ptCount val="11"/>
                <c:pt idx="0">
                  <c:v>89.115646258503403</c:v>
                </c:pt>
                <c:pt idx="1">
                  <c:v>0.68027210884353739</c:v>
                </c:pt>
                <c:pt idx="2">
                  <c:v>2.72108843537415</c:v>
                </c:pt>
                <c:pt idx="3">
                  <c:v>75.510204081632651</c:v>
                </c:pt>
                <c:pt idx="4">
                  <c:v>91.156462585034021</c:v>
                </c:pt>
                <c:pt idx="5">
                  <c:v>72.10884353741497</c:v>
                </c:pt>
                <c:pt idx="6">
                  <c:v>94.557823129251702</c:v>
                </c:pt>
                <c:pt idx="7">
                  <c:v>63.945578231292522</c:v>
                </c:pt>
                <c:pt idx="8">
                  <c:v>57.142857142857139</c:v>
                </c:pt>
                <c:pt idx="9">
                  <c:v>39.455782312925173</c:v>
                </c:pt>
                <c:pt idx="10">
                  <c:v>71.428571428571431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A0-4E14-A792-7974D76727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9420192"/>
        <c:axId val="145581336"/>
      </c:radarChart>
      <c:catAx>
        <c:axId val="299420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581336"/>
        <c:crosses val="autoZero"/>
        <c:auto val="1"/>
        <c:lblAlgn val="ctr"/>
        <c:lblOffset val="100"/>
        <c:noMultiLvlLbl val="0"/>
      </c:catAx>
      <c:valAx>
        <c:axId val="145581336"/>
        <c:scaling>
          <c:orientation val="minMax"/>
        </c:scaling>
        <c:delete val="0"/>
        <c:axPos val="l"/>
        <c:majorGridlines>
          <c:spPr>
            <a:ln w="3175" cap="flat" cmpd="sng" algn="ctr">
              <a:solidFill>
                <a:sysClr val="windowText" lastClr="000000">
                  <a:alpha val="55000"/>
                </a:sysClr>
              </a:solidFill>
              <a:round/>
            </a:ln>
            <a:effectLst/>
          </c:spPr>
        </c:majorGridlines>
        <c:numFmt formatCode="0.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9420192"/>
        <c:crosses val="autoZero"/>
        <c:crossBetween val="between"/>
        <c:majorUnit val="3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84301859142607161"/>
          <c:y val="0.87643363434050858"/>
          <c:w val="0.15285170603674544"/>
          <c:h val="0.1210558637576987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2018, </a:t>
            </a:r>
            <a:r>
              <a:rPr lang="ru-RU" sz="1400" b="1" i="0" baseline="0">
                <a:effectLst/>
              </a:rPr>
              <a:t> обилие</a:t>
            </a:r>
            <a:endParaRPr lang="ru-RU" sz="1400">
              <a:effectLst/>
            </a:endParaRPr>
          </a:p>
          <a:p>
            <a:pPr algn="r"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baseline="0">
                <a:effectLst/>
              </a:rPr>
              <a:t>на 100л/с</a:t>
            </a:r>
            <a:endParaRPr lang="ru-RU" sz="1400">
              <a:effectLst/>
            </a:endParaRPr>
          </a:p>
        </c:rich>
      </c:tx>
      <c:layout>
        <c:manualLayout>
          <c:xMode val="edge"/>
          <c:yMode val="edge"/>
          <c:x val="0.75990266841644805"/>
          <c:y val="3.3472128653269906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50488739722934"/>
          <c:y val="7.1812932474349792E-2"/>
          <c:w val="0.72768543968475186"/>
          <c:h val="0.8626001422713091"/>
        </c:manualLayout>
      </c:layout>
      <c:radarChart>
        <c:radarStyle val="filled"/>
        <c:varyColors val="0"/>
        <c:ser>
          <c:idx val="0"/>
          <c:order val="0"/>
          <c:tx>
            <c:strRef>
              <c:f>eco.zones.num!$Y$127</c:f>
              <c:strCache>
                <c:ptCount val="1"/>
                <c:pt idx="0">
                  <c:v>fon</c:v>
                </c:pt>
              </c:strCache>
            </c:strRef>
          </c:tx>
          <c:spPr>
            <a:solidFill>
              <a:srgbClr val="99FF66">
                <a:alpha val="58039"/>
              </a:srgbClr>
            </a:solidFill>
            <a:ln>
              <a:solidFill>
                <a:sysClr val="windowText" lastClr="000000"/>
              </a:solidFill>
              <a:prstDash val="solid"/>
            </a:ln>
            <a:effectLst/>
          </c:spPr>
          <c:cat>
            <c:strRef>
              <c:f>eco.zones.num!$X$128:$X$138</c:f>
              <c:strCache>
                <c:ptCount val="11"/>
                <c:pt idx="0">
                  <c:v>hunter</c:v>
                </c:pt>
                <c:pt idx="1">
                  <c:v>scav</c:v>
                </c:pt>
                <c:pt idx="2">
                  <c:v>web-hunt</c:v>
                </c:pt>
                <c:pt idx="3">
                  <c:v>web-weav</c:v>
                </c:pt>
                <c:pt idx="4">
                  <c:v>epigeic</c:v>
                </c:pt>
                <c:pt idx="5">
                  <c:v>strato</c:v>
                </c:pt>
                <c:pt idx="6">
                  <c:v>F</c:v>
                </c:pt>
                <c:pt idx="7">
                  <c:v>F-M</c:v>
                </c:pt>
                <c:pt idx="8">
                  <c:v>big</c:v>
                </c:pt>
                <c:pt idx="9">
                  <c:v>med</c:v>
                </c:pt>
                <c:pt idx="10">
                  <c:v>small</c:v>
                </c:pt>
              </c:strCache>
            </c:strRef>
          </c:cat>
          <c:val>
            <c:numRef>
              <c:f>eco.zones.num!$Y$128:$Y$138</c:f>
              <c:numCache>
                <c:formatCode>0.0</c:formatCode>
                <c:ptCount val="11"/>
                <c:pt idx="0">
                  <c:v>3.2653061224489801</c:v>
                </c:pt>
                <c:pt idx="1">
                  <c:v>47.142857142857153</c:v>
                </c:pt>
                <c:pt idx="2">
                  <c:v>117.41496598639461</c:v>
                </c:pt>
                <c:pt idx="3">
                  <c:v>68.979591836734699</c:v>
                </c:pt>
                <c:pt idx="4">
                  <c:v>157.61904761904759</c:v>
                </c:pt>
                <c:pt idx="5">
                  <c:v>74.625850340136054</c:v>
                </c:pt>
                <c:pt idx="6">
                  <c:v>161.0204081632653</c:v>
                </c:pt>
                <c:pt idx="7">
                  <c:v>68.775510204081627</c:v>
                </c:pt>
                <c:pt idx="8">
                  <c:v>4.0816326530612246</c:v>
                </c:pt>
                <c:pt idx="9">
                  <c:v>165.51020408163271</c:v>
                </c:pt>
                <c:pt idx="10">
                  <c:v>67.210884353741491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C5-4459-B51C-7A3D12728133}"/>
            </c:ext>
          </c:extLst>
        </c:ser>
        <c:ser>
          <c:idx val="1"/>
          <c:order val="1"/>
          <c:tx>
            <c:strRef>
              <c:f>eco.zones.num!$Z$127</c:f>
              <c:strCache>
                <c:ptCount val="1"/>
                <c:pt idx="0">
                  <c:v>Imp</c:v>
                </c:pt>
              </c:strCache>
            </c:strRef>
          </c:tx>
          <c:spPr>
            <a:solidFill>
              <a:srgbClr val="953735">
                <a:alpha val="52941"/>
              </a:srgbClr>
            </a:solidFill>
            <a:ln>
              <a:solidFill>
                <a:schemeClr val="tx1"/>
              </a:solidFill>
            </a:ln>
            <a:effectLst/>
          </c:spPr>
          <c:cat>
            <c:strRef>
              <c:f>eco.zones.num!$X$128:$X$138</c:f>
              <c:strCache>
                <c:ptCount val="11"/>
                <c:pt idx="0">
                  <c:v>hunter</c:v>
                </c:pt>
                <c:pt idx="1">
                  <c:v>scav</c:v>
                </c:pt>
                <c:pt idx="2">
                  <c:v>web-hunt</c:v>
                </c:pt>
                <c:pt idx="3">
                  <c:v>web-weav</c:v>
                </c:pt>
                <c:pt idx="4">
                  <c:v>epigeic</c:v>
                </c:pt>
                <c:pt idx="5">
                  <c:v>strato</c:v>
                </c:pt>
                <c:pt idx="6">
                  <c:v>F</c:v>
                </c:pt>
                <c:pt idx="7">
                  <c:v>F-M</c:v>
                </c:pt>
                <c:pt idx="8">
                  <c:v>big</c:v>
                </c:pt>
                <c:pt idx="9">
                  <c:v>med</c:v>
                </c:pt>
                <c:pt idx="10">
                  <c:v>small</c:v>
                </c:pt>
              </c:strCache>
            </c:strRef>
          </c:cat>
          <c:val>
            <c:numRef>
              <c:f>eco.zones.num!$Z$128:$Z$138</c:f>
              <c:numCache>
                <c:formatCode>0.0</c:formatCode>
                <c:ptCount val="11"/>
                <c:pt idx="0">
                  <c:v>8.1632653061224492</c:v>
                </c:pt>
                <c:pt idx="1">
                  <c:v>10.8843537414966</c:v>
                </c:pt>
                <c:pt idx="2">
                  <c:v>1.2244897959183669</c:v>
                </c:pt>
                <c:pt idx="3">
                  <c:v>82.517006802721085</c:v>
                </c:pt>
                <c:pt idx="4">
                  <c:v>17.414965986394559</c:v>
                </c:pt>
                <c:pt idx="5">
                  <c:v>78.639455782312922</c:v>
                </c:pt>
                <c:pt idx="6">
                  <c:v>70.612244897959187</c:v>
                </c:pt>
                <c:pt idx="7">
                  <c:v>29.72789115646259</c:v>
                </c:pt>
                <c:pt idx="8">
                  <c:v>4.8979591836734704</c:v>
                </c:pt>
                <c:pt idx="9">
                  <c:v>20.476190476190482</c:v>
                </c:pt>
                <c:pt idx="10">
                  <c:v>77.414965986394563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C5-4459-B51C-7A3D127281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2571864"/>
        <c:axId val="292572648"/>
      </c:radarChart>
      <c:catAx>
        <c:axId val="292571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2572648"/>
        <c:crosses val="autoZero"/>
        <c:auto val="1"/>
        <c:lblAlgn val="ctr"/>
        <c:lblOffset val="100"/>
        <c:noMultiLvlLbl val="0"/>
      </c:catAx>
      <c:valAx>
        <c:axId val="292572648"/>
        <c:scaling>
          <c:orientation val="minMax"/>
        </c:scaling>
        <c:delete val="0"/>
        <c:axPos val="l"/>
        <c:majorGridlines>
          <c:spPr>
            <a:ln w="3175" cap="flat" cmpd="sng" algn="ctr">
              <a:solidFill>
                <a:sysClr val="windowText" lastClr="000000">
                  <a:alpha val="55000"/>
                </a:sysClr>
              </a:solidFill>
              <a:round/>
            </a:ln>
            <a:effectLst/>
          </c:spPr>
        </c:majorGridlines>
        <c:numFmt formatCode="0.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2571864"/>
        <c:crosses val="autoZero"/>
        <c:crossBetween val="between"/>
        <c:majorUnit val="3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84301859142607161"/>
          <c:y val="0.87643363434050858"/>
          <c:w val="0.15285170603674544"/>
          <c:h val="0.1210558637576987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4721B-237C-4338-BB9C-75B055853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4392</Words>
  <Characters>25039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Золотарев</dc:creator>
  <cp:lastModifiedBy>Artem Sozontov</cp:lastModifiedBy>
  <cp:revision>6</cp:revision>
  <dcterms:created xsi:type="dcterms:W3CDTF">2021-11-19T06:26:00Z</dcterms:created>
  <dcterms:modified xsi:type="dcterms:W3CDTF">2021-11-19T13:43:00Z</dcterms:modified>
</cp:coreProperties>
</file>