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3"/>
        <w:gridCol w:w="549"/>
        <w:gridCol w:w="549"/>
        <w:gridCol w:w="551"/>
        <w:gridCol w:w="765"/>
        <w:gridCol w:w="717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1E203" w14:textId="3227FB4C" w:rsidR="001E35C3" w:rsidRPr="008D1A64" w:rsidRDefault="0024497F" w:rsidP="0024497F">
            <w:pPr>
              <w:spacing w:after="0" w:line="240" w:lineRule="auto"/>
              <w:jc w:val="center"/>
              <w:rPr>
                <w:color w:val="000000" w:themeColor="text1"/>
              </w:rPr>
            </w:pPr>
            <w:bookmarkStart w:id="0" w:name="_heading=h.gjdgxs" w:colFirst="0" w:colLast="0"/>
            <w:bookmarkEnd w:id="0"/>
            <w:r>
              <w:rPr>
                <w:color w:val="000000" w:themeColor="text1"/>
              </w:rPr>
              <w:t>SISTEMA DE GESTION DE MATERIA PRIMA DE LA “PANADERIA RUMIÑAHUI”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AB6AD" w14:textId="15AF5093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24497F">
              <w:rPr>
                <w:b/>
                <w:bCs/>
                <w:color w:val="000000" w:themeColor="text1"/>
              </w:rPr>
              <w:t>6to Semestre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0CA94" w14:textId="6C112E8F" w:rsidR="001E35C3" w:rsidRPr="008D1A64" w:rsidRDefault="0024497F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22426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EAD6A" w14:textId="43098D70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24497F">
              <w:rPr>
                <w:b/>
                <w:bCs/>
                <w:color w:val="000000" w:themeColor="text1"/>
              </w:rPr>
              <w:t>05/08/2025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664AA8" w14:textId="1F3CB090" w:rsidR="001E35C3" w:rsidRPr="008D1A64" w:rsidRDefault="0024497F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VILLARREAL MACIAS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4ADA7D" w14:textId="5688FF1E" w:rsidR="001E35C3" w:rsidRPr="008D1A64" w:rsidRDefault="0024497F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ANTHONY NESTOR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22E769" w14:textId="4A907F27" w:rsidR="001E35C3" w:rsidRPr="008D1A64" w:rsidRDefault="0024497F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CASIGNIA RUIZ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148613" w14:textId="3C800EBA" w:rsidR="001E35C3" w:rsidRPr="008D1A64" w:rsidRDefault="0024497F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DIEGO ALEJANDRO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57AE20" w14:textId="37E08E19" w:rsidR="001E35C3" w:rsidRPr="008D1A64" w:rsidRDefault="0024497F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RAMOS </w:t>
            </w:r>
            <w:r w:rsidRPr="0024497F">
              <w:rPr>
                <w:b/>
                <w:bCs/>
                <w:color w:val="000000" w:themeColor="text1"/>
              </w:rPr>
              <w:t>YANCHALIQUIN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BFE92D" w14:textId="38B77024" w:rsidR="001E35C3" w:rsidRPr="008D1A64" w:rsidRDefault="0024497F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SEGUNDO JAVIER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28AAC25A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  <w:r w:rsidR="00660471">
              <w:rPr>
                <w:color w:val="000000"/>
                <w:sz w:val="20"/>
                <w:szCs w:val="20"/>
              </w:rPr>
              <w:t xml:space="preserve"> en la </w:t>
            </w:r>
            <w:r w:rsidR="0024497F">
              <w:rPr>
                <w:color w:val="000000"/>
                <w:sz w:val="20"/>
                <w:szCs w:val="20"/>
              </w:rPr>
              <w:t>implementación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213DA7B6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24497F">
              <w:rPr>
                <w:color w:val="FF0000"/>
                <w:sz w:val="20"/>
                <w:szCs w:val="20"/>
              </w:rPr>
              <w:t>20 ptos</w:t>
            </w:r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 xml:space="preserve">. </w:t>
            </w:r>
            <w:proofErr w:type="gramStart"/>
            <w:r w:rsidRPr="00D32CBC">
              <w:rPr>
                <w:b/>
                <w:i/>
                <w:sz w:val="20"/>
                <w:szCs w:val="20"/>
                <w:highlight w:val="yellow"/>
              </w:rPr>
              <w:t>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</w:t>
            </w:r>
            <w:proofErr w:type="gramEnd"/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764EC6" w:rsidR="007C3898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1E35C3" w:rsidRPr="001E35C3">
              <w:rPr>
                <w:color w:val="000000"/>
                <w:sz w:val="20"/>
                <w:szCs w:val="20"/>
              </w:rPr>
              <w:t xml:space="preserve">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0BA09847" w14:textId="77777777" w:rsidTr="009F29F3">
        <w:tc>
          <w:tcPr>
            <w:tcW w:w="2153" w:type="pct"/>
          </w:tcPr>
          <w:p w14:paraId="1B28F35A" w14:textId="24D13538" w:rsidR="00660471" w:rsidRPr="001E35C3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 arquitectura </w:t>
            </w:r>
            <w:r w:rsidR="0024497F">
              <w:rPr>
                <w:color w:val="000000"/>
                <w:sz w:val="20"/>
                <w:szCs w:val="20"/>
              </w:rPr>
              <w:t>de n</w:t>
            </w:r>
            <w:r>
              <w:rPr>
                <w:color w:val="000000"/>
                <w:sz w:val="20"/>
                <w:szCs w:val="20"/>
              </w:rPr>
              <w:t xml:space="preserve"> capas en su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D0C845D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43E8D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ED6672D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241132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5885E8F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60471" w14:paraId="3B54F4E4" w14:textId="77777777" w:rsidTr="009F29F3">
        <w:tc>
          <w:tcPr>
            <w:tcW w:w="2153" w:type="pct"/>
          </w:tcPr>
          <w:p w14:paraId="3B32B0FD" w14:textId="23800206" w:rsidR="00660471" w:rsidRDefault="00660471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 modelos de diseño acorde al paradigma orientado a objetos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BCB7A6" w14:textId="77777777" w:rsidR="00660471" w:rsidRDefault="006604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CDE17B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F3FF0F1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30B08E5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9610DA3" w14:textId="77777777" w:rsidR="00660471" w:rsidRDefault="0066047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1A62FF91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24497F">
              <w:rPr>
                <w:color w:val="FF0000"/>
                <w:sz w:val="20"/>
                <w:szCs w:val="20"/>
              </w:rPr>
              <w:t>35</w:t>
            </w:r>
            <w:r w:rsidR="0024497F" w:rsidRPr="00E8133F">
              <w:rPr>
                <w:color w:val="FF0000"/>
                <w:sz w:val="20"/>
                <w:szCs w:val="20"/>
              </w:rPr>
              <w:t xml:space="preserve"> ptos</w:t>
            </w:r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2BB17" w14:textId="77777777" w:rsidR="00081CCD" w:rsidRDefault="00081CCD">
      <w:pPr>
        <w:spacing w:after="0" w:line="240" w:lineRule="auto"/>
      </w:pPr>
      <w:r>
        <w:separator/>
      </w:r>
    </w:p>
  </w:endnote>
  <w:endnote w:type="continuationSeparator" w:id="0">
    <w:p w14:paraId="1A7384FA" w14:textId="77777777" w:rsidR="00081CCD" w:rsidRDefault="0008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76F8F" w14:textId="77777777" w:rsidR="00081CCD" w:rsidRDefault="00081CCD">
      <w:pPr>
        <w:spacing w:after="0" w:line="240" w:lineRule="auto"/>
      </w:pPr>
      <w:r>
        <w:separator/>
      </w:r>
    </w:p>
  </w:footnote>
  <w:footnote w:type="continuationSeparator" w:id="0">
    <w:p w14:paraId="5372C17F" w14:textId="77777777" w:rsidR="00081CCD" w:rsidRDefault="0008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7350EF44" w:rsidR="00A305AB" w:rsidRPr="000A4512" w:rsidRDefault="00660471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7350EF44" w:rsidR="00A305AB" w:rsidRPr="000A4512" w:rsidRDefault="00660471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Software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14936022">
    <w:abstractNumId w:val="4"/>
  </w:num>
  <w:num w:numId="2" w16cid:durableId="1698848100">
    <w:abstractNumId w:val="5"/>
  </w:num>
  <w:num w:numId="3" w16cid:durableId="353767592">
    <w:abstractNumId w:val="0"/>
  </w:num>
  <w:num w:numId="4" w16cid:durableId="556359491">
    <w:abstractNumId w:val="1"/>
  </w:num>
  <w:num w:numId="5" w16cid:durableId="634606757">
    <w:abstractNumId w:val="3"/>
  </w:num>
  <w:num w:numId="6" w16cid:durableId="416364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81CCD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4497F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4B38F2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0471"/>
    <w:rsid w:val="00667E8F"/>
    <w:rsid w:val="006F357C"/>
    <w:rsid w:val="007C3898"/>
    <w:rsid w:val="00802A0F"/>
    <w:rsid w:val="008336C2"/>
    <w:rsid w:val="0084692B"/>
    <w:rsid w:val="008477BC"/>
    <w:rsid w:val="00862DF9"/>
    <w:rsid w:val="008D1A64"/>
    <w:rsid w:val="008D5B15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ANTHONY NESTOR VILLARREAL MACIAS</cp:lastModifiedBy>
  <cp:revision>4</cp:revision>
  <dcterms:created xsi:type="dcterms:W3CDTF">2025-08-04T14:14:00Z</dcterms:created>
  <dcterms:modified xsi:type="dcterms:W3CDTF">2025-08-05T12:29:00Z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