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A0B" w:rsidRPr="001F5A0B" w:rsidRDefault="001F5A0B" w:rsidP="001F5A0B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1F5A0B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Aburrido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540"/>
        <w:gridCol w:w="2899"/>
        <w:gridCol w:w="800"/>
      </w:tblGrid>
      <w:tr w:rsidR="001F5A0B" w:rsidRPr="001F5A0B" w:rsidTr="001F5A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1F5A0B" w:rsidRPr="001F5A0B" w:rsidRDefault="001F5A0B" w:rsidP="001F5A0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1F5A0B" w:rsidRPr="001F5A0B" w:rsidTr="001F5A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1F5A0B" w:rsidRPr="001F5A0B" w:rsidRDefault="001F5A0B" w:rsidP="001F5A0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F5A0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1F5A0B" w:rsidRPr="001F5A0B" w:rsidRDefault="001F5A0B" w:rsidP="001F5A0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Cope se encuentra aburrido porque es día de San Valentín y él está impartiendo cursos en lugar de festejar, como está tan aburrido se </w:t>
      </w:r>
      <w:proofErr w:type="spellStart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fué</w:t>
      </w:r>
      <w:proofErr w:type="spellEnd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a caminar por el plantel donde está impartiendo los cursos, al caminar se </w:t>
      </w:r>
      <w:proofErr w:type="spellStart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dió</w:t>
      </w:r>
      <w:proofErr w:type="spellEnd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cuenta de algo muy curioso y quedó fascinado con ello. Nuestro amigo </w:t>
      </w:r>
      <w:proofErr w:type="spellStart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vió</w:t>
      </w:r>
      <w:proofErr w:type="spellEnd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que los árboles tienen una especie de barda alrededor de ellos, pero lo curioso es que dichas bardas están hechas con botellas de refresco rellenas y bañadas en cemento, se acercó a observar y vio que las botellas forman un </w:t>
      </w:r>
      <w:proofErr w:type="spellStart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patron</w:t>
      </w:r>
      <w:proofErr w:type="spellEnd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dependiendo del número de botellas que hay formando una serie de la siguiente forma:</w:t>
      </w:r>
    </w:p>
    <w:p w:rsidR="001F5A0B" w:rsidRPr="001F5A0B" w:rsidRDefault="001F5A0B" w:rsidP="001F5A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1F5A0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3 6 11 18 27 38...</w:t>
      </w:r>
    </w:p>
    <w:p w:rsidR="001F5A0B" w:rsidRPr="001F5A0B" w:rsidRDefault="001F5A0B" w:rsidP="001F5A0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Cope </w:t>
      </w:r>
      <w:proofErr w:type="spellStart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quier</w:t>
      </w:r>
      <w:proofErr w:type="spellEnd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saber hasta que numero llega esa serie pero como está tan aburrido solo </w:t>
      </w:r>
      <w:proofErr w:type="spellStart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vió</w:t>
      </w:r>
      <w:proofErr w:type="spellEnd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el número de niveles en la serie pero no </w:t>
      </w:r>
      <w:proofErr w:type="spellStart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quizo</w:t>
      </w:r>
      <w:proofErr w:type="spellEnd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contar las botellas que había al final</w:t>
      </w:r>
    </w:p>
    <w:p w:rsidR="001F5A0B" w:rsidRPr="001F5A0B" w:rsidRDefault="001F5A0B" w:rsidP="001F5A0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F5A0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1F5A0B" w:rsidRPr="001F5A0B" w:rsidRDefault="001F5A0B" w:rsidP="001F5A0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Ayuda a Cope a saber </w:t>
      </w:r>
      <w:proofErr w:type="spellStart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cuantas</w:t>
      </w:r>
      <w:proofErr w:type="spellEnd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botellas había en el último nivel</w:t>
      </w:r>
    </w:p>
    <w:p w:rsidR="001F5A0B" w:rsidRPr="001F5A0B" w:rsidRDefault="001F5A0B" w:rsidP="001F5A0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F5A0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1F5A0B" w:rsidRPr="001F5A0B" w:rsidRDefault="001F5A0B" w:rsidP="001F5A0B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y única línea habrá un número entero </w:t>
      </w:r>
      <w:r w:rsidRPr="001F5A0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</w:t>
      </w:r>
      <w:proofErr w:type="spellStart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representanto</w:t>
      </w:r>
      <w:proofErr w:type="spellEnd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el número de niveles que </w:t>
      </w:r>
      <w:proofErr w:type="spellStart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vió</w:t>
      </w:r>
      <w:proofErr w:type="spellEnd"/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Cope.</w:t>
      </w:r>
    </w:p>
    <w:p w:rsidR="001F5A0B" w:rsidRPr="001F5A0B" w:rsidRDefault="001F5A0B" w:rsidP="001F5A0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F5A0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1F5A0B" w:rsidRPr="001F5A0B" w:rsidRDefault="001F5A0B" w:rsidP="001F5A0B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un solo número representando cuantas botellas hay en el nivel </w:t>
      </w:r>
      <w:r w:rsidRPr="001F5A0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</w:p>
    <w:p w:rsidR="001F5A0B" w:rsidRPr="001F5A0B" w:rsidRDefault="001F5A0B" w:rsidP="001F5A0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F5A0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1F5A0B" w:rsidRPr="001F5A0B" w:rsidTr="001F5A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F5A0B" w:rsidRPr="001F5A0B" w:rsidRDefault="001F5A0B" w:rsidP="001F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1F5A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F5A0B" w:rsidRPr="001F5A0B" w:rsidRDefault="001F5A0B" w:rsidP="001F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1F5A0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1F5A0B" w:rsidRPr="001F5A0B" w:rsidTr="001F5A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5A0B" w:rsidRPr="001F5A0B" w:rsidRDefault="001F5A0B" w:rsidP="001F5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F5A0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5A0B" w:rsidRPr="001F5A0B" w:rsidRDefault="001F5A0B" w:rsidP="001F5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F5A0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27</w:t>
            </w:r>
          </w:p>
        </w:tc>
      </w:tr>
    </w:tbl>
    <w:p w:rsidR="001F5A0B" w:rsidRPr="001F5A0B" w:rsidRDefault="001F5A0B" w:rsidP="001F5A0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F5A0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1F5A0B" w:rsidRPr="001F5A0B" w:rsidRDefault="001F5A0B" w:rsidP="001F5A0B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F5A0B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1&lt;=</w:t>
      </w:r>
      <w:r w:rsidRPr="001F5A0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1F5A0B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&lt;=10000</w:t>
      </w:r>
    </w:p>
    <w:p w:rsidR="001F5A0B" w:rsidRPr="001F5A0B" w:rsidRDefault="001F5A0B" w:rsidP="001F5A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F5A0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378.6pt;height:0" o:hrpct="0" o:hralign="center" o:hrstd="t" o:hrnoshade="t" o:hr="t" fillcolor="#333" stroked="f"/>
        </w:pict>
      </w:r>
    </w:p>
    <w:p w:rsidR="001F5A0B" w:rsidRPr="001F5A0B" w:rsidRDefault="001F5A0B" w:rsidP="001F5A0B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1F5A0B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lastRenderedPageBreak/>
        <w:t>Fuente: </w:t>
      </w:r>
      <w:proofErr w:type="spellStart"/>
      <w:r w:rsidRPr="001F5A0B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Cope_quintana</w:t>
      </w:r>
      <w:proofErr w:type="spellEnd"/>
    </w:p>
    <w:p w:rsidR="001F5A0B" w:rsidRPr="001F5A0B" w:rsidRDefault="001F5A0B" w:rsidP="001F5A0B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F5A0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1F5A0B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Manuel Alejandro Quintana García</w:t>
        </w:r>
      </w:hyperlink>
    </w:p>
    <w:tbl>
      <w:tblPr>
        <w:tblW w:w="84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1153"/>
        <w:gridCol w:w="1255"/>
        <w:gridCol w:w="717"/>
        <w:gridCol w:w="752"/>
        <w:gridCol w:w="927"/>
        <w:gridCol w:w="869"/>
        <w:gridCol w:w="752"/>
        <w:gridCol w:w="811"/>
      </w:tblGrid>
      <w:tr w:rsidR="001F5A0B" w:rsidRPr="001F5A0B" w:rsidTr="001F5A0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1F5A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1F5A0B" w:rsidRPr="001F5A0B" w:rsidTr="001F5A0B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Aburrido_/new-run" w:history="1">
              <w:r w:rsidRPr="001F5A0B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1F5A0B" w:rsidRPr="001F5A0B" w:rsidTr="001F5A0B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2015-12-07 18:44:13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023f6a4e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1F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5A0B" w:rsidRPr="001F5A0B" w:rsidRDefault="001F5A0B" w:rsidP="001F5A0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</w:tr>
      <w:tr w:rsidR="001F5A0B" w:rsidRPr="001F5A0B" w:rsidTr="001F5A0B">
        <w:trPr>
          <w:tblHeader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5A0B" w:rsidRPr="001F5A0B" w:rsidRDefault="001F5A0B" w:rsidP="001F5A0B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F5A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564711" w:rsidRDefault="00564711"/>
    <w:p w:rsidR="001F5A0B" w:rsidRDefault="001F5A0B">
      <w:hyperlink r:id="rId8" w:history="1">
        <w:r w:rsidRPr="00C00184">
          <w:rPr>
            <w:rStyle w:val="Hipervnculo"/>
          </w:rPr>
          <w:t>https://omegaup.com/arena/CETI2015CPP#problems/Aburrido_</w:t>
        </w:r>
      </w:hyperlink>
    </w:p>
    <w:p w:rsidR="001F5A0B" w:rsidRDefault="001F5A0B"/>
    <w:p w:rsidR="001F5A0B" w:rsidRDefault="001F5A0B" w:rsidP="001F5A0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F5A0B" w:rsidRDefault="001F5A0B" w:rsidP="001F5A0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F5A0B" w:rsidRDefault="001F5A0B" w:rsidP="001F5A0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1F5A0B" w:rsidRDefault="001F5A0B" w:rsidP="001F5A0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1F5A0B" w:rsidRDefault="001F5A0B" w:rsidP="001F5A0B">
      <w:pPr>
        <w:spacing w:line="0" w:lineRule="atLeast"/>
        <w:contextualSpacing/>
      </w:pPr>
    </w:p>
    <w:p w:rsidR="001F5A0B" w:rsidRDefault="001F5A0B" w:rsidP="001F5A0B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F5A0B" w:rsidRDefault="001F5A0B" w:rsidP="001F5A0B">
      <w:pPr>
        <w:spacing w:line="0" w:lineRule="atLeast"/>
        <w:contextualSpacing/>
      </w:pPr>
    </w:p>
    <w:p w:rsidR="001F5A0B" w:rsidRDefault="001F5A0B" w:rsidP="001F5A0B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F5A0B" w:rsidRDefault="001F5A0B" w:rsidP="001F5A0B">
      <w:pPr>
        <w:spacing w:line="0" w:lineRule="atLeast"/>
        <w:contextualSpacing/>
      </w:pPr>
      <w:r>
        <w:t xml:space="preserve">    </w:t>
      </w:r>
    </w:p>
    <w:p w:rsidR="001F5A0B" w:rsidRDefault="001F5A0B" w:rsidP="001F5A0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F5A0B" w:rsidRDefault="001F5A0B" w:rsidP="001F5A0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1F5A0B" w:rsidRDefault="001F5A0B" w:rsidP="001F5A0B">
      <w:pPr>
        <w:spacing w:line="0" w:lineRule="atLeast"/>
        <w:contextualSpacing/>
      </w:pPr>
      <w:r>
        <w:t xml:space="preserve">    </w:t>
      </w:r>
    </w:p>
    <w:p w:rsidR="001F5A0B" w:rsidRDefault="001F5A0B" w:rsidP="001F5A0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nums</w:t>
      </w:r>
      <w:proofErr w:type="spellEnd"/>
      <w:r>
        <w:t>;</w:t>
      </w:r>
    </w:p>
    <w:p w:rsidR="001F5A0B" w:rsidRDefault="001F5A0B" w:rsidP="001F5A0B">
      <w:pPr>
        <w:spacing w:line="0" w:lineRule="atLeast"/>
        <w:contextualSpacing/>
      </w:pPr>
      <w:r>
        <w:t xml:space="preserve">    </w:t>
      </w:r>
    </w:p>
    <w:p w:rsidR="001F5A0B" w:rsidRDefault="001F5A0B" w:rsidP="001F5A0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3, sum = 3;</w:t>
      </w:r>
    </w:p>
    <w:p w:rsidR="001F5A0B" w:rsidRDefault="001F5A0B" w:rsidP="001F5A0B">
      <w:pPr>
        <w:spacing w:line="0" w:lineRule="atLeast"/>
        <w:contextualSpacing/>
      </w:pPr>
      <w:r>
        <w:t xml:space="preserve">    </w:t>
      </w:r>
    </w:p>
    <w:p w:rsidR="001F5A0B" w:rsidRDefault="001F5A0B" w:rsidP="001F5A0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1F5A0B" w:rsidRDefault="001F5A0B" w:rsidP="001F5A0B">
      <w:pPr>
        <w:spacing w:line="0" w:lineRule="atLeast"/>
        <w:contextualSpacing/>
      </w:pPr>
      <w:r>
        <w:t xml:space="preserve">        </w:t>
      </w:r>
    </w:p>
    <w:p w:rsidR="001F5A0B" w:rsidRDefault="001F5A0B" w:rsidP="001F5A0B">
      <w:pPr>
        <w:spacing w:line="0" w:lineRule="atLeast"/>
        <w:contextualSpacing/>
      </w:pPr>
      <w:r>
        <w:t xml:space="preserve">        </w:t>
      </w:r>
      <w:proofErr w:type="spellStart"/>
      <w:r>
        <w:t>nums.push_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1F5A0B" w:rsidRDefault="001F5A0B" w:rsidP="001F5A0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+= sum;</w:t>
      </w:r>
    </w:p>
    <w:p w:rsidR="001F5A0B" w:rsidRDefault="001F5A0B" w:rsidP="001F5A0B">
      <w:pPr>
        <w:spacing w:line="0" w:lineRule="atLeast"/>
        <w:contextualSpacing/>
      </w:pPr>
      <w:r>
        <w:t xml:space="preserve">        </w:t>
      </w:r>
      <w:proofErr w:type="gramStart"/>
      <w:r>
        <w:t>sum</w:t>
      </w:r>
      <w:proofErr w:type="gramEnd"/>
      <w:r>
        <w:t xml:space="preserve"> +=2;</w:t>
      </w:r>
    </w:p>
    <w:p w:rsidR="001F5A0B" w:rsidRDefault="001F5A0B" w:rsidP="001F5A0B">
      <w:pPr>
        <w:spacing w:line="0" w:lineRule="atLeast"/>
        <w:contextualSpacing/>
      </w:pPr>
      <w:r>
        <w:t xml:space="preserve">    }</w:t>
      </w:r>
    </w:p>
    <w:p w:rsidR="001F5A0B" w:rsidRDefault="001F5A0B" w:rsidP="001F5A0B">
      <w:pPr>
        <w:spacing w:line="0" w:lineRule="atLeast"/>
        <w:contextualSpacing/>
      </w:pPr>
      <w:r>
        <w:t xml:space="preserve">    </w:t>
      </w:r>
    </w:p>
    <w:p w:rsidR="001F5A0B" w:rsidRDefault="001F5A0B" w:rsidP="001F5A0B">
      <w:pPr>
        <w:spacing w:line="0" w:lineRule="atLeast"/>
        <w:contextualSpacing/>
      </w:pPr>
      <w:r>
        <w:t xml:space="preserve">    /*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1F5A0B" w:rsidRDefault="001F5A0B" w:rsidP="001F5A0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nums</w:t>
      </w:r>
      <w:proofErr w:type="spellEnd"/>
      <w:r>
        <w:t xml:space="preserve">[i]);   </w:t>
      </w:r>
    </w:p>
    <w:p w:rsidR="001F5A0B" w:rsidRDefault="001F5A0B" w:rsidP="001F5A0B">
      <w:pPr>
        <w:spacing w:line="0" w:lineRule="atLeast"/>
        <w:contextualSpacing/>
      </w:pPr>
      <w:r>
        <w:t xml:space="preserve">    }*/</w:t>
      </w:r>
    </w:p>
    <w:p w:rsidR="001F5A0B" w:rsidRDefault="001F5A0B" w:rsidP="001F5A0B">
      <w:pPr>
        <w:spacing w:line="0" w:lineRule="atLeast"/>
        <w:contextualSpacing/>
      </w:pPr>
      <w:r>
        <w:t xml:space="preserve">    </w:t>
      </w:r>
    </w:p>
    <w:p w:rsidR="001F5A0B" w:rsidRDefault="001F5A0B" w:rsidP="001F5A0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nums</w:t>
      </w:r>
      <w:proofErr w:type="spellEnd"/>
      <w:r>
        <w:t>[N-1]);</w:t>
      </w:r>
    </w:p>
    <w:p w:rsidR="001F5A0B" w:rsidRDefault="001F5A0B" w:rsidP="001F5A0B">
      <w:pPr>
        <w:spacing w:line="0" w:lineRule="atLeast"/>
        <w:contextualSpacing/>
      </w:pPr>
      <w:r>
        <w:t xml:space="preserve">    </w:t>
      </w:r>
    </w:p>
    <w:p w:rsidR="001F5A0B" w:rsidRDefault="001F5A0B" w:rsidP="001F5A0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1F5A0B" w:rsidRDefault="001F5A0B" w:rsidP="001F5A0B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1F5A0B" w:rsidRDefault="001F5A0B" w:rsidP="001F5A0B">
      <w:pPr>
        <w:spacing w:line="0" w:lineRule="atLeast"/>
        <w:contextualSpacing/>
      </w:pPr>
      <w:r>
        <w:t>}</w:t>
      </w:r>
    </w:p>
    <w:sectPr w:rsidR="001F5A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516F2"/>
    <w:multiLevelType w:val="multilevel"/>
    <w:tmpl w:val="1386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A0B"/>
    <w:rsid w:val="001F5A0B"/>
    <w:rsid w:val="0056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5A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5A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CETI2015CPP#problems/Aburrido_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CETI2015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cope_quintan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2015-12-07T21:45:00Z</dcterms:created>
  <dcterms:modified xsi:type="dcterms:W3CDTF">2015-12-07T21:45:00Z</dcterms:modified>
</cp:coreProperties>
</file>