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Problématique 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Manque de continuité dans l’apprentissage de la musique, de gestion automatique du temps et de modularité. Manque de praticité dans les applications d’outillage musical.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Solution :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Proposer une application tout-en-un, avec un apprentissage modulaire, rapide, clair. Proposer également une adaptation à son emploi du temps automatique.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MVP :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Boîte à outils, plan d’entraînement personnalisé et rappels.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