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41B80" w14:textId="77777777" w:rsidR="00142073" w:rsidRDefault="00142073" w:rsidP="00142073">
      <w:pPr>
        <w:spacing w:after="0"/>
        <w:rPr>
          <w:lang w:val="es-ES"/>
        </w:rPr>
      </w:pPr>
      <w:r>
        <w:rPr>
          <w:lang w:val="es-ES"/>
        </w:rPr>
        <w:t>Al comparar las implementaciones de PilaHL y PilaCL se denotan, a simple vista, varias diferencias. Para empezar, PilaHL sobrescribe dos métodos menos con respecto a PilaCL ya que los métodos isEmpty() y empty() se encuentran implementados en la clase Lista la cual, PilaHL hereda. Por otro lado, no es necesario instanciar una clase Lista como ocurre en PilaCL. Al ser PilaHL una subclase de Lista, esta posee los mismos atributos y métodos por lo que no es necesario la siguiente línea de código:</w:t>
      </w:r>
    </w:p>
    <w:p w14:paraId="07F0038D" w14:textId="77777777" w:rsidR="00142073" w:rsidRDefault="00142073" w:rsidP="00142073">
      <w:pPr>
        <w:spacing w:after="0"/>
        <w:rPr>
          <w:lang w:val="es-ES"/>
        </w:rPr>
      </w:pPr>
      <w:r>
        <w:rPr>
          <w:rFonts w:ascii="Consolas" w:hAnsi="Consolas" w:cs="Consolas"/>
          <w:color w:val="000000"/>
          <w:sz w:val="20"/>
          <w:szCs w:val="20"/>
          <w:shd w:val="clear" w:color="auto" w:fill="E8F2FE"/>
        </w:rPr>
        <w:t xml:space="preserve">Lista </w:t>
      </w:r>
      <w:r>
        <w:rPr>
          <w:rFonts w:ascii="Consolas" w:hAnsi="Consolas" w:cs="Consolas"/>
          <w:color w:val="0000C0"/>
          <w:sz w:val="20"/>
          <w:szCs w:val="20"/>
          <w:shd w:val="clear" w:color="auto" w:fill="F0D8A8"/>
        </w:rPr>
        <w:t>pila</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Lista(); </w:t>
      </w:r>
      <w:r w:rsidRPr="00142073">
        <w:rPr>
          <w:lang w:val="es-ES"/>
        </w:rPr>
        <w:t>la cual PilaCL contiene ya que, de otra forma, no podría acceder a los atributos primerNodo y ultimoNodo.</w:t>
      </w:r>
    </w:p>
    <w:p w14:paraId="74B70A9C" w14:textId="08019AE4" w:rsidR="000B64E1" w:rsidRDefault="001463C8" w:rsidP="00142073">
      <w:pPr>
        <w:spacing w:after="0"/>
        <w:rPr>
          <w:lang w:val="es-ES"/>
        </w:rPr>
      </w:pPr>
      <w:r>
        <w:rPr>
          <w:lang w:val="es-ES"/>
        </w:rPr>
        <w:t>Otro aspecto</w:t>
      </w:r>
      <w:r w:rsidR="00142073">
        <w:rPr>
          <w:lang w:val="es-ES"/>
        </w:rPr>
        <w:t xml:space="preserve"> </w:t>
      </w:r>
      <w:r w:rsidR="00555018">
        <w:rPr>
          <w:lang w:val="es-ES"/>
        </w:rPr>
        <w:t>para</w:t>
      </w:r>
      <w:r w:rsidR="00142073">
        <w:rPr>
          <w:lang w:val="es-ES"/>
        </w:rPr>
        <w:t xml:space="preserve"> tener en cuenta es que las implementaciones de los métodos </w:t>
      </w:r>
      <w:proofErr w:type="gramStart"/>
      <w:r w:rsidR="00142073">
        <w:rPr>
          <w:lang w:val="es-ES"/>
        </w:rPr>
        <w:t>push(</w:t>
      </w:r>
      <w:proofErr w:type="gramEnd"/>
      <w:r w:rsidR="00142073">
        <w:rPr>
          <w:lang w:val="es-ES"/>
        </w:rPr>
        <w:t xml:space="preserve">), pop() y </w:t>
      </w:r>
      <w:proofErr w:type="spellStart"/>
      <w:r w:rsidR="00142073">
        <w:rPr>
          <w:lang w:val="es-ES"/>
        </w:rPr>
        <w:t>peek</w:t>
      </w:r>
      <w:proofErr w:type="spellEnd"/>
      <w:r w:rsidR="00142073">
        <w:rPr>
          <w:lang w:val="es-ES"/>
        </w:rPr>
        <w:t>()</w:t>
      </w:r>
      <w:r w:rsidR="000A1671">
        <w:rPr>
          <w:lang w:val="es-ES"/>
        </w:rPr>
        <w:t xml:space="preserve"> en </w:t>
      </w:r>
      <w:proofErr w:type="spellStart"/>
      <w:r w:rsidR="000A1671">
        <w:rPr>
          <w:lang w:val="es-ES"/>
        </w:rPr>
        <w:t>PilaHL</w:t>
      </w:r>
      <w:proofErr w:type="spellEnd"/>
      <w:r w:rsidR="000A1671">
        <w:rPr>
          <w:lang w:val="es-ES"/>
        </w:rPr>
        <w:t xml:space="preserve"> llaman a los métodos heredados </w:t>
      </w:r>
      <w:proofErr w:type="spellStart"/>
      <w:r w:rsidR="000A1671">
        <w:rPr>
          <w:lang w:val="es-ES"/>
        </w:rPr>
        <w:t>pushFront</w:t>
      </w:r>
      <w:proofErr w:type="spellEnd"/>
      <w:r w:rsidR="000A1671">
        <w:rPr>
          <w:lang w:val="es-ES"/>
        </w:rPr>
        <w:t xml:space="preserve">(), </w:t>
      </w:r>
      <w:proofErr w:type="spellStart"/>
      <w:r w:rsidR="000A1671">
        <w:rPr>
          <w:lang w:val="es-ES"/>
        </w:rPr>
        <w:t>popFront</w:t>
      </w:r>
      <w:proofErr w:type="spellEnd"/>
      <w:r w:rsidR="000A1671">
        <w:rPr>
          <w:lang w:val="es-ES"/>
        </w:rPr>
        <w:t xml:space="preserve">() y </w:t>
      </w:r>
      <w:proofErr w:type="spellStart"/>
      <w:r w:rsidR="000A1671">
        <w:rPr>
          <w:lang w:val="es-ES"/>
        </w:rPr>
        <w:t>getPrimerNodo</w:t>
      </w:r>
      <w:proofErr w:type="spellEnd"/>
      <w:r w:rsidR="000A1671">
        <w:rPr>
          <w:lang w:val="es-ES"/>
        </w:rPr>
        <w:t>().</w:t>
      </w:r>
      <w:proofErr w:type="spellStart"/>
      <w:r w:rsidR="000A1671">
        <w:rPr>
          <w:lang w:val="es-ES"/>
        </w:rPr>
        <w:t>getDatos</w:t>
      </w:r>
      <w:proofErr w:type="spellEnd"/>
      <w:r w:rsidR="000A1671">
        <w:rPr>
          <w:lang w:val="es-ES"/>
        </w:rPr>
        <w:t xml:space="preserve">() (respectivamente). </w:t>
      </w:r>
    </w:p>
    <w:p w14:paraId="3286DE7D" w14:textId="77777777" w:rsidR="000B64E1" w:rsidRDefault="000B64E1" w:rsidP="000B64E1">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Override</w:t>
      </w:r>
      <w:proofErr w:type="spellEnd"/>
    </w:p>
    <w:p w14:paraId="7B1224EB" w14:textId="3710C453" w:rsidR="000B64E1" w:rsidRDefault="000B64E1" w:rsidP="000B64E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push</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Object</w:t>
      </w:r>
      <w:proofErr w:type="spellEnd"/>
      <w:r>
        <w:rPr>
          <w:rFonts w:ascii="Consolas" w:hAnsi="Consolas" w:cs="Consolas"/>
          <w:color w:val="000000"/>
          <w:sz w:val="20"/>
          <w:szCs w:val="20"/>
        </w:rPr>
        <w:t xml:space="preserve"> </w:t>
      </w:r>
      <w:r>
        <w:rPr>
          <w:rFonts w:ascii="Consolas" w:hAnsi="Consolas" w:cs="Consolas"/>
          <w:color w:val="6A3E3E"/>
          <w:sz w:val="20"/>
          <w:szCs w:val="20"/>
        </w:rPr>
        <w:t>dato</w:t>
      </w:r>
      <w:r>
        <w:rPr>
          <w:rFonts w:ascii="Consolas" w:hAnsi="Consolas" w:cs="Consolas"/>
          <w:color w:val="000000"/>
          <w:sz w:val="20"/>
          <w:szCs w:val="20"/>
        </w:rPr>
        <w:t>) {</w:t>
      </w:r>
    </w:p>
    <w:p w14:paraId="021F3E77" w14:textId="19487AC6" w:rsidR="000B64E1" w:rsidRDefault="000B64E1" w:rsidP="000B64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pushFront</w:t>
      </w:r>
      <w:proofErr w:type="spellEnd"/>
      <w:r>
        <w:rPr>
          <w:rFonts w:ascii="Consolas" w:hAnsi="Consolas" w:cs="Consolas"/>
          <w:color w:val="000000"/>
          <w:sz w:val="20"/>
          <w:szCs w:val="20"/>
        </w:rPr>
        <w:t>(</w:t>
      </w:r>
      <w:r>
        <w:rPr>
          <w:rFonts w:ascii="Consolas" w:hAnsi="Consolas" w:cs="Consolas"/>
          <w:color w:val="6A3E3E"/>
          <w:sz w:val="20"/>
          <w:szCs w:val="20"/>
        </w:rPr>
        <w:t>dato</w:t>
      </w:r>
      <w:r>
        <w:rPr>
          <w:rFonts w:ascii="Consolas" w:hAnsi="Consolas" w:cs="Consolas"/>
          <w:color w:val="000000"/>
          <w:sz w:val="20"/>
          <w:szCs w:val="20"/>
        </w:rPr>
        <w:t>);</w:t>
      </w:r>
    </w:p>
    <w:p w14:paraId="03AC0EB6" w14:textId="0C9AB082" w:rsidR="000B64E1" w:rsidRDefault="000B64E1" w:rsidP="000B64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ABD076D" w14:textId="77777777" w:rsidR="000B64E1" w:rsidRDefault="000B64E1" w:rsidP="000B64E1">
      <w:pPr>
        <w:autoSpaceDE w:val="0"/>
        <w:autoSpaceDN w:val="0"/>
        <w:adjustRightInd w:val="0"/>
        <w:spacing w:after="0" w:line="240" w:lineRule="auto"/>
        <w:rPr>
          <w:rFonts w:ascii="Consolas" w:hAnsi="Consolas" w:cs="Consolas"/>
          <w:sz w:val="20"/>
          <w:szCs w:val="20"/>
        </w:rPr>
      </w:pPr>
    </w:p>
    <w:p w14:paraId="40D2D0FB" w14:textId="25723602" w:rsidR="000B64E1" w:rsidRDefault="000B64E1" w:rsidP="000B64E1">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Override</w:t>
      </w:r>
      <w:proofErr w:type="spellEnd"/>
    </w:p>
    <w:p w14:paraId="72A80991" w14:textId="298EA8D8" w:rsidR="000B64E1" w:rsidRDefault="000B64E1" w:rsidP="000B64E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Object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pop(</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throws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ListaVaciaException</w:t>
      </w:r>
      <w:proofErr w:type="spellEnd"/>
      <w:r>
        <w:rPr>
          <w:rFonts w:ascii="Consolas" w:hAnsi="Consolas" w:cs="Consolas"/>
          <w:color w:val="000000"/>
          <w:sz w:val="20"/>
          <w:szCs w:val="20"/>
        </w:rPr>
        <w:t xml:space="preserve"> {</w:t>
      </w:r>
    </w:p>
    <w:p w14:paraId="3383FE75" w14:textId="76A97799" w:rsidR="000B64E1" w:rsidRDefault="000B64E1" w:rsidP="000B64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popFront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9C58EDD" w14:textId="5E5E2509" w:rsidR="000B64E1" w:rsidRDefault="000B64E1" w:rsidP="000B64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B06B59C" w14:textId="77777777" w:rsidR="000B64E1" w:rsidRDefault="000B64E1" w:rsidP="000B64E1">
      <w:pPr>
        <w:autoSpaceDE w:val="0"/>
        <w:autoSpaceDN w:val="0"/>
        <w:adjustRightInd w:val="0"/>
        <w:spacing w:after="0" w:line="240" w:lineRule="auto"/>
        <w:rPr>
          <w:rFonts w:ascii="Consolas" w:hAnsi="Consolas" w:cs="Consolas"/>
          <w:sz w:val="20"/>
          <w:szCs w:val="20"/>
        </w:rPr>
      </w:pPr>
    </w:p>
    <w:p w14:paraId="2B720F25" w14:textId="5CBFBF3B" w:rsidR="000B64E1" w:rsidRDefault="000B64E1" w:rsidP="000B64E1">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Override</w:t>
      </w:r>
      <w:proofErr w:type="spellEnd"/>
    </w:p>
    <w:p w14:paraId="51BBC061" w14:textId="43182907" w:rsidR="000B64E1" w:rsidRDefault="000B64E1" w:rsidP="000B64E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Object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peek</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2AD01D16" w14:textId="10EACF48" w:rsidR="000B64E1" w:rsidRDefault="000B64E1" w:rsidP="000B64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getPrimerNodo</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getDatos</w:t>
      </w:r>
      <w:proofErr w:type="spellEnd"/>
      <w:proofErr w:type="gramEnd"/>
      <w:r>
        <w:rPr>
          <w:rFonts w:ascii="Consolas" w:hAnsi="Consolas" w:cs="Consolas"/>
          <w:color w:val="000000"/>
          <w:sz w:val="20"/>
          <w:szCs w:val="20"/>
        </w:rPr>
        <w:t>();</w:t>
      </w:r>
    </w:p>
    <w:p w14:paraId="409FD553" w14:textId="1B1EB98D" w:rsidR="000B64E1" w:rsidRDefault="000B64E1" w:rsidP="000B64E1">
      <w:pPr>
        <w:spacing w:after="0"/>
        <w:rPr>
          <w:lang w:val="es-ES"/>
        </w:rPr>
      </w:pPr>
      <w:r>
        <w:rPr>
          <w:rFonts w:ascii="Consolas" w:hAnsi="Consolas" w:cs="Consolas"/>
          <w:color w:val="000000"/>
          <w:sz w:val="20"/>
          <w:szCs w:val="20"/>
        </w:rPr>
        <w:t>}</w:t>
      </w:r>
    </w:p>
    <w:p w14:paraId="5CB866CA" w14:textId="77777777" w:rsidR="000B64E1" w:rsidRDefault="000B64E1" w:rsidP="00142073">
      <w:pPr>
        <w:spacing w:after="0"/>
        <w:rPr>
          <w:lang w:val="es-ES"/>
        </w:rPr>
      </w:pPr>
    </w:p>
    <w:p w14:paraId="1DC4EA0D" w14:textId="2D1EFBD5" w:rsidR="00142073" w:rsidRDefault="000A1671" w:rsidP="00142073">
      <w:pPr>
        <w:spacing w:after="0"/>
        <w:rPr>
          <w:lang w:val="es-ES"/>
        </w:rPr>
      </w:pPr>
      <w:r>
        <w:rPr>
          <w:lang w:val="es-ES"/>
        </w:rPr>
        <w:t xml:space="preserve">En cambio, en </w:t>
      </w:r>
      <w:proofErr w:type="spellStart"/>
      <w:r>
        <w:rPr>
          <w:lang w:val="es-ES"/>
        </w:rPr>
        <w:t>PilaCL</w:t>
      </w:r>
      <w:proofErr w:type="spellEnd"/>
      <w:r>
        <w:rPr>
          <w:lang w:val="es-ES"/>
        </w:rPr>
        <w:t xml:space="preserve"> deben usarlos a través de la instancia de Lista mencionada anteriormente</w:t>
      </w:r>
      <w:r w:rsidR="00142073">
        <w:rPr>
          <w:lang w:val="es-ES"/>
        </w:rPr>
        <w:t xml:space="preserve">. </w:t>
      </w:r>
    </w:p>
    <w:p w14:paraId="26EC9751" w14:textId="77777777" w:rsidR="000B64E1" w:rsidRDefault="000B64E1" w:rsidP="000B64E1">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shd w:val="clear" w:color="auto" w:fill="D4D4D4"/>
        </w:rPr>
        <w:t>Override</w:t>
      </w:r>
      <w:proofErr w:type="spellEnd"/>
    </w:p>
    <w:p w14:paraId="5D75B8CB" w14:textId="44376B41" w:rsidR="000B64E1" w:rsidRDefault="000B64E1" w:rsidP="000B64E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push</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Object</w:t>
      </w:r>
      <w:proofErr w:type="spellEnd"/>
      <w:r>
        <w:rPr>
          <w:rFonts w:ascii="Consolas" w:hAnsi="Consolas" w:cs="Consolas"/>
          <w:color w:val="000000"/>
          <w:sz w:val="20"/>
          <w:szCs w:val="20"/>
        </w:rPr>
        <w:t xml:space="preserve"> </w:t>
      </w:r>
      <w:r>
        <w:rPr>
          <w:rFonts w:ascii="Consolas" w:hAnsi="Consolas" w:cs="Consolas"/>
          <w:color w:val="6A3E3E"/>
          <w:sz w:val="20"/>
          <w:szCs w:val="20"/>
        </w:rPr>
        <w:t>dato</w:t>
      </w:r>
      <w:r>
        <w:rPr>
          <w:rFonts w:ascii="Consolas" w:hAnsi="Consolas" w:cs="Consolas"/>
          <w:color w:val="000000"/>
          <w:sz w:val="20"/>
          <w:szCs w:val="20"/>
        </w:rPr>
        <w:t>) {</w:t>
      </w:r>
    </w:p>
    <w:p w14:paraId="083F30B2" w14:textId="1D1A7C13" w:rsidR="000B64E1" w:rsidRDefault="000B64E1" w:rsidP="000B64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listaP</w:t>
      </w:r>
      <w:r>
        <w:rPr>
          <w:rFonts w:ascii="Consolas" w:hAnsi="Consolas" w:cs="Consolas"/>
          <w:color w:val="000000"/>
          <w:sz w:val="20"/>
          <w:szCs w:val="20"/>
        </w:rPr>
        <w:t>.pushFront</w:t>
      </w:r>
      <w:proofErr w:type="spellEnd"/>
      <w:r>
        <w:rPr>
          <w:rFonts w:ascii="Consolas" w:hAnsi="Consolas" w:cs="Consolas"/>
          <w:color w:val="000000"/>
          <w:sz w:val="20"/>
          <w:szCs w:val="20"/>
        </w:rPr>
        <w:t>(</w:t>
      </w:r>
      <w:r>
        <w:rPr>
          <w:rFonts w:ascii="Consolas" w:hAnsi="Consolas" w:cs="Consolas"/>
          <w:color w:val="6A3E3E"/>
          <w:sz w:val="20"/>
          <w:szCs w:val="20"/>
        </w:rPr>
        <w:t>dato</w:t>
      </w:r>
      <w:r>
        <w:rPr>
          <w:rFonts w:ascii="Consolas" w:hAnsi="Consolas" w:cs="Consolas"/>
          <w:color w:val="000000"/>
          <w:sz w:val="20"/>
          <w:szCs w:val="20"/>
        </w:rPr>
        <w:t>);</w:t>
      </w:r>
    </w:p>
    <w:p w14:paraId="7B3BD42F" w14:textId="1C16A81E" w:rsidR="000B64E1" w:rsidRDefault="000B64E1" w:rsidP="000B64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147FFC4" w14:textId="77777777" w:rsidR="000B64E1" w:rsidRDefault="000B64E1" w:rsidP="000B64E1">
      <w:pPr>
        <w:autoSpaceDE w:val="0"/>
        <w:autoSpaceDN w:val="0"/>
        <w:adjustRightInd w:val="0"/>
        <w:spacing w:after="0" w:line="240" w:lineRule="auto"/>
        <w:rPr>
          <w:rFonts w:ascii="Consolas" w:hAnsi="Consolas" w:cs="Consolas"/>
          <w:sz w:val="20"/>
          <w:szCs w:val="20"/>
        </w:rPr>
      </w:pPr>
    </w:p>
    <w:p w14:paraId="022BE33D" w14:textId="2C3C37C1" w:rsidR="000B64E1" w:rsidRDefault="000B64E1" w:rsidP="000B64E1">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shd w:val="clear" w:color="auto" w:fill="D4D4D4"/>
        </w:rPr>
        <w:t>Override</w:t>
      </w:r>
      <w:proofErr w:type="spellEnd"/>
    </w:p>
    <w:p w14:paraId="68B95740" w14:textId="1D33AB13" w:rsidR="000B64E1" w:rsidRDefault="000B64E1" w:rsidP="000B64E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Object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pop(</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throws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ListaVaciaException</w:t>
      </w:r>
      <w:proofErr w:type="spellEnd"/>
      <w:r>
        <w:rPr>
          <w:rFonts w:ascii="Consolas" w:hAnsi="Consolas" w:cs="Consolas"/>
          <w:color w:val="000000"/>
          <w:sz w:val="20"/>
          <w:szCs w:val="20"/>
        </w:rPr>
        <w:t xml:space="preserve"> {</w:t>
      </w:r>
    </w:p>
    <w:p w14:paraId="29552605" w14:textId="6236C813" w:rsidR="000B64E1" w:rsidRDefault="000B64E1" w:rsidP="000B64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listaP</w:t>
      </w:r>
      <w:r>
        <w:rPr>
          <w:rFonts w:ascii="Consolas" w:hAnsi="Consolas" w:cs="Consolas"/>
          <w:color w:val="000000"/>
          <w:sz w:val="20"/>
          <w:szCs w:val="20"/>
        </w:rPr>
        <w:t>.popFront</w:t>
      </w:r>
      <w:proofErr w:type="spellEnd"/>
      <w:r>
        <w:rPr>
          <w:rFonts w:ascii="Consolas" w:hAnsi="Consolas" w:cs="Consolas"/>
          <w:color w:val="000000"/>
          <w:sz w:val="20"/>
          <w:szCs w:val="20"/>
        </w:rPr>
        <w:t>();</w:t>
      </w:r>
    </w:p>
    <w:p w14:paraId="42A04A49" w14:textId="6AA66860" w:rsidR="000B64E1" w:rsidRDefault="000B64E1" w:rsidP="000B64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A4E9C67" w14:textId="77777777" w:rsidR="000B64E1" w:rsidRDefault="000B64E1" w:rsidP="000B64E1">
      <w:pPr>
        <w:autoSpaceDE w:val="0"/>
        <w:autoSpaceDN w:val="0"/>
        <w:adjustRightInd w:val="0"/>
        <w:spacing w:after="0" w:line="240" w:lineRule="auto"/>
        <w:rPr>
          <w:rFonts w:ascii="Consolas" w:hAnsi="Consolas" w:cs="Consolas"/>
          <w:sz w:val="20"/>
          <w:szCs w:val="20"/>
        </w:rPr>
      </w:pPr>
    </w:p>
    <w:p w14:paraId="54D2D2A4" w14:textId="0CFF2529" w:rsidR="000B64E1" w:rsidRDefault="000B64E1" w:rsidP="000B64E1">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shd w:val="clear" w:color="auto" w:fill="D4D4D4"/>
        </w:rPr>
        <w:t>Override</w:t>
      </w:r>
      <w:proofErr w:type="spellEnd"/>
    </w:p>
    <w:p w14:paraId="36E7B266" w14:textId="33415A28" w:rsidR="000B64E1" w:rsidRDefault="000B64E1" w:rsidP="000B64E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Object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peek</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71B3BE34" w14:textId="6D2C7636" w:rsidR="000B64E1" w:rsidRDefault="000B64E1" w:rsidP="000B64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listaP</w:t>
      </w:r>
      <w:r>
        <w:rPr>
          <w:rFonts w:ascii="Consolas" w:hAnsi="Consolas" w:cs="Consolas"/>
          <w:color w:val="000000"/>
          <w:sz w:val="20"/>
          <w:szCs w:val="20"/>
        </w:rPr>
        <w:t>.getPrimerNodo</w:t>
      </w:r>
      <w:proofErr w:type="spellEnd"/>
      <w:r>
        <w:rPr>
          <w:rFonts w:ascii="Consolas" w:hAnsi="Consolas" w:cs="Consolas"/>
          <w:color w:val="000000"/>
          <w:sz w:val="20"/>
          <w:szCs w:val="20"/>
        </w:rPr>
        <w:t>();</w:t>
      </w:r>
    </w:p>
    <w:p w14:paraId="18AFE948" w14:textId="27D90FF4" w:rsidR="000B64E1" w:rsidRDefault="000B64E1" w:rsidP="000B64E1">
      <w:pPr>
        <w:spacing w:after="0"/>
        <w:rPr>
          <w:rFonts w:ascii="Consolas" w:hAnsi="Consolas" w:cs="Consolas"/>
          <w:color w:val="000000"/>
          <w:sz w:val="20"/>
          <w:szCs w:val="20"/>
        </w:rPr>
      </w:pPr>
      <w:r>
        <w:rPr>
          <w:rFonts w:ascii="Consolas" w:hAnsi="Consolas" w:cs="Consolas"/>
          <w:color w:val="000000"/>
          <w:sz w:val="20"/>
          <w:szCs w:val="20"/>
        </w:rPr>
        <w:t>}</w:t>
      </w:r>
    </w:p>
    <w:p w14:paraId="4D45C0C8" w14:textId="77777777" w:rsidR="000B64E1" w:rsidRDefault="000B64E1" w:rsidP="000B64E1">
      <w:pPr>
        <w:spacing w:after="0"/>
        <w:rPr>
          <w:lang w:val="es-ES"/>
        </w:rPr>
      </w:pPr>
    </w:p>
    <w:p w14:paraId="27E1A56C" w14:textId="1693DDFA" w:rsidR="003B23FD" w:rsidRDefault="00D9626C" w:rsidP="00142073">
      <w:pPr>
        <w:spacing w:after="0"/>
        <w:rPr>
          <w:lang w:val="es-ES"/>
        </w:rPr>
      </w:pPr>
      <w:r>
        <w:rPr>
          <w:lang w:val="es-ES"/>
        </w:rPr>
        <w:t xml:space="preserve">El análisis es análogo para ColaHL y ColaCL. Mientras </w:t>
      </w:r>
      <w:r w:rsidR="00AF664A">
        <w:rPr>
          <w:lang w:val="es-ES"/>
        </w:rPr>
        <w:t>ColaHL</w:t>
      </w:r>
      <w:r>
        <w:rPr>
          <w:lang w:val="es-ES"/>
        </w:rPr>
        <w:t xml:space="preserve"> sobrescribe menos métodos debido a la </w:t>
      </w:r>
      <w:r w:rsidR="00AF664A">
        <w:rPr>
          <w:lang w:val="es-ES"/>
        </w:rPr>
        <w:t>herencia</w:t>
      </w:r>
      <w:r>
        <w:rPr>
          <w:lang w:val="es-ES"/>
        </w:rPr>
        <w:t xml:space="preserve"> con respecto a Lista</w:t>
      </w:r>
      <w:r w:rsidR="00AF664A">
        <w:rPr>
          <w:lang w:val="es-ES"/>
        </w:rPr>
        <w:t xml:space="preserve">, ColaCL puede utilizar los métodos </w:t>
      </w:r>
      <w:proofErr w:type="gramStart"/>
      <w:r w:rsidR="00AF664A">
        <w:rPr>
          <w:lang w:val="es-ES"/>
        </w:rPr>
        <w:t>isEmpty(</w:t>
      </w:r>
      <w:proofErr w:type="gramEnd"/>
      <w:r w:rsidR="00AF664A">
        <w:rPr>
          <w:lang w:val="es-ES"/>
        </w:rPr>
        <w:t xml:space="preserve">) y empty() implementados en Lista gracias a que ColaCL la contiene. </w:t>
      </w:r>
      <w:r w:rsidR="0020533A">
        <w:rPr>
          <w:lang w:val="es-ES"/>
        </w:rPr>
        <w:t xml:space="preserve">Para los métodos </w:t>
      </w:r>
      <w:proofErr w:type="spellStart"/>
      <w:proofErr w:type="gramStart"/>
      <w:r w:rsidR="0020533A">
        <w:rPr>
          <w:lang w:val="es-ES"/>
        </w:rPr>
        <w:t>offer</w:t>
      </w:r>
      <w:proofErr w:type="spellEnd"/>
      <w:r w:rsidR="0020533A">
        <w:rPr>
          <w:lang w:val="es-ES"/>
        </w:rPr>
        <w:t>(</w:t>
      </w:r>
      <w:proofErr w:type="gramEnd"/>
      <w:r w:rsidR="0020533A">
        <w:rPr>
          <w:lang w:val="es-ES"/>
        </w:rPr>
        <w:t xml:space="preserve">), </w:t>
      </w:r>
      <w:proofErr w:type="spellStart"/>
      <w:r w:rsidR="0020533A">
        <w:rPr>
          <w:lang w:val="es-ES"/>
        </w:rPr>
        <w:t>poll</w:t>
      </w:r>
      <w:proofErr w:type="spellEnd"/>
      <w:r w:rsidR="0020533A">
        <w:rPr>
          <w:lang w:val="es-ES"/>
        </w:rPr>
        <w:t xml:space="preserve">() y </w:t>
      </w:r>
      <w:proofErr w:type="spellStart"/>
      <w:r w:rsidR="0020533A">
        <w:rPr>
          <w:lang w:val="es-ES"/>
        </w:rPr>
        <w:t>peek</w:t>
      </w:r>
      <w:proofErr w:type="spellEnd"/>
      <w:r w:rsidR="0020533A">
        <w:rPr>
          <w:lang w:val="es-ES"/>
        </w:rPr>
        <w:t xml:space="preserve">() en </w:t>
      </w:r>
      <w:proofErr w:type="spellStart"/>
      <w:r w:rsidR="0020533A">
        <w:rPr>
          <w:lang w:val="es-ES"/>
        </w:rPr>
        <w:t>ColaHL</w:t>
      </w:r>
      <w:proofErr w:type="spellEnd"/>
      <w:r w:rsidR="0020533A">
        <w:rPr>
          <w:lang w:val="es-ES"/>
        </w:rPr>
        <w:t xml:space="preserve"> se llaman a los métodos heredados </w:t>
      </w:r>
      <w:proofErr w:type="spellStart"/>
      <w:r w:rsidR="0020533A">
        <w:rPr>
          <w:lang w:val="es-ES"/>
        </w:rPr>
        <w:t>pushBack</w:t>
      </w:r>
      <w:proofErr w:type="spellEnd"/>
      <w:r w:rsidR="0020533A">
        <w:rPr>
          <w:lang w:val="es-ES"/>
        </w:rPr>
        <w:t xml:space="preserve">(), </w:t>
      </w:r>
      <w:proofErr w:type="spellStart"/>
      <w:r w:rsidR="0020533A">
        <w:rPr>
          <w:lang w:val="es-ES"/>
        </w:rPr>
        <w:t>popFront</w:t>
      </w:r>
      <w:proofErr w:type="spellEnd"/>
      <w:r w:rsidR="0020533A">
        <w:rPr>
          <w:lang w:val="es-ES"/>
        </w:rPr>
        <w:t xml:space="preserve">() y </w:t>
      </w:r>
      <w:proofErr w:type="spellStart"/>
      <w:r w:rsidR="0020533A">
        <w:rPr>
          <w:lang w:val="es-ES"/>
        </w:rPr>
        <w:t>getPrimerNodo</w:t>
      </w:r>
      <w:proofErr w:type="spellEnd"/>
      <w:r w:rsidR="0020533A">
        <w:rPr>
          <w:lang w:val="es-ES"/>
        </w:rPr>
        <w:t>().</w:t>
      </w:r>
      <w:proofErr w:type="spellStart"/>
      <w:r w:rsidR="0020533A">
        <w:rPr>
          <w:lang w:val="es-ES"/>
        </w:rPr>
        <w:t>getDatos</w:t>
      </w:r>
      <w:proofErr w:type="spellEnd"/>
      <w:r w:rsidR="0020533A">
        <w:rPr>
          <w:lang w:val="es-ES"/>
        </w:rPr>
        <w:t xml:space="preserve">() (respectivamente). </w:t>
      </w:r>
    </w:p>
    <w:p w14:paraId="304A3ABA" w14:textId="77777777" w:rsidR="003B23FD" w:rsidRDefault="003B23FD" w:rsidP="003B23FD">
      <w:pPr>
        <w:autoSpaceDE w:val="0"/>
        <w:autoSpaceDN w:val="0"/>
        <w:adjustRightInd w:val="0"/>
        <w:spacing w:after="0" w:line="240" w:lineRule="auto"/>
        <w:jc w:val="both"/>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Override</w:t>
      </w:r>
      <w:proofErr w:type="spellEnd"/>
    </w:p>
    <w:p w14:paraId="2ABBAF8A" w14:textId="6C1B36E6" w:rsidR="003B23FD" w:rsidRDefault="003B23FD" w:rsidP="003B23FD">
      <w:pPr>
        <w:autoSpaceDE w:val="0"/>
        <w:autoSpaceDN w:val="0"/>
        <w:adjustRightInd w:val="0"/>
        <w:spacing w:after="0" w:line="240" w:lineRule="auto"/>
        <w:jc w:val="both"/>
        <w:rPr>
          <w:rFonts w:ascii="Consolas" w:hAnsi="Consolas" w:cs="Consolas"/>
          <w:sz w:val="20"/>
          <w:szCs w:val="20"/>
        </w:rPr>
      </w:pP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offer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Object</w:t>
      </w:r>
      <w:proofErr w:type="spellEnd"/>
      <w:r>
        <w:rPr>
          <w:rFonts w:ascii="Consolas" w:hAnsi="Consolas" w:cs="Consolas"/>
          <w:color w:val="000000"/>
          <w:sz w:val="20"/>
          <w:szCs w:val="20"/>
        </w:rPr>
        <w:t xml:space="preserve"> </w:t>
      </w:r>
      <w:r>
        <w:rPr>
          <w:rFonts w:ascii="Consolas" w:hAnsi="Consolas" w:cs="Consolas"/>
          <w:color w:val="6A3E3E"/>
          <w:sz w:val="20"/>
          <w:szCs w:val="20"/>
        </w:rPr>
        <w:t>dato</w:t>
      </w:r>
      <w:r>
        <w:rPr>
          <w:rFonts w:ascii="Consolas" w:hAnsi="Consolas" w:cs="Consolas"/>
          <w:color w:val="000000"/>
          <w:sz w:val="20"/>
          <w:szCs w:val="20"/>
        </w:rPr>
        <w:t>) {</w:t>
      </w:r>
    </w:p>
    <w:p w14:paraId="7D49FCEC" w14:textId="572FA3C6" w:rsidR="003B23FD" w:rsidRDefault="003B23FD" w:rsidP="003B23FD">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pushBack</w:t>
      </w:r>
      <w:proofErr w:type="spellEnd"/>
      <w:r>
        <w:rPr>
          <w:rFonts w:ascii="Consolas" w:hAnsi="Consolas" w:cs="Consolas"/>
          <w:color w:val="000000"/>
          <w:sz w:val="20"/>
          <w:szCs w:val="20"/>
        </w:rPr>
        <w:t>(</w:t>
      </w:r>
      <w:r>
        <w:rPr>
          <w:rFonts w:ascii="Consolas" w:hAnsi="Consolas" w:cs="Consolas"/>
          <w:color w:val="6A3E3E"/>
          <w:sz w:val="20"/>
          <w:szCs w:val="20"/>
        </w:rPr>
        <w:t>dato</w:t>
      </w:r>
      <w:r>
        <w:rPr>
          <w:rFonts w:ascii="Consolas" w:hAnsi="Consolas" w:cs="Consolas"/>
          <w:color w:val="000000"/>
          <w:sz w:val="20"/>
          <w:szCs w:val="20"/>
        </w:rPr>
        <w:t>);</w:t>
      </w:r>
    </w:p>
    <w:p w14:paraId="1A78E7FE" w14:textId="59AAD99D" w:rsidR="003B23FD" w:rsidRDefault="003B23FD" w:rsidP="003B23FD">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2B68B14C" w14:textId="77777777" w:rsidR="003B23FD" w:rsidRDefault="003B23FD" w:rsidP="003B23FD">
      <w:pPr>
        <w:autoSpaceDE w:val="0"/>
        <w:autoSpaceDN w:val="0"/>
        <w:adjustRightInd w:val="0"/>
        <w:spacing w:after="0" w:line="240" w:lineRule="auto"/>
        <w:jc w:val="both"/>
        <w:rPr>
          <w:rFonts w:ascii="Consolas" w:hAnsi="Consolas" w:cs="Consolas"/>
          <w:sz w:val="20"/>
          <w:szCs w:val="20"/>
        </w:rPr>
      </w:pPr>
    </w:p>
    <w:p w14:paraId="426BA456" w14:textId="77777777" w:rsidR="00C44777" w:rsidRDefault="00C44777" w:rsidP="003B23FD">
      <w:pPr>
        <w:autoSpaceDE w:val="0"/>
        <w:autoSpaceDN w:val="0"/>
        <w:adjustRightInd w:val="0"/>
        <w:spacing w:after="0" w:line="240" w:lineRule="auto"/>
        <w:jc w:val="both"/>
        <w:rPr>
          <w:rFonts w:ascii="Consolas" w:hAnsi="Consolas" w:cs="Consolas"/>
          <w:color w:val="646464"/>
          <w:sz w:val="20"/>
          <w:szCs w:val="20"/>
        </w:rPr>
      </w:pPr>
    </w:p>
    <w:p w14:paraId="6A668906" w14:textId="5A246CB8" w:rsidR="003B23FD" w:rsidRDefault="003B23FD" w:rsidP="003B23FD">
      <w:pPr>
        <w:autoSpaceDE w:val="0"/>
        <w:autoSpaceDN w:val="0"/>
        <w:adjustRightInd w:val="0"/>
        <w:spacing w:after="0" w:line="240" w:lineRule="auto"/>
        <w:jc w:val="both"/>
        <w:rPr>
          <w:rFonts w:ascii="Consolas" w:hAnsi="Consolas" w:cs="Consolas"/>
          <w:sz w:val="20"/>
          <w:szCs w:val="20"/>
        </w:rPr>
      </w:pPr>
      <w:r>
        <w:rPr>
          <w:rFonts w:ascii="Consolas" w:hAnsi="Consolas" w:cs="Consolas"/>
          <w:color w:val="646464"/>
          <w:sz w:val="20"/>
          <w:szCs w:val="20"/>
        </w:rPr>
        <w:lastRenderedPageBreak/>
        <w:t>@</w:t>
      </w:r>
      <w:proofErr w:type="spellStart"/>
      <w:r>
        <w:rPr>
          <w:rFonts w:ascii="Consolas" w:hAnsi="Consolas" w:cs="Consolas"/>
          <w:color w:val="646464"/>
          <w:sz w:val="20"/>
          <w:szCs w:val="20"/>
        </w:rPr>
        <w:t>Override</w:t>
      </w:r>
      <w:proofErr w:type="spellEnd"/>
    </w:p>
    <w:p w14:paraId="7AA391E7" w14:textId="52207474" w:rsidR="003B23FD" w:rsidRDefault="003B23FD" w:rsidP="003B23FD">
      <w:pPr>
        <w:autoSpaceDE w:val="0"/>
        <w:autoSpaceDN w:val="0"/>
        <w:adjustRightInd w:val="0"/>
        <w:spacing w:after="0" w:line="240" w:lineRule="auto"/>
        <w:jc w:val="both"/>
        <w:rPr>
          <w:rFonts w:ascii="Consolas" w:hAnsi="Consolas" w:cs="Consolas"/>
          <w:sz w:val="20"/>
          <w:szCs w:val="20"/>
        </w:rPr>
      </w:pP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Object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poll</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throws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ColaVaciaException</w:t>
      </w:r>
      <w:proofErr w:type="spellEnd"/>
      <w:r>
        <w:rPr>
          <w:rFonts w:ascii="Consolas" w:hAnsi="Consolas" w:cs="Consolas"/>
          <w:color w:val="000000"/>
          <w:sz w:val="20"/>
          <w:szCs w:val="20"/>
        </w:rPr>
        <w:t xml:space="preserve"> {</w:t>
      </w:r>
    </w:p>
    <w:p w14:paraId="70214C3E" w14:textId="42207183" w:rsidR="003B23FD" w:rsidRDefault="003B23FD" w:rsidP="003B23FD">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popFront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876D425" w14:textId="71AF9397" w:rsidR="003B23FD" w:rsidRDefault="003B23FD" w:rsidP="003B23FD">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14:paraId="11B55F65" w14:textId="77777777" w:rsidR="003B23FD" w:rsidRDefault="003B23FD" w:rsidP="003B23FD">
      <w:pPr>
        <w:autoSpaceDE w:val="0"/>
        <w:autoSpaceDN w:val="0"/>
        <w:adjustRightInd w:val="0"/>
        <w:spacing w:after="0" w:line="240" w:lineRule="auto"/>
        <w:jc w:val="both"/>
        <w:rPr>
          <w:rFonts w:ascii="Consolas" w:hAnsi="Consolas" w:cs="Consolas"/>
          <w:sz w:val="20"/>
          <w:szCs w:val="20"/>
        </w:rPr>
      </w:pPr>
    </w:p>
    <w:p w14:paraId="761951E5" w14:textId="77BE025C" w:rsidR="003B23FD" w:rsidRDefault="003B23FD" w:rsidP="003B23FD">
      <w:pPr>
        <w:autoSpaceDE w:val="0"/>
        <w:autoSpaceDN w:val="0"/>
        <w:adjustRightInd w:val="0"/>
        <w:spacing w:after="0" w:line="240" w:lineRule="auto"/>
        <w:jc w:val="both"/>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Override</w:t>
      </w:r>
      <w:proofErr w:type="spellEnd"/>
    </w:p>
    <w:p w14:paraId="4467C4D6" w14:textId="4F6D8306" w:rsidR="003B23FD" w:rsidRDefault="003B23FD" w:rsidP="003B23FD">
      <w:pPr>
        <w:autoSpaceDE w:val="0"/>
        <w:autoSpaceDN w:val="0"/>
        <w:adjustRightInd w:val="0"/>
        <w:spacing w:after="0" w:line="240" w:lineRule="auto"/>
        <w:jc w:val="both"/>
        <w:rPr>
          <w:rFonts w:ascii="Consolas" w:hAnsi="Consolas" w:cs="Consolas"/>
          <w:sz w:val="20"/>
          <w:szCs w:val="20"/>
        </w:rPr>
      </w:pP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Object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peek</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throws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ColaVaciaException</w:t>
      </w:r>
      <w:proofErr w:type="spellEnd"/>
      <w:r>
        <w:rPr>
          <w:rFonts w:ascii="Consolas" w:hAnsi="Consolas" w:cs="Consolas"/>
          <w:color w:val="000000"/>
          <w:sz w:val="20"/>
          <w:szCs w:val="20"/>
        </w:rPr>
        <w:t xml:space="preserve"> {</w:t>
      </w:r>
    </w:p>
    <w:p w14:paraId="5BF72F51" w14:textId="374863E8" w:rsidR="003B23FD" w:rsidRDefault="003B23FD" w:rsidP="003B23FD">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getPrimerNodo</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getDatos</w:t>
      </w:r>
      <w:proofErr w:type="spellEnd"/>
      <w:proofErr w:type="gramEnd"/>
      <w:r>
        <w:rPr>
          <w:rFonts w:ascii="Consolas" w:hAnsi="Consolas" w:cs="Consolas"/>
          <w:color w:val="000000"/>
          <w:sz w:val="20"/>
          <w:szCs w:val="20"/>
        </w:rPr>
        <w:t>();</w:t>
      </w:r>
    </w:p>
    <w:p w14:paraId="41B78D12" w14:textId="0D22ED85" w:rsidR="003B23FD" w:rsidRDefault="003B23FD" w:rsidP="003B23FD">
      <w:pPr>
        <w:spacing w:after="0"/>
        <w:jc w:val="both"/>
        <w:rPr>
          <w:rFonts w:ascii="Consolas" w:hAnsi="Consolas" w:cs="Consolas"/>
          <w:color w:val="000000"/>
          <w:sz w:val="20"/>
          <w:szCs w:val="20"/>
        </w:rPr>
      </w:pPr>
      <w:r>
        <w:rPr>
          <w:rFonts w:ascii="Consolas" w:hAnsi="Consolas" w:cs="Consolas"/>
          <w:color w:val="000000"/>
          <w:sz w:val="20"/>
          <w:szCs w:val="20"/>
        </w:rPr>
        <w:t>}</w:t>
      </w:r>
    </w:p>
    <w:p w14:paraId="0FFEC4C3" w14:textId="77777777" w:rsidR="003B23FD" w:rsidRPr="003B23FD" w:rsidRDefault="003B23FD" w:rsidP="003B23FD">
      <w:pPr>
        <w:spacing w:after="0"/>
        <w:jc w:val="both"/>
        <w:rPr>
          <w:lang w:val="es-ES"/>
        </w:rPr>
      </w:pPr>
    </w:p>
    <w:p w14:paraId="3448873D" w14:textId="42E9B5FE" w:rsidR="00D9626C" w:rsidRDefault="0020533A" w:rsidP="00142073">
      <w:pPr>
        <w:spacing w:after="0"/>
        <w:rPr>
          <w:lang w:val="es-ES"/>
        </w:rPr>
      </w:pPr>
      <w:r>
        <w:rPr>
          <w:lang w:val="es-ES"/>
        </w:rPr>
        <w:t xml:space="preserve">En cambio, en </w:t>
      </w:r>
      <w:proofErr w:type="spellStart"/>
      <w:r>
        <w:rPr>
          <w:lang w:val="es-ES"/>
        </w:rPr>
        <w:t>ColaCL</w:t>
      </w:r>
      <w:proofErr w:type="spellEnd"/>
      <w:r>
        <w:rPr>
          <w:lang w:val="es-ES"/>
        </w:rPr>
        <w:t xml:space="preserve"> se deben usar estos desde la instancia de Lista.</w:t>
      </w:r>
    </w:p>
    <w:p w14:paraId="37C37AD0" w14:textId="77777777" w:rsidR="003B23FD" w:rsidRDefault="003B23FD" w:rsidP="003B23FD">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Override</w:t>
      </w:r>
      <w:proofErr w:type="spellEnd"/>
    </w:p>
    <w:p w14:paraId="614B53F4" w14:textId="0A602D54" w:rsidR="003B23FD" w:rsidRDefault="003B23FD" w:rsidP="003B23F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offer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Object</w:t>
      </w:r>
      <w:proofErr w:type="spellEnd"/>
      <w:r>
        <w:rPr>
          <w:rFonts w:ascii="Consolas" w:hAnsi="Consolas" w:cs="Consolas"/>
          <w:color w:val="000000"/>
          <w:sz w:val="20"/>
          <w:szCs w:val="20"/>
        </w:rPr>
        <w:t xml:space="preserve"> </w:t>
      </w:r>
      <w:r>
        <w:rPr>
          <w:rFonts w:ascii="Consolas" w:hAnsi="Consolas" w:cs="Consolas"/>
          <w:color w:val="6A3E3E"/>
          <w:sz w:val="20"/>
          <w:szCs w:val="20"/>
        </w:rPr>
        <w:t>dato</w:t>
      </w:r>
      <w:r>
        <w:rPr>
          <w:rFonts w:ascii="Consolas" w:hAnsi="Consolas" w:cs="Consolas"/>
          <w:color w:val="000000"/>
          <w:sz w:val="20"/>
          <w:szCs w:val="20"/>
        </w:rPr>
        <w:t>) {</w:t>
      </w:r>
    </w:p>
    <w:p w14:paraId="21E0AD81" w14:textId="26B7B02E" w:rsidR="003B23FD" w:rsidRDefault="003B23FD" w:rsidP="003B23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listaC</w:t>
      </w:r>
      <w:r>
        <w:rPr>
          <w:rFonts w:ascii="Consolas" w:hAnsi="Consolas" w:cs="Consolas"/>
          <w:color w:val="000000"/>
          <w:sz w:val="20"/>
          <w:szCs w:val="20"/>
        </w:rPr>
        <w:t>.pushBack</w:t>
      </w:r>
      <w:proofErr w:type="spellEnd"/>
      <w:r>
        <w:rPr>
          <w:rFonts w:ascii="Consolas" w:hAnsi="Consolas" w:cs="Consolas"/>
          <w:color w:val="000000"/>
          <w:sz w:val="20"/>
          <w:szCs w:val="20"/>
        </w:rPr>
        <w:t>(</w:t>
      </w:r>
      <w:r>
        <w:rPr>
          <w:rFonts w:ascii="Consolas" w:hAnsi="Consolas" w:cs="Consolas"/>
          <w:color w:val="6A3E3E"/>
          <w:sz w:val="20"/>
          <w:szCs w:val="20"/>
        </w:rPr>
        <w:t>dato</w:t>
      </w:r>
      <w:r>
        <w:rPr>
          <w:rFonts w:ascii="Consolas" w:hAnsi="Consolas" w:cs="Consolas"/>
          <w:color w:val="000000"/>
          <w:sz w:val="20"/>
          <w:szCs w:val="20"/>
        </w:rPr>
        <w:t>);</w:t>
      </w:r>
    </w:p>
    <w:p w14:paraId="436CFCFD" w14:textId="6FEEA52E" w:rsidR="003B23FD" w:rsidRDefault="003B23FD" w:rsidP="003B23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732488E" w14:textId="77777777" w:rsidR="003B23FD" w:rsidRDefault="003B23FD" w:rsidP="003B23FD">
      <w:pPr>
        <w:autoSpaceDE w:val="0"/>
        <w:autoSpaceDN w:val="0"/>
        <w:adjustRightInd w:val="0"/>
        <w:spacing w:after="0" w:line="240" w:lineRule="auto"/>
        <w:rPr>
          <w:rFonts w:ascii="Consolas" w:hAnsi="Consolas" w:cs="Consolas"/>
          <w:sz w:val="20"/>
          <w:szCs w:val="20"/>
        </w:rPr>
      </w:pPr>
    </w:p>
    <w:p w14:paraId="6F1656D6" w14:textId="3143D910" w:rsidR="003B23FD" w:rsidRDefault="003B23FD" w:rsidP="003B23FD">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Override</w:t>
      </w:r>
      <w:proofErr w:type="spellEnd"/>
    </w:p>
    <w:p w14:paraId="470E351F" w14:textId="12EAFE53" w:rsidR="003B23FD" w:rsidRDefault="003B23FD" w:rsidP="003B23F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Object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poll</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throws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ColaVaciaException</w:t>
      </w:r>
      <w:proofErr w:type="spellEnd"/>
      <w:r>
        <w:rPr>
          <w:rFonts w:ascii="Consolas" w:hAnsi="Consolas" w:cs="Consolas"/>
          <w:color w:val="000000"/>
          <w:sz w:val="20"/>
          <w:szCs w:val="20"/>
        </w:rPr>
        <w:t xml:space="preserve"> {</w:t>
      </w:r>
    </w:p>
    <w:p w14:paraId="0718B6F7" w14:textId="5C2B82E1" w:rsidR="003B23FD" w:rsidRDefault="003B23FD" w:rsidP="003B23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listaC</w:t>
      </w:r>
      <w:r>
        <w:rPr>
          <w:rFonts w:ascii="Consolas" w:hAnsi="Consolas" w:cs="Consolas"/>
          <w:color w:val="000000"/>
          <w:sz w:val="20"/>
          <w:szCs w:val="20"/>
        </w:rPr>
        <w:t>.popFront</w:t>
      </w:r>
      <w:proofErr w:type="spellEnd"/>
      <w:r>
        <w:rPr>
          <w:rFonts w:ascii="Consolas" w:hAnsi="Consolas" w:cs="Consolas"/>
          <w:color w:val="000000"/>
          <w:sz w:val="20"/>
          <w:szCs w:val="20"/>
        </w:rPr>
        <w:t>();</w:t>
      </w:r>
    </w:p>
    <w:p w14:paraId="5A2FC6E5" w14:textId="0C48CB95" w:rsidR="003B23FD" w:rsidRDefault="003B23FD" w:rsidP="003B23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5EE1CA0" w14:textId="77777777" w:rsidR="003B23FD" w:rsidRDefault="003B23FD" w:rsidP="003B23FD">
      <w:pPr>
        <w:autoSpaceDE w:val="0"/>
        <w:autoSpaceDN w:val="0"/>
        <w:adjustRightInd w:val="0"/>
        <w:spacing w:after="0" w:line="240" w:lineRule="auto"/>
        <w:rPr>
          <w:rFonts w:ascii="Consolas" w:hAnsi="Consolas" w:cs="Consolas"/>
          <w:sz w:val="20"/>
          <w:szCs w:val="20"/>
        </w:rPr>
      </w:pPr>
    </w:p>
    <w:p w14:paraId="4ACD135F" w14:textId="5FB6BE70" w:rsidR="003B23FD" w:rsidRDefault="003B23FD" w:rsidP="003B23FD">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Override</w:t>
      </w:r>
      <w:proofErr w:type="spellEnd"/>
    </w:p>
    <w:p w14:paraId="386CF70F" w14:textId="00B4A815" w:rsidR="003B23FD" w:rsidRDefault="003B23FD" w:rsidP="003B23F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Object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peek</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throws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RuntimeException</w:t>
      </w:r>
      <w:proofErr w:type="spellEnd"/>
      <w:r>
        <w:rPr>
          <w:rFonts w:ascii="Consolas" w:hAnsi="Consolas" w:cs="Consolas"/>
          <w:color w:val="000000"/>
          <w:sz w:val="20"/>
          <w:szCs w:val="20"/>
        </w:rPr>
        <w:t xml:space="preserve"> {</w:t>
      </w:r>
    </w:p>
    <w:p w14:paraId="474EC23B" w14:textId="2DA0D57E" w:rsidR="003B23FD" w:rsidRDefault="003B23FD" w:rsidP="003B23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listaC</w:t>
      </w:r>
      <w:r>
        <w:rPr>
          <w:rFonts w:ascii="Consolas" w:hAnsi="Consolas" w:cs="Consolas"/>
          <w:color w:val="000000"/>
          <w:sz w:val="20"/>
          <w:szCs w:val="20"/>
        </w:rPr>
        <w:t>.getPrimerNodo</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getDatos</w:t>
      </w:r>
      <w:proofErr w:type="spellEnd"/>
      <w:proofErr w:type="gramEnd"/>
      <w:r>
        <w:rPr>
          <w:rFonts w:ascii="Consolas" w:hAnsi="Consolas" w:cs="Consolas"/>
          <w:color w:val="000000"/>
          <w:sz w:val="20"/>
          <w:szCs w:val="20"/>
        </w:rPr>
        <w:t>();</w:t>
      </w:r>
    </w:p>
    <w:p w14:paraId="1AF7B9A7" w14:textId="5DCFEF79" w:rsidR="003B23FD" w:rsidRDefault="003B23FD" w:rsidP="003B23FD">
      <w:pPr>
        <w:spacing w:after="0"/>
        <w:rPr>
          <w:lang w:val="es-ES"/>
        </w:rPr>
      </w:pPr>
      <w:r>
        <w:rPr>
          <w:rFonts w:ascii="Consolas" w:hAnsi="Consolas" w:cs="Consolas"/>
          <w:color w:val="000000"/>
          <w:sz w:val="20"/>
          <w:szCs w:val="20"/>
        </w:rPr>
        <w:t>}</w:t>
      </w:r>
    </w:p>
    <w:p w14:paraId="55AAF7F3" w14:textId="1AF6F6A7" w:rsidR="0020533A" w:rsidRDefault="0020533A" w:rsidP="00142073">
      <w:pPr>
        <w:spacing w:after="0"/>
        <w:rPr>
          <w:lang w:val="es-ES"/>
        </w:rPr>
      </w:pPr>
    </w:p>
    <w:p w14:paraId="3F1F3DAD" w14:textId="77777777" w:rsidR="0020533A" w:rsidRDefault="0020533A" w:rsidP="0020533A">
      <w:pPr>
        <w:spacing w:after="0"/>
        <w:rPr>
          <w:lang w:val="es-ES"/>
        </w:rPr>
      </w:pPr>
      <w:r>
        <w:rPr>
          <w:lang w:val="es-ES"/>
        </w:rPr>
        <w:t>En cuanto al rendimiento de los algoritmos, podemos ver dos constantes tanto para el tiempo de ejecución de las pilas y de las colas.</w:t>
      </w:r>
    </w:p>
    <w:p w14:paraId="2C8DF54F" w14:textId="77777777" w:rsidR="0020533A" w:rsidRDefault="0020533A" w:rsidP="0020533A">
      <w:pPr>
        <w:spacing w:after="0"/>
        <w:rPr>
          <w:lang w:val="es-ES"/>
        </w:rPr>
      </w:pPr>
      <w:r>
        <w:rPr>
          <w:lang w:val="es-ES"/>
        </w:rPr>
        <w:t xml:space="preserve">La primera constante es que el tiempo de respuesta de las implementaciones estáticas es significativamente menor que el de las dinámicas. Mientras, por ejemplo, una prueba dio un tiempo de 13 milisegundos para la pila estática, el mismo dio 50 milisegundos para la dinámica lo cual es una diferencia de 37 milisegundos. Diciéndolo de otra forma, se podría correr la prueba estática casi unas 4 veces más para recién igualar el otro tiempo de respuesta. </w:t>
      </w:r>
    </w:p>
    <w:p w14:paraId="5D089AE9" w14:textId="77777777" w:rsidR="0020533A" w:rsidRDefault="0020533A" w:rsidP="0020533A">
      <w:pPr>
        <w:spacing w:after="0"/>
        <w:rPr>
          <w:lang w:val="es-ES"/>
        </w:rPr>
      </w:pPr>
      <w:r>
        <w:rPr>
          <w:lang w:val="es-ES"/>
        </w:rPr>
        <w:t xml:space="preserve">La otra constante es que los tiempos de respuesta de ambas implementaciones se mantienen estables yendo de los 13 a 17 ms para la estática y 48 a 50 ms para la dinámica. </w:t>
      </w:r>
    </w:p>
    <w:p w14:paraId="2E2BB3DD" w14:textId="77777777" w:rsidR="0020533A" w:rsidRDefault="0020533A" w:rsidP="0020533A">
      <w:pPr>
        <w:spacing w:after="0"/>
        <w:rPr>
          <w:lang w:val="es-ES"/>
        </w:rPr>
      </w:pPr>
    </w:p>
    <w:p w14:paraId="5D9FE93E" w14:textId="14E992EA" w:rsidR="0020533A" w:rsidRDefault="0020533A" w:rsidP="0020533A">
      <w:pPr>
        <w:spacing w:after="0"/>
        <w:rPr>
          <w:lang w:val="es-ES"/>
        </w:rPr>
      </w:pPr>
      <w:r>
        <w:rPr>
          <w:noProof/>
        </w:rPr>
        <w:drawing>
          <wp:inline distT="0" distB="0" distL="0" distR="0" wp14:anchorId="588DA51F" wp14:editId="2EFC021B">
            <wp:extent cx="5417820" cy="2141220"/>
            <wp:effectExtent l="0" t="0" r="11430" b="11430"/>
            <wp:docPr id="4" name="Gráfico 4">
              <a:extLst xmlns:a="http://schemas.openxmlformats.org/drawingml/2006/main">
                <a:ext uri="{FF2B5EF4-FFF2-40B4-BE49-F238E27FC236}">
                  <a16:creationId xmlns:a16="http://schemas.microsoft.com/office/drawing/2014/main" id="{DFC6F7D5-868B-434E-8CBE-A9CE95B277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AC3E60F" w14:textId="3B9CD7C9" w:rsidR="0020533A" w:rsidRDefault="0020533A" w:rsidP="0020533A">
      <w:pPr>
        <w:spacing w:after="0"/>
        <w:rPr>
          <w:lang w:val="es-ES"/>
        </w:rPr>
      </w:pPr>
      <w:r>
        <w:rPr>
          <w:noProof/>
        </w:rPr>
        <w:lastRenderedPageBreak/>
        <w:drawing>
          <wp:inline distT="0" distB="0" distL="0" distR="0" wp14:anchorId="4D047592" wp14:editId="1751E3CC">
            <wp:extent cx="5417820" cy="2148840"/>
            <wp:effectExtent l="0" t="0" r="11430" b="3810"/>
            <wp:docPr id="3" name="Gráfico 3">
              <a:extLst xmlns:a="http://schemas.openxmlformats.org/drawingml/2006/main">
                <a:ext uri="{FF2B5EF4-FFF2-40B4-BE49-F238E27FC236}">
                  <a16:creationId xmlns:a16="http://schemas.microsoft.com/office/drawing/2014/main" id="{DAF83739-EDF2-44EF-8655-481107AEA8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85DB4ED" w14:textId="77777777" w:rsidR="0020533A" w:rsidRDefault="0020533A" w:rsidP="0020533A">
      <w:pPr>
        <w:spacing w:after="0"/>
        <w:rPr>
          <w:lang w:val="es-ES"/>
        </w:rPr>
      </w:pPr>
    </w:p>
    <w:p w14:paraId="2DF2BC05" w14:textId="77777777" w:rsidR="0020533A" w:rsidRDefault="0020533A" w:rsidP="0020533A">
      <w:pPr>
        <w:spacing w:after="0"/>
        <w:rPr>
          <w:lang w:val="es-ES"/>
        </w:rPr>
      </w:pPr>
      <w:r>
        <w:rPr>
          <w:lang w:val="es-ES"/>
        </w:rPr>
        <w:t xml:space="preserve">Mientras que los tiempos de cola estática se mantienen estables entre los 12 y 14 milisegundos, cola dinámica tiene variaciones entre los 74 y 80 milisegundos. </w:t>
      </w:r>
    </w:p>
    <w:p w14:paraId="5423D013" w14:textId="77777777" w:rsidR="0020533A" w:rsidRDefault="0020533A" w:rsidP="0020533A">
      <w:pPr>
        <w:spacing w:after="0"/>
        <w:rPr>
          <w:lang w:val="es-ES"/>
        </w:rPr>
      </w:pPr>
    </w:p>
    <w:p w14:paraId="7CF254F2" w14:textId="77777777" w:rsidR="0020533A" w:rsidRDefault="0020533A" w:rsidP="0020533A">
      <w:pPr>
        <w:spacing w:after="0"/>
        <w:rPr>
          <w:lang w:val="es-ES"/>
        </w:rPr>
      </w:pPr>
      <w:r>
        <w:rPr>
          <w:lang w:val="es-ES"/>
        </w:rPr>
        <w:t xml:space="preserve">Como resultado, podemos atribuir estos resultados a las implementaciones. Las estáticas si bien aplican </w:t>
      </w:r>
      <w:proofErr w:type="spellStart"/>
      <w:proofErr w:type="gramStart"/>
      <w:r>
        <w:rPr>
          <w:lang w:val="es-ES"/>
        </w:rPr>
        <w:t>resize</w:t>
      </w:r>
      <w:proofErr w:type="spellEnd"/>
      <w:r>
        <w:rPr>
          <w:lang w:val="es-ES"/>
        </w:rPr>
        <w:t>(</w:t>
      </w:r>
      <w:proofErr w:type="gramEnd"/>
      <w:r>
        <w:rPr>
          <w:lang w:val="es-ES"/>
        </w:rPr>
        <w:t xml:space="preserve">) cada vez que el vector se queda sin espacio, este método se invoca significativamente menos veces que las instancias de la clase nodo que realizan las implementaciones dinámicas. En estas pruebas, al apilar y añadir a la cola 1000000 </w:t>
      </w:r>
      <w:proofErr w:type="spellStart"/>
      <w:r>
        <w:rPr>
          <w:lang w:val="es-ES"/>
        </w:rPr>
        <w:t>Integers</w:t>
      </w:r>
      <w:proofErr w:type="spellEnd"/>
      <w:r>
        <w:rPr>
          <w:lang w:val="es-ES"/>
        </w:rPr>
        <w:t xml:space="preserve">, las implementaciones dinámicas tuvieron que realizar 1000000 de instancias de la clase Nodo mientras que las estáticas invocaron a </w:t>
      </w:r>
      <w:proofErr w:type="spellStart"/>
      <w:proofErr w:type="gramStart"/>
      <w:r>
        <w:rPr>
          <w:lang w:val="es-ES"/>
        </w:rPr>
        <w:t>resize</w:t>
      </w:r>
      <w:proofErr w:type="spellEnd"/>
      <w:r>
        <w:rPr>
          <w:lang w:val="es-ES"/>
        </w:rPr>
        <w:t>(</w:t>
      </w:r>
      <w:proofErr w:type="gramEnd"/>
      <w:r>
        <w:rPr>
          <w:lang w:val="es-ES"/>
        </w:rPr>
        <w:t xml:space="preserve">) unas 20 veces. De ahí el tiempo de respuesta menor. </w:t>
      </w:r>
    </w:p>
    <w:p w14:paraId="77B1C544" w14:textId="77777777" w:rsidR="0020533A" w:rsidRDefault="0020533A" w:rsidP="0020533A">
      <w:pPr>
        <w:spacing w:after="0"/>
        <w:rPr>
          <w:lang w:val="es-ES"/>
        </w:rPr>
      </w:pPr>
    </w:p>
    <w:p w14:paraId="7DADAF37" w14:textId="559C2861" w:rsidR="000E5810" w:rsidRDefault="0020533A" w:rsidP="00020006">
      <w:pPr>
        <w:spacing w:after="0"/>
        <w:rPr>
          <w:lang w:val="es-ES"/>
        </w:rPr>
      </w:pPr>
      <w:r>
        <w:rPr>
          <w:lang w:val="es-ES"/>
        </w:rPr>
        <w:t xml:space="preserve">Para los ejemplos del empleo del polimorfismo, desarrollamos una clase </w:t>
      </w:r>
      <w:proofErr w:type="spellStart"/>
      <w:r>
        <w:rPr>
          <w:lang w:val="es-ES"/>
        </w:rPr>
        <w:t>EjemplosPolimorfismo</w:t>
      </w:r>
      <w:proofErr w:type="spellEnd"/>
      <w:r>
        <w:rPr>
          <w:lang w:val="es-ES"/>
        </w:rPr>
        <w:t xml:space="preserve"> donde están los ejemplos de pilas y colas.</w:t>
      </w:r>
      <w:bookmarkStart w:id="0" w:name="_GoBack"/>
      <w:bookmarkEnd w:id="0"/>
    </w:p>
    <w:sectPr w:rsidR="000E5810" w:rsidSect="00F006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2B3"/>
    <w:rsid w:val="00020006"/>
    <w:rsid w:val="00071960"/>
    <w:rsid w:val="000A1671"/>
    <w:rsid w:val="000A43DC"/>
    <w:rsid w:val="000B64E1"/>
    <w:rsid w:val="000E5810"/>
    <w:rsid w:val="00142073"/>
    <w:rsid w:val="001463C8"/>
    <w:rsid w:val="001A1820"/>
    <w:rsid w:val="0020533A"/>
    <w:rsid w:val="002332B3"/>
    <w:rsid w:val="003B23FD"/>
    <w:rsid w:val="00457316"/>
    <w:rsid w:val="004D4E80"/>
    <w:rsid w:val="004F2D4F"/>
    <w:rsid w:val="00541FF5"/>
    <w:rsid w:val="00555018"/>
    <w:rsid w:val="006C1783"/>
    <w:rsid w:val="007851F2"/>
    <w:rsid w:val="007E7DC6"/>
    <w:rsid w:val="00A46234"/>
    <w:rsid w:val="00A66869"/>
    <w:rsid w:val="00AA738E"/>
    <w:rsid w:val="00AF664A"/>
    <w:rsid w:val="00C065DF"/>
    <w:rsid w:val="00C25DD7"/>
    <w:rsid w:val="00C44777"/>
    <w:rsid w:val="00D9626C"/>
    <w:rsid w:val="00D977C6"/>
    <w:rsid w:val="00DD1D81"/>
    <w:rsid w:val="00DD5115"/>
    <w:rsid w:val="00F00656"/>
    <w:rsid w:val="00FC5833"/>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DB63B"/>
  <w15:chartTrackingRefBased/>
  <w15:docId w15:val="{20D637E1-8EF2-4E4B-8494-E4401AD3A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822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o\Desktop\Progra.%20Avanzada\TrabajoEntregable\Prueb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o\Desktop\Progra.%20Avanzada\TrabajoEntregable\Prueba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s-AR"/>
              <a:t>Comparacion de los tiempos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AR"/>
        </a:p>
      </c:txPr>
    </c:title>
    <c:autoTitleDeleted val="0"/>
    <c:plotArea>
      <c:layout/>
      <c:lineChart>
        <c:grouping val="standard"/>
        <c:varyColors val="0"/>
        <c:ser>
          <c:idx val="0"/>
          <c:order val="0"/>
          <c:tx>
            <c:strRef>
              <c:f>Hoja1!$A$2</c:f>
              <c:strCache>
                <c:ptCount val="1"/>
                <c:pt idx="0">
                  <c:v>Pila estatica</c:v>
                </c:pt>
              </c:strCache>
            </c:strRef>
          </c:tx>
          <c:spPr>
            <a:ln w="22225" cap="rnd">
              <a:solidFill>
                <a:schemeClr val="accent1"/>
              </a:solidFill>
            </a:ln>
            <a:effectLst>
              <a:glow rad="139700">
                <a:schemeClr val="accent1">
                  <a:satMod val="175000"/>
                  <a:alpha val="14000"/>
                </a:schemeClr>
              </a:glow>
            </a:effectLst>
          </c:spPr>
          <c:marker>
            <c:symbol val="none"/>
          </c:marker>
          <c:val>
            <c:numRef>
              <c:f>Hoja1!$B$2:$U$2</c:f>
              <c:numCache>
                <c:formatCode>General</c:formatCode>
                <c:ptCount val="20"/>
                <c:pt idx="0">
                  <c:v>15</c:v>
                </c:pt>
                <c:pt idx="1">
                  <c:v>15</c:v>
                </c:pt>
                <c:pt idx="2">
                  <c:v>14</c:v>
                </c:pt>
                <c:pt idx="3">
                  <c:v>14</c:v>
                </c:pt>
                <c:pt idx="4">
                  <c:v>14</c:v>
                </c:pt>
                <c:pt idx="5">
                  <c:v>14</c:v>
                </c:pt>
                <c:pt idx="6">
                  <c:v>17</c:v>
                </c:pt>
                <c:pt idx="7">
                  <c:v>14</c:v>
                </c:pt>
                <c:pt idx="8">
                  <c:v>15</c:v>
                </c:pt>
                <c:pt idx="9">
                  <c:v>13</c:v>
                </c:pt>
                <c:pt idx="10">
                  <c:v>14</c:v>
                </c:pt>
                <c:pt idx="11">
                  <c:v>14</c:v>
                </c:pt>
                <c:pt idx="12">
                  <c:v>13</c:v>
                </c:pt>
                <c:pt idx="13">
                  <c:v>13</c:v>
                </c:pt>
                <c:pt idx="14">
                  <c:v>14</c:v>
                </c:pt>
                <c:pt idx="15">
                  <c:v>15</c:v>
                </c:pt>
                <c:pt idx="16">
                  <c:v>15</c:v>
                </c:pt>
                <c:pt idx="17">
                  <c:v>15</c:v>
                </c:pt>
                <c:pt idx="18">
                  <c:v>13</c:v>
                </c:pt>
                <c:pt idx="19">
                  <c:v>14</c:v>
                </c:pt>
              </c:numCache>
            </c:numRef>
          </c:val>
          <c:smooth val="0"/>
          <c:extLst>
            <c:ext xmlns:c16="http://schemas.microsoft.com/office/drawing/2014/chart" uri="{C3380CC4-5D6E-409C-BE32-E72D297353CC}">
              <c16:uniqueId val="{00000000-4A00-49E8-B90A-CBD5643BD0AC}"/>
            </c:ext>
          </c:extLst>
        </c:ser>
        <c:ser>
          <c:idx val="1"/>
          <c:order val="1"/>
          <c:tx>
            <c:strRef>
              <c:f>Hoja1!$A$3</c:f>
              <c:strCache>
                <c:ptCount val="1"/>
                <c:pt idx="0">
                  <c:v>Pila dinamica</c:v>
                </c:pt>
              </c:strCache>
            </c:strRef>
          </c:tx>
          <c:spPr>
            <a:ln w="22225" cap="rnd">
              <a:solidFill>
                <a:schemeClr val="accent2"/>
              </a:solidFill>
            </a:ln>
            <a:effectLst>
              <a:glow rad="139700">
                <a:schemeClr val="accent2">
                  <a:satMod val="175000"/>
                  <a:alpha val="14000"/>
                </a:schemeClr>
              </a:glow>
            </a:effectLst>
          </c:spPr>
          <c:marker>
            <c:symbol val="none"/>
          </c:marker>
          <c:val>
            <c:numRef>
              <c:f>Hoja1!$B$3:$U$3</c:f>
              <c:numCache>
                <c:formatCode>General</c:formatCode>
                <c:ptCount val="20"/>
                <c:pt idx="0">
                  <c:v>48</c:v>
                </c:pt>
                <c:pt idx="1">
                  <c:v>49</c:v>
                </c:pt>
                <c:pt idx="2">
                  <c:v>48</c:v>
                </c:pt>
                <c:pt idx="3">
                  <c:v>48</c:v>
                </c:pt>
                <c:pt idx="4">
                  <c:v>50</c:v>
                </c:pt>
                <c:pt idx="5">
                  <c:v>50</c:v>
                </c:pt>
                <c:pt idx="6">
                  <c:v>49</c:v>
                </c:pt>
                <c:pt idx="7">
                  <c:v>49</c:v>
                </c:pt>
                <c:pt idx="8">
                  <c:v>49</c:v>
                </c:pt>
                <c:pt idx="9">
                  <c:v>50</c:v>
                </c:pt>
                <c:pt idx="10">
                  <c:v>50</c:v>
                </c:pt>
                <c:pt idx="11">
                  <c:v>50</c:v>
                </c:pt>
                <c:pt idx="12">
                  <c:v>49</c:v>
                </c:pt>
                <c:pt idx="13">
                  <c:v>50</c:v>
                </c:pt>
                <c:pt idx="14">
                  <c:v>48</c:v>
                </c:pt>
                <c:pt idx="15">
                  <c:v>49</c:v>
                </c:pt>
                <c:pt idx="16">
                  <c:v>50</c:v>
                </c:pt>
                <c:pt idx="17">
                  <c:v>49</c:v>
                </c:pt>
                <c:pt idx="18">
                  <c:v>49</c:v>
                </c:pt>
                <c:pt idx="19">
                  <c:v>49</c:v>
                </c:pt>
              </c:numCache>
            </c:numRef>
          </c:val>
          <c:smooth val="0"/>
          <c:extLst>
            <c:ext xmlns:c16="http://schemas.microsoft.com/office/drawing/2014/chart" uri="{C3380CC4-5D6E-409C-BE32-E72D297353CC}">
              <c16:uniqueId val="{00000001-4A00-49E8-B90A-CBD5643BD0AC}"/>
            </c:ext>
          </c:extLst>
        </c:ser>
        <c:dLbls>
          <c:showLegendKey val="0"/>
          <c:showVal val="0"/>
          <c:showCatName val="0"/>
          <c:showSerName val="0"/>
          <c:showPercent val="0"/>
          <c:showBubbleSize val="0"/>
        </c:dLbls>
        <c:smooth val="0"/>
        <c:axId val="290690496"/>
        <c:axId val="371293680"/>
      </c:lineChart>
      <c:catAx>
        <c:axId val="29069049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AR"/>
          </a:p>
        </c:txPr>
        <c:crossAx val="371293680"/>
        <c:crosses val="autoZero"/>
        <c:auto val="1"/>
        <c:lblAlgn val="ctr"/>
        <c:lblOffset val="100"/>
        <c:noMultiLvlLbl val="0"/>
      </c:catAx>
      <c:valAx>
        <c:axId val="37129368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AR"/>
          </a:p>
        </c:txPr>
        <c:crossAx val="29069049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A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s-AR"/>
              <a:t>Comparacion de los tiempos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AR"/>
        </a:p>
      </c:txPr>
    </c:title>
    <c:autoTitleDeleted val="0"/>
    <c:plotArea>
      <c:layout/>
      <c:lineChart>
        <c:grouping val="standard"/>
        <c:varyColors val="0"/>
        <c:ser>
          <c:idx val="0"/>
          <c:order val="0"/>
          <c:tx>
            <c:strRef>
              <c:f>Hoja1!$A$4</c:f>
              <c:strCache>
                <c:ptCount val="1"/>
                <c:pt idx="0">
                  <c:v>Cola estatica</c:v>
                </c:pt>
              </c:strCache>
            </c:strRef>
          </c:tx>
          <c:spPr>
            <a:ln w="22225" cap="rnd">
              <a:solidFill>
                <a:schemeClr val="accent1"/>
              </a:solidFill>
            </a:ln>
            <a:effectLst>
              <a:glow rad="139700">
                <a:schemeClr val="accent1">
                  <a:satMod val="175000"/>
                  <a:alpha val="14000"/>
                </a:schemeClr>
              </a:glow>
            </a:effectLst>
          </c:spPr>
          <c:marker>
            <c:symbol val="none"/>
          </c:marker>
          <c:val>
            <c:numRef>
              <c:f>Hoja1!$B$4:$U$4</c:f>
              <c:numCache>
                <c:formatCode>General</c:formatCode>
                <c:ptCount val="20"/>
                <c:pt idx="0">
                  <c:v>13</c:v>
                </c:pt>
                <c:pt idx="1">
                  <c:v>13</c:v>
                </c:pt>
                <c:pt idx="2">
                  <c:v>12</c:v>
                </c:pt>
                <c:pt idx="3">
                  <c:v>12</c:v>
                </c:pt>
                <c:pt idx="4">
                  <c:v>13</c:v>
                </c:pt>
                <c:pt idx="5">
                  <c:v>14</c:v>
                </c:pt>
                <c:pt idx="6">
                  <c:v>13</c:v>
                </c:pt>
                <c:pt idx="7">
                  <c:v>12</c:v>
                </c:pt>
                <c:pt idx="8">
                  <c:v>13</c:v>
                </c:pt>
                <c:pt idx="9">
                  <c:v>13</c:v>
                </c:pt>
                <c:pt idx="10">
                  <c:v>12</c:v>
                </c:pt>
                <c:pt idx="11">
                  <c:v>12</c:v>
                </c:pt>
                <c:pt idx="12">
                  <c:v>12</c:v>
                </c:pt>
                <c:pt idx="13">
                  <c:v>13</c:v>
                </c:pt>
                <c:pt idx="14">
                  <c:v>13</c:v>
                </c:pt>
                <c:pt idx="15">
                  <c:v>12</c:v>
                </c:pt>
                <c:pt idx="16">
                  <c:v>13</c:v>
                </c:pt>
                <c:pt idx="17">
                  <c:v>13</c:v>
                </c:pt>
                <c:pt idx="18">
                  <c:v>13</c:v>
                </c:pt>
                <c:pt idx="19">
                  <c:v>13</c:v>
                </c:pt>
              </c:numCache>
            </c:numRef>
          </c:val>
          <c:smooth val="0"/>
          <c:extLst>
            <c:ext xmlns:c16="http://schemas.microsoft.com/office/drawing/2014/chart" uri="{C3380CC4-5D6E-409C-BE32-E72D297353CC}">
              <c16:uniqueId val="{00000000-9591-4ED4-B60D-8A07646BD9F4}"/>
            </c:ext>
          </c:extLst>
        </c:ser>
        <c:ser>
          <c:idx val="1"/>
          <c:order val="1"/>
          <c:tx>
            <c:strRef>
              <c:f>Hoja1!$A$5</c:f>
              <c:strCache>
                <c:ptCount val="1"/>
                <c:pt idx="0">
                  <c:v>Cola dinamica</c:v>
                </c:pt>
              </c:strCache>
            </c:strRef>
          </c:tx>
          <c:spPr>
            <a:ln w="22225" cap="rnd">
              <a:solidFill>
                <a:schemeClr val="accent2"/>
              </a:solidFill>
            </a:ln>
            <a:effectLst>
              <a:glow rad="139700">
                <a:schemeClr val="accent2">
                  <a:satMod val="175000"/>
                  <a:alpha val="14000"/>
                </a:schemeClr>
              </a:glow>
            </a:effectLst>
          </c:spPr>
          <c:marker>
            <c:symbol val="none"/>
          </c:marker>
          <c:val>
            <c:numRef>
              <c:f>Hoja1!$B$5:$U$5</c:f>
              <c:numCache>
                <c:formatCode>General</c:formatCode>
                <c:ptCount val="20"/>
                <c:pt idx="0">
                  <c:v>75</c:v>
                </c:pt>
                <c:pt idx="1">
                  <c:v>78</c:v>
                </c:pt>
                <c:pt idx="2">
                  <c:v>76</c:v>
                </c:pt>
                <c:pt idx="3">
                  <c:v>76</c:v>
                </c:pt>
                <c:pt idx="4">
                  <c:v>79</c:v>
                </c:pt>
                <c:pt idx="5">
                  <c:v>76</c:v>
                </c:pt>
                <c:pt idx="6">
                  <c:v>77</c:v>
                </c:pt>
                <c:pt idx="7">
                  <c:v>77</c:v>
                </c:pt>
                <c:pt idx="8">
                  <c:v>78</c:v>
                </c:pt>
                <c:pt idx="9">
                  <c:v>77</c:v>
                </c:pt>
                <c:pt idx="10">
                  <c:v>77</c:v>
                </c:pt>
                <c:pt idx="11">
                  <c:v>80</c:v>
                </c:pt>
                <c:pt idx="12">
                  <c:v>77</c:v>
                </c:pt>
                <c:pt idx="13">
                  <c:v>77</c:v>
                </c:pt>
                <c:pt idx="14">
                  <c:v>76</c:v>
                </c:pt>
                <c:pt idx="15">
                  <c:v>78</c:v>
                </c:pt>
                <c:pt idx="16">
                  <c:v>77</c:v>
                </c:pt>
                <c:pt idx="17">
                  <c:v>77</c:v>
                </c:pt>
                <c:pt idx="18">
                  <c:v>74</c:v>
                </c:pt>
                <c:pt idx="19">
                  <c:v>77</c:v>
                </c:pt>
              </c:numCache>
            </c:numRef>
          </c:val>
          <c:smooth val="0"/>
          <c:extLst>
            <c:ext xmlns:c16="http://schemas.microsoft.com/office/drawing/2014/chart" uri="{C3380CC4-5D6E-409C-BE32-E72D297353CC}">
              <c16:uniqueId val="{00000001-9591-4ED4-B60D-8A07646BD9F4}"/>
            </c:ext>
          </c:extLst>
        </c:ser>
        <c:dLbls>
          <c:showLegendKey val="0"/>
          <c:showVal val="0"/>
          <c:showCatName val="0"/>
          <c:showSerName val="0"/>
          <c:showPercent val="0"/>
          <c:showBubbleSize val="0"/>
        </c:dLbls>
        <c:smooth val="0"/>
        <c:axId val="377863808"/>
        <c:axId val="371287440"/>
      </c:lineChart>
      <c:catAx>
        <c:axId val="37786380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AR"/>
          </a:p>
        </c:txPr>
        <c:crossAx val="371287440"/>
        <c:crosses val="autoZero"/>
        <c:auto val="1"/>
        <c:lblAlgn val="ctr"/>
        <c:lblOffset val="100"/>
        <c:noMultiLvlLbl val="0"/>
      </c:catAx>
      <c:valAx>
        <c:axId val="37128744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AR"/>
          </a:p>
        </c:txPr>
        <c:crossAx val="3778638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3</Pages>
  <Words>611</Words>
  <Characters>3362</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c:creator>
  <cp:keywords/>
  <dc:description/>
  <cp:lastModifiedBy>alejandronicolastacchella@gmail.com</cp:lastModifiedBy>
  <cp:revision>20</cp:revision>
  <dcterms:created xsi:type="dcterms:W3CDTF">2019-04-30T22:53:00Z</dcterms:created>
  <dcterms:modified xsi:type="dcterms:W3CDTF">2019-05-15T04:02:00Z</dcterms:modified>
</cp:coreProperties>
</file>