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6BF36" w14:textId="77777777" w:rsidR="00BE627A" w:rsidRDefault="00382514">
      <w:pPr>
        <w:jc w:val="center"/>
      </w:pPr>
      <w:r>
        <w:rPr>
          <w:color w:val="000000"/>
          <w:sz w:val="36"/>
          <w:szCs w:val="36"/>
        </w:rPr>
        <w:t>ZADÁNÍ PRAKTICKÉ MATURITNÍ PRÁCE</w:t>
      </w:r>
    </w:p>
    <w:p w14:paraId="7F32550D" w14:textId="77777777" w:rsidR="00BE627A" w:rsidRDefault="00BE627A"/>
    <w:p w14:paraId="48F5DD24" w14:textId="5BDDDBE6" w:rsidR="00BE627A" w:rsidRDefault="00382514">
      <w:pPr>
        <w:tabs>
          <w:tab w:val="left" w:pos="1418"/>
        </w:tabs>
      </w:pPr>
      <w:r>
        <w:t>Žák:</w:t>
        <w:tab/>
        <w:t>Lukáš Bryxi</w:t>
      </w:r>
    </w:p>
    <w:p w14:paraId="1B318D04" w14:textId="6A1F3350" w:rsidR="00BE627A" w:rsidRDefault="00382514">
      <w:pPr>
        <w:tabs>
          <w:tab w:val="left" w:pos="1418"/>
        </w:tabs>
        <w:rPr>
          <w:color w:val="000000"/>
        </w:rPr>
      </w:pPr>
      <w:r>
        <w:rPr>
          <w:color w:val="000000"/>
        </w:rPr>
        <w:t>Obor:</w:t>
      </w:r>
      <w:r>
        <w:rPr>
          <w:color w:val="000000"/>
        </w:rPr>
        <w:tab/>
        <w:t>2</w:t>
      </w:r>
      <w:r w:rsidR="00646021">
        <w:rPr>
          <w:color w:val="000000"/>
        </w:rPr>
        <w:t>6</w:t>
      </w:r>
      <w:r>
        <w:rPr>
          <w:color w:val="000000"/>
        </w:rPr>
        <w:t xml:space="preserve">-41-M/01 - </w:t>
      </w:r>
      <w:r w:rsidR="00646021">
        <w:rPr>
          <w:color w:val="000000"/>
        </w:rPr>
        <w:t>Elektrotechnika</w:t>
      </w:r>
    </w:p>
    <w:p w14:paraId="56FB8B3F" w14:textId="2444F915" w:rsidR="00BE627A" w:rsidRDefault="00382514">
      <w:pPr>
        <w:tabs>
          <w:tab w:val="left" w:pos="1418"/>
        </w:tabs>
      </w:pPr>
      <w:r>
        <w:rPr>
          <w:color w:val="000000"/>
        </w:rPr>
        <w:t>Školní rok:</w:t>
      </w:r>
      <w:r>
        <w:rPr>
          <w:color w:val="000000"/>
        </w:rPr>
        <w:tab/>
        <w:t>202</w:t>
      </w:r>
      <w:r w:rsidR="005B7EBC">
        <w:rPr>
          <w:color w:val="000000"/>
        </w:rPr>
        <w:t>4</w:t>
      </w:r>
      <w:r>
        <w:rPr>
          <w:color w:val="000000"/>
        </w:rPr>
        <w:t>/202</w:t>
      </w:r>
      <w:r w:rsidR="005B7EBC">
        <w:rPr>
          <w:color w:val="000000"/>
        </w:rPr>
        <w:t>5</w:t>
      </w:r>
    </w:p>
    <w:p w14:paraId="0B19E3F4" w14:textId="489EA7A6" w:rsidR="00BE627A" w:rsidRDefault="00382514">
      <w:pPr>
        <w:tabs>
          <w:tab w:val="left" w:pos="1418"/>
        </w:tabs>
      </w:pPr>
      <w:r>
        <w:t>Téma práce:</w:t>
        <w:tab/>
        <w:t>Návrh a realizace strojů a zařízení řízených pomocí mikrokontroléru</w:t>
      </w:r>
    </w:p>
    <w:p w14:paraId="7B4AC8FA" w14:textId="195F02E3" w:rsidR="00BE627A" w:rsidRDefault="00382514">
      <w:pPr>
        <w:tabs>
          <w:tab w:val="left" w:pos="1418"/>
          <w:tab w:val="left" w:pos="6216"/>
        </w:tabs>
      </w:pPr>
      <w:r>
        <w:t>Název práce:</w:t>
        <w:tab/>
        <w:t>Hasičské RC auto</w:t>
      </w:r>
    </w:p>
    <w:p w14:paraId="7F0D07A4" w14:textId="04E52C21" w:rsidR="00BE627A" w:rsidRDefault="00382514">
      <w:pPr>
        <w:tabs>
          <w:tab w:val="left" w:pos="1418"/>
        </w:tabs>
      </w:pPr>
      <w:r>
        <w:t>Ved. práce:</w:t>
        <w:tab/>
        <w:t>Roman Knop</w:t>
      </w:r>
    </w:p>
    <w:p w14:paraId="31EB2347" w14:textId="77777777" w:rsidR="00BE627A" w:rsidRDefault="00382514">
      <w:pPr>
        <w:tabs>
          <w:tab w:val="left" w:pos="1418"/>
        </w:tabs>
        <w:rPr>
          <w:color w:val="000000"/>
        </w:rPr>
      </w:pPr>
      <w:r>
        <w:rPr>
          <w:color w:val="000000"/>
        </w:rPr>
        <w:t>Oponent:</w:t>
      </w:r>
      <w:r>
        <w:rPr>
          <w:color w:val="000000"/>
        </w:rPr>
        <w:tab/>
        <w:t>bude jmenován ředitelem školy v souladu s vyhláškou 177/2009 Sb.</w:t>
      </w:r>
    </w:p>
    <w:p w14:paraId="24B528A5" w14:textId="77777777" w:rsidR="00BE627A" w:rsidRDefault="00BE627A">
      <w:pPr>
        <w:rPr>
          <w:color w:val="000000"/>
        </w:rPr>
      </w:pPr>
    </w:p>
    <w:tbl>
      <w:tblPr>
        <w:tblStyle w:val="1"/>
        <w:tblW w:w="908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986"/>
        <w:gridCol w:w="1538"/>
        <w:gridCol w:w="3558"/>
      </w:tblGrid>
      <w:tr w:rsidR="00BE627A" w14:paraId="08A9B253" w14:textId="77777777">
        <w:trPr>
          <w:trHeight w:val="276"/>
        </w:trPr>
        <w:tc>
          <w:tcPr>
            <w:tcW w:w="3986" w:type="dxa"/>
          </w:tcPr>
          <w:p w14:paraId="54E51137" w14:textId="77777777" w:rsidR="00BE627A" w:rsidRDefault="00382514">
            <w:pPr>
              <w:rPr>
                <w:color w:val="000000"/>
              </w:rPr>
            </w:pPr>
            <w:r>
              <w:rPr>
                <w:color w:val="000000"/>
              </w:rPr>
              <w:t>Termín odevzdání – řádný termín:</w:t>
            </w:r>
          </w:p>
        </w:tc>
        <w:tc>
          <w:tcPr>
            <w:tcW w:w="5096" w:type="dxa"/>
            <w:gridSpan w:val="2"/>
          </w:tcPr>
          <w:p w14:paraId="72D24B8F" w14:textId="4120BBB2" w:rsidR="00BE627A" w:rsidRDefault="005B7EBC">
            <w:pPr>
              <w:rPr>
                <w:b/>
                <w:color w:val="000000"/>
              </w:rPr>
            </w:pPr>
            <w:r>
              <w:rPr>
                <w:b/>
                <w:color w:val="000000"/>
              </w:rPr>
              <w:t xml:space="preserve">                28. 2</w:t>
            </w:r>
            <w:r w:rsidR="00382514">
              <w:rPr>
                <w:b/>
                <w:color w:val="000000"/>
              </w:rPr>
              <w:t>. 202</w:t>
            </w:r>
            <w:r>
              <w:rPr>
                <w:b/>
                <w:color w:val="000000"/>
              </w:rPr>
              <w:t>5</w:t>
            </w:r>
            <w:r w:rsidR="00382514">
              <w:rPr>
                <w:b/>
                <w:color w:val="000000"/>
              </w:rPr>
              <w:t xml:space="preserve"> do 12:00 hodin</w:t>
            </w:r>
          </w:p>
        </w:tc>
      </w:tr>
      <w:tr w:rsidR="00BE627A" w14:paraId="214528BE" w14:textId="77777777">
        <w:trPr>
          <w:trHeight w:val="276"/>
        </w:trPr>
        <w:tc>
          <w:tcPr>
            <w:tcW w:w="3986" w:type="dxa"/>
          </w:tcPr>
          <w:p w14:paraId="712AD9EA" w14:textId="77777777" w:rsidR="00BE627A" w:rsidRDefault="00382514">
            <w:pPr>
              <w:rPr>
                <w:color w:val="000000"/>
              </w:rPr>
            </w:pPr>
            <w:r>
              <w:rPr>
                <w:color w:val="000000"/>
              </w:rPr>
              <w:t>Termíny odevzdání – opravné termín</w:t>
            </w:r>
            <w:bookmarkStart w:id="0" w:name="bookmark=id.gjdgxs" w:colFirst="0" w:colLast="0"/>
            <w:bookmarkEnd w:id="0"/>
            <w:r>
              <w:rPr>
                <w:color w:val="000000"/>
              </w:rPr>
              <w:t>y:</w:t>
            </w:r>
          </w:p>
          <w:p w14:paraId="13F6D5F4" w14:textId="77777777" w:rsidR="00BE627A" w:rsidRDefault="00BE627A">
            <w:pPr>
              <w:rPr>
                <w:color w:val="000000"/>
                <w:sz w:val="16"/>
                <w:szCs w:val="16"/>
              </w:rPr>
            </w:pPr>
          </w:p>
        </w:tc>
        <w:tc>
          <w:tcPr>
            <w:tcW w:w="5096" w:type="dxa"/>
            <w:gridSpan w:val="2"/>
          </w:tcPr>
          <w:p w14:paraId="7F7AB380" w14:textId="66A90EFE" w:rsidR="00BE627A" w:rsidRDefault="00BA2813" w:rsidP="00842B91">
            <w:pPr>
              <w:pBdr>
                <w:top w:val="nil"/>
                <w:left w:val="nil"/>
                <w:bottom w:val="nil"/>
                <w:right w:val="nil"/>
                <w:between w:val="nil"/>
              </w:pBdr>
              <w:spacing w:after="200" w:line="276" w:lineRule="auto"/>
              <w:rPr>
                <w:color w:val="000000"/>
              </w:rPr>
            </w:pPr>
            <w:r>
              <w:rPr>
                <w:color w:val="000000"/>
              </w:rPr>
              <w:t>podzimní</w:t>
            </w:r>
            <w:r w:rsidR="00842B91">
              <w:rPr>
                <w:color w:val="000000"/>
              </w:rPr>
              <w:t xml:space="preserve"> opravný termín: nejpozději </w:t>
            </w:r>
            <w:r w:rsidR="00382514">
              <w:rPr>
                <w:color w:val="000000"/>
              </w:rPr>
              <w:t>poslední pracovní den v</w:t>
            </w:r>
            <w:r w:rsidR="00B80D16">
              <w:rPr>
                <w:color w:val="000000"/>
              </w:rPr>
              <w:t> </w:t>
            </w:r>
            <w:r w:rsidR="00382514">
              <w:rPr>
                <w:color w:val="000000"/>
              </w:rPr>
              <w:t>červnu</w:t>
            </w:r>
            <w:r w:rsidR="00B80D16">
              <w:rPr>
                <w:color w:val="000000"/>
              </w:rPr>
              <w:t xml:space="preserve"> </w:t>
            </w:r>
            <w:r w:rsidR="00382514">
              <w:rPr>
                <w:color w:val="000000"/>
              </w:rPr>
              <w:t>do 12:00 hodin</w:t>
            </w:r>
          </w:p>
        </w:tc>
      </w:tr>
      <w:tr w:rsidR="00BE627A" w14:paraId="63D288F7" w14:textId="77777777">
        <w:trPr>
          <w:trHeight w:val="276"/>
        </w:trPr>
        <w:tc>
          <w:tcPr>
            <w:tcW w:w="3986" w:type="dxa"/>
          </w:tcPr>
          <w:p w14:paraId="7538C295" w14:textId="77777777" w:rsidR="00BE627A" w:rsidRDefault="00BE627A">
            <w:pPr>
              <w:rPr>
                <w:color w:val="000000"/>
              </w:rPr>
            </w:pPr>
          </w:p>
        </w:tc>
        <w:tc>
          <w:tcPr>
            <w:tcW w:w="5096" w:type="dxa"/>
            <w:gridSpan w:val="2"/>
          </w:tcPr>
          <w:p w14:paraId="1D8DCBDC" w14:textId="5FE52EA6" w:rsidR="00BE627A" w:rsidRDefault="00BA2813" w:rsidP="00842B91">
            <w:pPr>
              <w:pBdr>
                <w:top w:val="nil"/>
                <w:left w:val="nil"/>
                <w:bottom w:val="nil"/>
                <w:right w:val="nil"/>
                <w:between w:val="nil"/>
              </w:pBdr>
              <w:spacing w:after="200" w:line="276" w:lineRule="auto"/>
              <w:rPr>
                <w:color w:val="000000"/>
              </w:rPr>
            </w:pPr>
            <w:r>
              <w:rPr>
                <w:color w:val="000000"/>
              </w:rPr>
              <w:t>jarní</w:t>
            </w:r>
            <w:r w:rsidR="00842B91">
              <w:rPr>
                <w:color w:val="000000"/>
              </w:rPr>
              <w:t xml:space="preserve"> opravný termín: nejpozději </w:t>
            </w:r>
            <w:r w:rsidR="009873D1">
              <w:rPr>
                <w:color w:val="000000"/>
              </w:rPr>
              <w:t>první pracovní den v březnu do 12:00 hodin</w:t>
            </w:r>
          </w:p>
        </w:tc>
      </w:tr>
      <w:tr w:rsidR="00BE627A" w14:paraId="681AD252" w14:textId="77777777">
        <w:trPr>
          <w:trHeight w:val="655"/>
        </w:trPr>
        <w:tc>
          <w:tcPr>
            <w:tcW w:w="5524" w:type="dxa"/>
            <w:gridSpan w:val="2"/>
          </w:tcPr>
          <w:p w14:paraId="1EDD67F7" w14:textId="77777777" w:rsidR="00BE627A" w:rsidRDefault="00382514">
            <w:pPr>
              <w:rPr>
                <w:color w:val="000000"/>
              </w:rPr>
            </w:pPr>
            <w:r>
              <w:rPr>
                <w:color w:val="000000"/>
              </w:rPr>
              <w:t>Délka obhajoby maturitní práce před maturitní komisí:</w:t>
            </w:r>
          </w:p>
        </w:tc>
        <w:tc>
          <w:tcPr>
            <w:tcW w:w="3558" w:type="dxa"/>
          </w:tcPr>
          <w:p w14:paraId="2EEA285A" w14:textId="77777777" w:rsidR="00BE627A" w:rsidRDefault="00382514">
            <w:pPr>
              <w:rPr>
                <w:color w:val="000000"/>
              </w:rPr>
            </w:pPr>
            <w:r>
              <w:rPr>
                <w:color w:val="000000"/>
              </w:rPr>
              <w:t>15 minut včetně doplňujících otázek</w:t>
            </w:r>
          </w:p>
        </w:tc>
      </w:tr>
    </w:tbl>
    <w:p w14:paraId="68037485" w14:textId="77777777" w:rsidR="00BE627A" w:rsidRDefault="00BE627A">
      <w:pPr>
        <w:rPr>
          <w:sz w:val="20"/>
          <w:szCs w:val="20"/>
        </w:rPr>
      </w:pPr>
    </w:p>
    <w:p w14:paraId="6799FF43" w14:textId="77777777" w:rsidR="00BE627A" w:rsidRDefault="00382514">
      <w:pPr>
        <w:rPr>
          <w:i/>
          <w:sz w:val="20"/>
          <w:szCs w:val="20"/>
        </w:rPr>
      </w:pPr>
      <w:r>
        <w:rPr>
          <w:sz w:val="20"/>
          <w:szCs w:val="20"/>
        </w:rPr>
        <w:t xml:space="preserve">Poučení: </w:t>
      </w:r>
      <w:r>
        <w:rPr>
          <w:i/>
          <w:sz w:val="20"/>
          <w:szCs w:val="20"/>
        </w:rPr>
        <w:t>Dle vyhlášky 177/2009 Sb. § 15 odst. 7 – Neodevzdá-li žák pro vážné důvody práci v termínu stanoveném podle odstavce 1 písm. b), omluví se písemně řediteli školy nejpozději v den stanovený pro odevzdání maturitní práce; uzná-li ředitel školy omluvu žáka, určí žákovi náhradní termín pro odevzdání maturitní práce. Pokud žák maturitní práci neodevzdá v termínu podle odstavce 1 písm. b) bez písemné omluvy s uvedením vážných důvodů nebo pokud mu omluva nebyla uznána, posuzuje se, jako by danou zkoušku vykonal neúspěšně.</w:t>
      </w:r>
    </w:p>
    <w:p w14:paraId="19E28B3A" w14:textId="77777777" w:rsidR="00BE627A" w:rsidRDefault="00BE627A">
      <w:pPr>
        <w:rPr>
          <w:i/>
          <w:sz w:val="20"/>
          <w:szCs w:val="20"/>
        </w:rPr>
      </w:pPr>
    </w:p>
    <w:p w14:paraId="2303FA67" w14:textId="77777777" w:rsidR="00BE627A" w:rsidRDefault="00382514">
      <w:pPr>
        <w:rPr>
          <w:i/>
          <w:sz w:val="20"/>
          <w:szCs w:val="20"/>
        </w:rPr>
      </w:pPr>
      <w:r>
        <w:rPr>
          <w:i/>
          <w:sz w:val="20"/>
          <w:szCs w:val="20"/>
        </w:rPr>
        <w:t>Dle školského zákona č. 561/2004 Sb. § 79 odst. 7 - Profilová část maturitní zkoušky je veřejná s výjimkou zkoušek konaných formou písemné zkoušky a jednání zkušební maturitní komise o hodnocení žáka; zkoušky konané formou praktické zkoušky jsou neveřejné v případech, kdy je to nutné z důvodu ochrany zdraví, bezpečnosti práce a u zdravotnických oborů také z důvodu ochrany soukromí pacienta.</w:t>
      </w:r>
    </w:p>
    <w:p w14:paraId="6AA9FC16" w14:textId="77777777" w:rsidR="00BE627A" w:rsidRDefault="00BE627A">
      <w:bookmarkStart w:id="1" w:name="_heading=h.30j0zll" w:colFirst="0" w:colLast="0"/>
      <w:bookmarkEnd w:id="1"/>
    </w:p>
    <w:p w14:paraId="1638BA73" w14:textId="77777777" w:rsidR="00BE627A" w:rsidRDefault="00382514">
      <w:pPr>
        <w:rPr>
          <w:color w:val="000000"/>
          <w:sz w:val="20"/>
          <w:szCs w:val="20"/>
        </w:rPr>
      </w:pPr>
      <w:r>
        <w:rPr>
          <w:color w:val="000000"/>
          <w:sz w:val="20"/>
          <w:szCs w:val="20"/>
        </w:rPr>
        <w:t>Pokyny pro vypracování:</w:t>
      </w:r>
    </w:p>
    <w:p w14:paraId="09FA3975" w14:textId="77777777" w:rsidR="001F21EE" w:rsidRPr="00617116" w:rsidRDefault="001F21EE" w:rsidP="00617116">
      <w:pPr>
        <w:pStyle w:val="Seznampokynu"/>
      </w:pPr>
      <w:r>
        <w:t>Návrh a realizace úpravy konstrukce modelu hasičského vozu, která bude zahrnovat úpravy řízení, osvětlení, výstražné signalizace, úpravu vodní nádrže, zprovoznění vodního děla a místa pro napájení a elektroniku. Návrh a realizace dálkového ovladače pro hasičský vůz.</w:t>
      </w:r>
    </w:p>
    <w:p w14:paraId="5F7AECA2" w14:textId="77777777" w:rsidR="001F21EE" w:rsidRPr="00617116" w:rsidRDefault="001F21EE" w:rsidP="00617116">
      <w:pPr>
        <w:pStyle w:val="Seznampokynu"/>
      </w:pPr>
      <w:r>
        <w:t>Návrh a realizace elektrického zapojení včetně plošných spojů hasičského vozu a dálkového ovladače. Model bude osazen příslušnou elektronikou pro pohyb vozu, spouštění čerpadel, výstražné signalizace, akustické signalizace hasičů, couvacího režimu, osvětlení, ovládání trysky, snímáním hodnot úrovně vodní hladiny a signalizací jejího stavu při minimální hodnotě, detekci překážky a zastavení auta, sledování stavu akumulátoru a jeho dobíjení přes DC konektor. Realizace dálkového ovladače pro pohyb auta vpřed, vzad, vlevo, vpravo, klakson, osvětlení, spouštění čerpadel pro vodní dělo. Dále bude obsahovat akumulátor, který půjde dobíjet přes DC konektor, se sledováním jeho stavu.</w:t>
      </w:r>
    </w:p>
    <w:p w14:paraId="09D4E65C" w14:textId="77777777" w:rsidR="001F21EE" w:rsidRPr="00617116" w:rsidRDefault="001F21EE" w:rsidP="00617116">
      <w:pPr>
        <w:pStyle w:val="Seznampokynu"/>
      </w:pPr>
      <w:r>
        <w:t>Návrh a realizace programu hasičského vozu vč. oboustranné dálkové komunikace s ovládacím panelem pro ovládání vozidla a jeho podružných hasičských systémů, sledováním stavu akumulátoru ve vozidle i ovladači, vyhodnocením překážky a zastavení vozidla. Program bude ošetřovat chybové stavy.</w:t>
      </w:r>
    </w:p>
    <w:p w14:paraId="042EFF8B" w14:textId="57C7CB1F" w:rsidR="00BE627A" w:rsidRDefault="00382514">
      <w:pPr>
        <w:numPr>
          <w:ilvl w:val="0"/>
          <w:numId w:val="6"/>
        </w:numPr>
        <w:pBdr>
          <w:top w:val="nil"/>
          <w:left w:val="nil"/>
          <w:bottom w:val="nil"/>
          <w:right w:val="nil"/>
          <w:between w:val="nil"/>
        </w:pBdr>
        <w:rPr>
          <w:color w:val="000000"/>
          <w:sz w:val="20"/>
          <w:szCs w:val="20"/>
        </w:rPr>
      </w:pPr>
      <w:r>
        <w:rPr>
          <w:color w:val="000000"/>
          <w:sz w:val="20"/>
          <w:szCs w:val="20"/>
        </w:rPr>
        <w:t xml:space="preserve">vypracování rešerší pro seznámení s řešenou tématikou </w:t>
      </w:r>
      <w:r w:rsidR="001F21EE">
        <w:rPr>
          <w:color w:val="000000"/>
          <w:sz w:val="20"/>
          <w:szCs w:val="20"/>
        </w:rPr>
        <w:t>(</w:t>
      </w:r>
      <w:r>
        <w:rPr>
          <w:color w:val="000000"/>
          <w:sz w:val="20"/>
          <w:szCs w:val="20"/>
        </w:rPr>
        <w:t>V práci musí být vypracovány rešerše v takovém rozsahu, aby byla odůvodněna každá část návrhu od volby koncepce řešení až po volbu jednotlivých komponent, či návrh programu. Zároveň práce nesmí obsahovat rešerše nadbytečné, které s návrhem nesouvisí. Minimální počet rešerší jsou dvě.</w:t>
      </w:r>
      <w:r w:rsidR="001F21EE">
        <w:rPr>
          <w:color w:val="000000"/>
          <w:sz w:val="20"/>
          <w:szCs w:val="20"/>
        </w:rPr>
        <w:t>)</w:t>
      </w:r>
    </w:p>
    <w:p w14:paraId="1A0E2415" w14:textId="77777777" w:rsidR="00BE627A" w:rsidRDefault="00382514">
      <w:pPr>
        <w:numPr>
          <w:ilvl w:val="0"/>
          <w:numId w:val="6"/>
        </w:numPr>
        <w:pBdr>
          <w:top w:val="nil"/>
          <w:left w:val="nil"/>
          <w:bottom w:val="nil"/>
          <w:right w:val="nil"/>
          <w:between w:val="nil"/>
        </w:pBdr>
        <w:rPr>
          <w:color w:val="000000"/>
          <w:sz w:val="20"/>
          <w:szCs w:val="20"/>
        </w:rPr>
      </w:pPr>
      <w:r>
        <w:rPr>
          <w:color w:val="000000"/>
          <w:sz w:val="20"/>
          <w:szCs w:val="20"/>
        </w:rPr>
        <w:t>vytvoření technické dokumentace umožňující reprodukci navrženého zařízení</w:t>
      </w:r>
    </w:p>
    <w:p w14:paraId="2B8AF007" w14:textId="77777777" w:rsidR="00BE627A" w:rsidRDefault="00382514">
      <w:pPr>
        <w:numPr>
          <w:ilvl w:val="0"/>
          <w:numId w:val="6"/>
        </w:numPr>
        <w:rPr>
          <w:color w:val="000000"/>
          <w:sz w:val="20"/>
          <w:szCs w:val="20"/>
        </w:rPr>
      </w:pPr>
      <w:r>
        <w:rPr>
          <w:color w:val="000000"/>
          <w:sz w:val="20"/>
          <w:szCs w:val="20"/>
        </w:rPr>
        <w:t>pořízení fotodokumentace a videozáznamů průběžné práce z realizovaného zařízení</w:t>
      </w:r>
    </w:p>
    <w:p w14:paraId="0C271171" w14:textId="2D664409" w:rsidR="00BE627A" w:rsidRDefault="001F21EE">
      <w:pPr>
        <w:numPr>
          <w:ilvl w:val="0"/>
          <w:numId w:val="6"/>
        </w:numPr>
        <w:rPr>
          <w:color w:val="000000"/>
          <w:sz w:val="20"/>
          <w:szCs w:val="20"/>
        </w:rPr>
      </w:pPr>
      <w:r>
        <w:rPr>
          <w:color w:val="000000"/>
          <w:sz w:val="20"/>
          <w:szCs w:val="20"/>
        </w:rPr>
        <w:t>vypracování návodu pro uvedení do provozu a manuálu obsluhy zařízení</w:t>
      </w:r>
    </w:p>
    <w:p w14:paraId="51D4C7CF" w14:textId="77777777" w:rsidR="00BE627A" w:rsidRDefault="00382514">
      <w:pPr>
        <w:numPr>
          <w:ilvl w:val="0"/>
          <w:numId w:val="6"/>
        </w:numPr>
        <w:rPr>
          <w:color w:val="000000"/>
          <w:sz w:val="20"/>
          <w:szCs w:val="20"/>
        </w:rPr>
      </w:pPr>
      <w:r>
        <w:rPr>
          <w:color w:val="000000"/>
          <w:sz w:val="20"/>
          <w:szCs w:val="20"/>
        </w:rPr>
        <w:t>prezentace pro obhajobu práce</w:t>
      </w:r>
    </w:p>
    <w:p w14:paraId="6B022D08" w14:textId="77777777" w:rsidR="00BE627A" w:rsidRDefault="00BE627A">
      <w:pPr>
        <w:rPr>
          <w:color w:val="000000"/>
          <w:sz w:val="20"/>
          <w:szCs w:val="20"/>
        </w:rPr>
      </w:pPr>
    </w:p>
    <w:p w14:paraId="4D868E22" w14:textId="77777777" w:rsidR="00BE627A" w:rsidRDefault="00382514">
      <w:pPr>
        <w:rPr>
          <w:color w:val="000000"/>
          <w:sz w:val="20"/>
          <w:szCs w:val="20"/>
          <w:highlight w:val="yellow"/>
        </w:rPr>
      </w:pPr>
      <w:r>
        <w:rPr>
          <w:color w:val="000000"/>
          <w:sz w:val="20"/>
          <w:szCs w:val="20"/>
        </w:rPr>
        <w:t>Požadavky:</w:t>
      </w:r>
    </w:p>
    <w:p w14:paraId="777E02F1" w14:textId="4EADC7A5"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vypracování jednoduchého průzkum</w:t>
      </w:r>
      <w:r w:rsidR="008B1816">
        <w:rPr>
          <w:color w:val="000000"/>
          <w:sz w:val="20"/>
          <w:szCs w:val="20"/>
        </w:rPr>
        <w:t>u</w:t>
      </w:r>
      <w:r w:rsidRPr="003624B3">
        <w:rPr>
          <w:color w:val="000000"/>
          <w:sz w:val="20"/>
          <w:szCs w:val="20"/>
        </w:rPr>
        <w:t xml:space="preserve"> trhu a stanovení základní funkce navrhovaného výrobku</w:t>
      </w:r>
    </w:p>
    <w:p w14:paraId="3843CE50"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stanovení návrhových parametrů zařízení</w:t>
      </w:r>
    </w:p>
    <w:p w14:paraId="1C4EA928" w14:textId="7EA738BA"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 xml:space="preserve">návrh a realizace mechanické konstrukce </w:t>
      </w:r>
      <w:r w:rsidR="00720968">
        <w:rPr>
          <w:color w:val="000000"/>
          <w:sz w:val="20"/>
          <w:szCs w:val="20"/>
        </w:rPr>
        <w:t>řešeného zařízení</w:t>
      </w:r>
    </w:p>
    <w:p w14:paraId="10BC320F"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návrh a realizace elektrické části zařízení včetně plošného spoje, zapojení řídicího systému a senzorů</w:t>
      </w:r>
    </w:p>
    <w:p w14:paraId="1ED92AB7" w14:textId="39F1139E"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 xml:space="preserve">návrh a realizace programu </w:t>
      </w:r>
      <w:r w:rsidR="00720968">
        <w:rPr>
          <w:color w:val="000000"/>
          <w:sz w:val="20"/>
          <w:szCs w:val="20"/>
        </w:rPr>
        <w:t xml:space="preserve">pro komunikaci řídící jednotky se zařízením  </w:t>
      </w:r>
    </w:p>
    <w:p w14:paraId="0C4869FA"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otestování navrženého zařízení v reálných podmínkách a zhodnocení funkčnosti</w:t>
      </w:r>
    </w:p>
    <w:p w14:paraId="511657D6"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vypracování pracovních výkazů za jednotlivé měsíce, vč. nákladů na materiál do formuláře (šablony)</w:t>
      </w:r>
    </w:p>
    <w:p w14:paraId="3656410A" w14:textId="77777777" w:rsidR="00BE627A" w:rsidRDefault="00BE627A">
      <w:pPr>
        <w:rPr>
          <w:color w:val="000000"/>
          <w:sz w:val="20"/>
          <w:szCs w:val="20"/>
        </w:rPr>
      </w:pPr>
    </w:p>
    <w:p w14:paraId="65D1622E" w14:textId="77777777" w:rsidR="00BE627A" w:rsidRDefault="00382514">
      <w:pPr>
        <w:rPr>
          <w:color w:val="000000"/>
          <w:sz w:val="20"/>
          <w:szCs w:val="20"/>
        </w:rPr>
      </w:pPr>
      <w:r>
        <w:rPr>
          <w:color w:val="000000"/>
          <w:sz w:val="20"/>
          <w:szCs w:val="20"/>
        </w:rPr>
        <w:t>Hodnocení:</w:t>
      </w:r>
    </w:p>
    <w:p w14:paraId="2CB074E0" w14:textId="77777777" w:rsidR="00BE627A" w:rsidRDefault="00382514">
      <w:pPr>
        <w:numPr>
          <w:ilvl w:val="0"/>
          <w:numId w:val="5"/>
        </w:numPr>
        <w:pBdr>
          <w:top w:val="nil"/>
          <w:left w:val="nil"/>
          <w:bottom w:val="nil"/>
          <w:right w:val="nil"/>
          <w:between w:val="nil"/>
        </w:pBdr>
        <w:spacing w:line="276" w:lineRule="auto"/>
        <w:rPr>
          <w:color w:val="000000"/>
          <w:sz w:val="20"/>
          <w:szCs w:val="20"/>
        </w:rPr>
      </w:pPr>
      <w:r>
        <w:rPr>
          <w:color w:val="000000"/>
          <w:sz w:val="20"/>
          <w:szCs w:val="20"/>
        </w:rPr>
        <w:t>výsledná známka z maturitního projektu s obhajobou se skládá z hodnocení:</w:t>
      </w:r>
    </w:p>
    <w:p w14:paraId="08807A03" w14:textId="77777777" w:rsidR="00BE627A" w:rsidRDefault="00382514">
      <w:pPr>
        <w:numPr>
          <w:ilvl w:val="1"/>
          <w:numId w:val="5"/>
        </w:numPr>
        <w:pBdr>
          <w:top w:val="nil"/>
          <w:left w:val="nil"/>
          <w:bottom w:val="nil"/>
          <w:right w:val="nil"/>
          <w:between w:val="nil"/>
        </w:pBdr>
        <w:spacing w:line="276" w:lineRule="auto"/>
        <w:rPr>
          <w:color w:val="000000"/>
          <w:sz w:val="20"/>
          <w:szCs w:val="20"/>
        </w:rPr>
      </w:pPr>
      <w:r>
        <w:rPr>
          <w:color w:val="000000"/>
          <w:sz w:val="20"/>
          <w:szCs w:val="20"/>
        </w:rPr>
        <w:t>hodnocení v závěrečném posudku vedoucího maturitního projektu</w:t>
      </w:r>
    </w:p>
    <w:p w14:paraId="43D58740" w14:textId="77777777" w:rsidR="00BE627A" w:rsidRDefault="00382514">
      <w:pPr>
        <w:numPr>
          <w:ilvl w:val="1"/>
          <w:numId w:val="5"/>
        </w:numPr>
        <w:pBdr>
          <w:top w:val="nil"/>
          <w:left w:val="nil"/>
          <w:bottom w:val="nil"/>
          <w:right w:val="nil"/>
          <w:between w:val="nil"/>
        </w:pBdr>
        <w:spacing w:line="276" w:lineRule="auto"/>
        <w:rPr>
          <w:color w:val="000000"/>
          <w:sz w:val="20"/>
          <w:szCs w:val="20"/>
        </w:rPr>
      </w:pPr>
      <w:r>
        <w:rPr>
          <w:color w:val="000000"/>
          <w:sz w:val="20"/>
          <w:szCs w:val="20"/>
        </w:rPr>
        <w:t>hodnocení v závěrečném posudku oponenta maturitního projektu</w:t>
      </w:r>
    </w:p>
    <w:p w14:paraId="71B28AFF" w14:textId="77777777" w:rsidR="00BE627A" w:rsidRDefault="00382514">
      <w:pPr>
        <w:numPr>
          <w:ilvl w:val="1"/>
          <w:numId w:val="5"/>
        </w:numPr>
        <w:pBdr>
          <w:top w:val="nil"/>
          <w:left w:val="nil"/>
          <w:bottom w:val="nil"/>
          <w:right w:val="nil"/>
          <w:between w:val="nil"/>
        </w:pBdr>
        <w:spacing w:after="200" w:line="276" w:lineRule="auto"/>
        <w:rPr>
          <w:color w:val="000000"/>
          <w:sz w:val="20"/>
          <w:szCs w:val="20"/>
        </w:rPr>
      </w:pPr>
      <w:r>
        <w:rPr>
          <w:color w:val="000000"/>
          <w:sz w:val="20"/>
          <w:szCs w:val="20"/>
        </w:rPr>
        <w:t>hodnocení obhajoby maturitního projektu před maturitní komisí</w:t>
      </w:r>
    </w:p>
    <w:p w14:paraId="698B564A" w14:textId="77777777" w:rsidR="00BE627A" w:rsidRDefault="00382514">
      <w:pPr>
        <w:rPr>
          <w:color w:val="000000"/>
          <w:sz w:val="20"/>
          <w:szCs w:val="20"/>
        </w:rPr>
      </w:pPr>
      <w:r>
        <w:rPr>
          <w:color w:val="000000"/>
          <w:sz w:val="20"/>
          <w:szCs w:val="20"/>
        </w:rPr>
        <w:t>Hodnocení práce – plagiátorství:</w:t>
      </w:r>
    </w:p>
    <w:p w14:paraId="217A4640" w14:textId="77777777" w:rsidR="00BE627A" w:rsidRDefault="00382514">
      <w:pPr>
        <w:rPr>
          <w:sz w:val="20"/>
          <w:szCs w:val="20"/>
        </w:rPr>
      </w:pPr>
      <w:r>
        <w:rPr>
          <w:sz w:val="20"/>
          <w:szCs w:val="20"/>
        </w:rPr>
        <w:t xml:space="preserve">Odevzdané textové části práce budou posouzeny systémem na kontrolu plagiátů odevzdej.cz. V případě míry shody přesahující </w:t>
      </w:r>
      <w:r>
        <w:rPr>
          <w:b/>
          <w:sz w:val="20"/>
          <w:szCs w:val="20"/>
        </w:rPr>
        <w:t>15 %</w:t>
      </w:r>
      <w:r>
        <w:rPr>
          <w:sz w:val="20"/>
          <w:szCs w:val="20"/>
        </w:rPr>
        <w:t xml:space="preserve"> bude práce posouzena předmětovou komisí a výsledek posouzení bude poté předán k rozhodnutí maturitní komisi. Pokud se ukáže při hodnocení práce, či při samotné obhajobě, že je práce plagiátem, maturitní komise rozhodne, že práce bude hodnocena známkou nedostatečný.</w:t>
      </w:r>
    </w:p>
    <w:p w14:paraId="6AE5D845" w14:textId="77777777" w:rsidR="00BE627A" w:rsidRDefault="00BE627A">
      <w:pPr>
        <w:rPr>
          <w:sz w:val="20"/>
          <w:szCs w:val="20"/>
        </w:rPr>
      </w:pPr>
    </w:p>
    <w:p w14:paraId="0EA6B2CD" w14:textId="77777777" w:rsidR="00BE627A" w:rsidRDefault="00382514">
      <w:pPr>
        <w:rPr>
          <w:sz w:val="20"/>
          <w:szCs w:val="20"/>
        </w:rPr>
      </w:pPr>
      <w:r>
        <w:rPr>
          <w:color w:val="000000"/>
          <w:sz w:val="20"/>
          <w:szCs w:val="20"/>
        </w:rPr>
        <w:t>Kritéria hodnocení maturitního projektu:</w:t>
      </w:r>
    </w:p>
    <w:p w14:paraId="2C260CF5" w14:textId="77777777" w:rsidR="00BE627A" w:rsidRDefault="00382514">
      <w:pPr>
        <w:numPr>
          <w:ilvl w:val="0"/>
          <w:numId w:val="2"/>
        </w:numPr>
        <w:rPr>
          <w:color w:val="000000"/>
          <w:sz w:val="20"/>
          <w:szCs w:val="20"/>
        </w:rPr>
      </w:pPr>
      <w:r>
        <w:rPr>
          <w:color w:val="000000"/>
          <w:sz w:val="20"/>
          <w:szCs w:val="20"/>
        </w:rPr>
        <w:t>samostatný a tvůrčí přístup k práci</w:t>
      </w:r>
    </w:p>
    <w:p w14:paraId="4ACBEC78" w14:textId="77777777" w:rsidR="00BE627A" w:rsidRDefault="00382514">
      <w:pPr>
        <w:numPr>
          <w:ilvl w:val="0"/>
          <w:numId w:val="2"/>
        </w:numPr>
        <w:rPr>
          <w:color w:val="000000"/>
          <w:sz w:val="20"/>
          <w:szCs w:val="20"/>
        </w:rPr>
      </w:pPr>
      <w:r>
        <w:rPr>
          <w:color w:val="000000"/>
          <w:sz w:val="20"/>
          <w:szCs w:val="20"/>
        </w:rPr>
        <w:t>dodržování stanovených termínů</w:t>
      </w:r>
    </w:p>
    <w:p w14:paraId="0C3B8CCA" w14:textId="77777777" w:rsidR="00BE627A" w:rsidRDefault="00382514">
      <w:pPr>
        <w:numPr>
          <w:ilvl w:val="0"/>
          <w:numId w:val="2"/>
        </w:numPr>
        <w:rPr>
          <w:color w:val="000000"/>
          <w:sz w:val="20"/>
          <w:szCs w:val="20"/>
        </w:rPr>
      </w:pPr>
      <w:r>
        <w:rPr>
          <w:color w:val="000000"/>
          <w:sz w:val="20"/>
          <w:szCs w:val="20"/>
        </w:rPr>
        <w:t>prezentace dosažených výsledků projektu při konzultacích</w:t>
      </w:r>
    </w:p>
    <w:p w14:paraId="6394E903" w14:textId="77777777" w:rsidR="00BE627A" w:rsidRDefault="00382514">
      <w:pPr>
        <w:numPr>
          <w:ilvl w:val="0"/>
          <w:numId w:val="2"/>
        </w:numPr>
        <w:rPr>
          <w:color w:val="000000"/>
          <w:sz w:val="20"/>
          <w:szCs w:val="20"/>
        </w:rPr>
      </w:pPr>
      <w:r>
        <w:rPr>
          <w:color w:val="000000"/>
          <w:sz w:val="20"/>
          <w:szCs w:val="20"/>
        </w:rPr>
        <w:t>dodržení stanoveného rozsahu práce – minimálně pět citovaných zdrojů (nelze citovat web Wikipedia), alespoň dvě témata pro rešerši</w:t>
      </w:r>
    </w:p>
    <w:p w14:paraId="62BC0ACE" w14:textId="77777777" w:rsidR="00BE627A" w:rsidRDefault="00382514">
      <w:pPr>
        <w:numPr>
          <w:ilvl w:val="0"/>
          <w:numId w:val="2"/>
        </w:numPr>
        <w:rPr>
          <w:color w:val="000000"/>
          <w:sz w:val="20"/>
          <w:szCs w:val="20"/>
        </w:rPr>
      </w:pPr>
      <w:r>
        <w:rPr>
          <w:color w:val="000000"/>
          <w:sz w:val="20"/>
          <w:szCs w:val="20"/>
        </w:rPr>
        <w:t>kvalita vypracovaných rešerší</w:t>
      </w:r>
    </w:p>
    <w:p w14:paraId="62F75E32" w14:textId="77777777" w:rsidR="00BE627A" w:rsidRDefault="00382514">
      <w:pPr>
        <w:numPr>
          <w:ilvl w:val="0"/>
          <w:numId w:val="2"/>
        </w:numPr>
        <w:rPr>
          <w:color w:val="000000"/>
          <w:sz w:val="20"/>
          <w:szCs w:val="20"/>
        </w:rPr>
      </w:pPr>
      <w:r>
        <w:rPr>
          <w:color w:val="000000"/>
          <w:sz w:val="20"/>
          <w:szCs w:val="20"/>
        </w:rPr>
        <w:t>dodržení typografických pravidel</w:t>
      </w:r>
    </w:p>
    <w:p w14:paraId="46E58A71" w14:textId="77777777" w:rsidR="00BE627A" w:rsidRDefault="00382514">
      <w:pPr>
        <w:numPr>
          <w:ilvl w:val="0"/>
          <w:numId w:val="2"/>
        </w:numPr>
        <w:rPr>
          <w:color w:val="000000"/>
          <w:sz w:val="20"/>
          <w:szCs w:val="20"/>
        </w:rPr>
      </w:pPr>
      <w:r>
        <w:rPr>
          <w:color w:val="000000"/>
          <w:sz w:val="20"/>
          <w:szCs w:val="20"/>
        </w:rPr>
        <w:t>kvalita provedení praktické části práce</w:t>
      </w:r>
    </w:p>
    <w:p w14:paraId="6EFCE891" w14:textId="77777777" w:rsidR="00BE627A" w:rsidRDefault="00382514">
      <w:pPr>
        <w:numPr>
          <w:ilvl w:val="0"/>
          <w:numId w:val="2"/>
        </w:numPr>
        <w:rPr>
          <w:color w:val="000000"/>
          <w:sz w:val="20"/>
          <w:szCs w:val="20"/>
        </w:rPr>
      </w:pPr>
      <w:r>
        <w:rPr>
          <w:color w:val="000000"/>
          <w:sz w:val="20"/>
          <w:szCs w:val="20"/>
        </w:rPr>
        <w:t>splnění pokynů k vypracování</w:t>
      </w:r>
    </w:p>
    <w:p w14:paraId="7772E282" w14:textId="34147EF4" w:rsidR="00BE627A" w:rsidRDefault="00382514">
      <w:pPr>
        <w:numPr>
          <w:ilvl w:val="0"/>
          <w:numId w:val="2"/>
        </w:numPr>
        <w:rPr>
          <w:color w:val="000000"/>
          <w:sz w:val="20"/>
          <w:szCs w:val="20"/>
        </w:rPr>
      </w:pPr>
      <w:r>
        <w:rPr>
          <w:color w:val="000000"/>
          <w:sz w:val="20"/>
          <w:szCs w:val="20"/>
        </w:rPr>
        <w:t>prezentace výsledků projektu a schopnost obhajoby práce (prezentace)</w:t>
      </w:r>
    </w:p>
    <w:p w14:paraId="0D687B5B" w14:textId="77777777" w:rsidR="00BE627A" w:rsidRDefault="00BE627A">
      <w:pPr>
        <w:rPr>
          <w:sz w:val="20"/>
          <w:szCs w:val="20"/>
        </w:rPr>
      </w:pPr>
    </w:p>
    <w:p w14:paraId="7C511BB6" w14:textId="77777777" w:rsidR="00BE627A" w:rsidRDefault="00382514">
      <w:pPr>
        <w:rPr>
          <w:sz w:val="20"/>
          <w:szCs w:val="20"/>
        </w:rPr>
      </w:pPr>
      <w:r>
        <w:rPr>
          <w:color w:val="000000"/>
          <w:sz w:val="20"/>
          <w:szCs w:val="20"/>
        </w:rPr>
        <w:t>Rozsah práce:</w:t>
      </w:r>
    </w:p>
    <w:p w14:paraId="4EA10429" w14:textId="66B0F934" w:rsidR="00BE627A" w:rsidRDefault="001F21EE">
      <w:pPr>
        <w:numPr>
          <w:ilvl w:val="0"/>
          <w:numId w:val="3"/>
        </w:numPr>
        <w:rPr>
          <w:color w:val="000000"/>
          <w:sz w:val="20"/>
          <w:szCs w:val="20"/>
        </w:rPr>
      </w:pPr>
      <w:r>
        <w:rPr>
          <w:color w:val="000000"/>
          <w:sz w:val="20"/>
          <w:szCs w:val="20"/>
        </w:rPr>
        <w:t>M</w:t>
      </w:r>
      <w:r w:rsidR="00382514">
        <w:rPr>
          <w:color w:val="000000"/>
          <w:sz w:val="20"/>
          <w:szCs w:val="20"/>
        </w:rPr>
        <w:t>inimální rozsah textové části práce (rešerše a popis praktického řešení) je 15 normostran textu (bez formálních částí – obsah, literatura atd.)</w:t>
      </w:r>
      <w:r>
        <w:rPr>
          <w:color w:val="000000"/>
          <w:sz w:val="20"/>
          <w:szCs w:val="20"/>
        </w:rPr>
        <w:t>.</w:t>
      </w:r>
    </w:p>
    <w:p w14:paraId="12297A3B" w14:textId="709E9908" w:rsidR="00BE627A" w:rsidRDefault="001F21EE">
      <w:pPr>
        <w:numPr>
          <w:ilvl w:val="0"/>
          <w:numId w:val="3"/>
        </w:numPr>
        <w:rPr>
          <w:color w:val="000000"/>
          <w:sz w:val="20"/>
          <w:szCs w:val="20"/>
        </w:rPr>
      </w:pPr>
      <w:r>
        <w:rPr>
          <w:color w:val="000000"/>
          <w:sz w:val="20"/>
          <w:szCs w:val="20"/>
        </w:rPr>
        <w:t>M</w:t>
      </w:r>
      <w:r w:rsidR="00382514">
        <w:rPr>
          <w:color w:val="000000"/>
          <w:sz w:val="20"/>
          <w:szCs w:val="20"/>
        </w:rPr>
        <w:t>inimální rozsah praktické části je stanoven pokyny k vypracování práce, tj. splněním cílů práce</w:t>
      </w:r>
      <w:r>
        <w:rPr>
          <w:color w:val="000000"/>
          <w:sz w:val="20"/>
          <w:szCs w:val="20"/>
        </w:rPr>
        <w:t>.</w:t>
      </w:r>
    </w:p>
    <w:p w14:paraId="5C42DB09" w14:textId="77777777" w:rsidR="00BE627A" w:rsidRDefault="00382514">
      <w:pPr>
        <w:numPr>
          <w:ilvl w:val="0"/>
          <w:numId w:val="3"/>
        </w:numPr>
        <w:rPr>
          <w:sz w:val="20"/>
          <w:szCs w:val="20"/>
        </w:rPr>
      </w:pPr>
      <w:r>
        <w:rPr>
          <w:sz w:val="20"/>
          <w:szCs w:val="20"/>
        </w:rPr>
        <w:t>V případě zavedení distanční výuky, nebo nařízení karantény v předmětu Projekt, trvající déle než 45 kalendářních dnů (vč. období prázdnin), nemusí žák odevzdávat fyzický prototyp, který je součástí praktické části práce. V tomto případě bude při hodnocení kladen důraz na dokumentační část projektu (výkresy, modely, schémata, simulace, ...), podle které musí být prototyp realizovatelný.</w:t>
      </w:r>
    </w:p>
    <w:p w14:paraId="0BD9CB8E" w14:textId="77777777" w:rsidR="00BE627A" w:rsidRDefault="00BE627A">
      <w:pPr>
        <w:rPr>
          <w:sz w:val="20"/>
          <w:szCs w:val="20"/>
        </w:rPr>
      </w:pPr>
    </w:p>
    <w:p w14:paraId="3D62AD8D" w14:textId="77777777" w:rsidR="00BE627A" w:rsidRDefault="00382514">
      <w:pPr>
        <w:rPr>
          <w:sz w:val="20"/>
          <w:szCs w:val="20"/>
        </w:rPr>
      </w:pPr>
      <w:r>
        <w:rPr>
          <w:color w:val="000000"/>
          <w:sz w:val="20"/>
          <w:szCs w:val="20"/>
        </w:rPr>
        <w:t>Počet vyhotovení práce:</w:t>
      </w:r>
    </w:p>
    <w:p w14:paraId="0DA8BF16" w14:textId="0C3DD2B0" w:rsidR="00BE627A" w:rsidRDefault="00477AA3">
      <w:pPr>
        <w:numPr>
          <w:ilvl w:val="0"/>
          <w:numId w:val="4"/>
        </w:numPr>
        <w:rPr>
          <w:color w:val="000000"/>
          <w:sz w:val="20"/>
          <w:szCs w:val="20"/>
        </w:rPr>
      </w:pPr>
      <w:r>
        <w:rPr>
          <w:color w:val="00000A"/>
          <w:sz w:val="20"/>
          <w:szCs w:val="20"/>
        </w:rPr>
        <w:t>M</w:t>
      </w:r>
      <w:r w:rsidR="00382514">
        <w:rPr>
          <w:color w:val="00000A"/>
          <w:sz w:val="20"/>
          <w:szCs w:val="20"/>
        </w:rPr>
        <w:t>aturitní práce bude odevzdána v elektronické podobě</w:t>
      </w:r>
      <w:r>
        <w:rPr>
          <w:color w:val="000000"/>
          <w:sz w:val="20"/>
          <w:szCs w:val="20"/>
        </w:rPr>
        <w:t>.</w:t>
      </w:r>
    </w:p>
    <w:p w14:paraId="1DB75FB3" w14:textId="70102290" w:rsidR="00BE627A" w:rsidRDefault="00477AA3">
      <w:pPr>
        <w:numPr>
          <w:ilvl w:val="0"/>
          <w:numId w:val="4"/>
        </w:numPr>
        <w:rPr>
          <w:color w:val="000000"/>
          <w:sz w:val="20"/>
          <w:szCs w:val="20"/>
        </w:rPr>
      </w:pPr>
      <w:r>
        <w:rPr>
          <w:color w:val="000000"/>
          <w:sz w:val="20"/>
          <w:szCs w:val="20"/>
        </w:rPr>
        <w:t>V</w:t>
      </w:r>
      <w:r w:rsidR="00382514">
        <w:rPr>
          <w:color w:val="000000"/>
          <w:sz w:val="20"/>
          <w:szCs w:val="20"/>
        </w:rPr>
        <w:t>eškeré uložené textové dokumenty, včetně příloh (i fotodokumentace a videozáznamů), budou odevzdány v původním formátu (zdrojový formát např. .DOCX) i ve formátu .PDF.</w:t>
      </w:r>
    </w:p>
    <w:p w14:paraId="1EDF0C0E" w14:textId="24152140" w:rsidR="00BE627A" w:rsidRDefault="00477AA3">
      <w:pPr>
        <w:numPr>
          <w:ilvl w:val="0"/>
          <w:numId w:val="4"/>
        </w:numPr>
        <w:rPr>
          <w:color w:val="000000"/>
          <w:sz w:val="20"/>
          <w:szCs w:val="20"/>
        </w:rPr>
      </w:pPr>
      <w:r>
        <w:rPr>
          <w:color w:val="000000"/>
          <w:sz w:val="20"/>
          <w:szCs w:val="20"/>
        </w:rPr>
        <w:t>T</w:t>
      </w:r>
      <w:r w:rsidR="00382514">
        <w:rPr>
          <w:color w:val="000000"/>
          <w:sz w:val="20"/>
          <w:szCs w:val="20"/>
        </w:rPr>
        <w:t>extová část dokumentu bude obsažena v jednom souboru a bude obsahovat všechny formální části (titulní strana, anotace, obsah atd.), pro zadání bude v dokumentu jedna nečíslovaná stránka</w:t>
      </w:r>
      <w:r>
        <w:rPr>
          <w:color w:val="000000"/>
          <w:sz w:val="20"/>
          <w:szCs w:val="20"/>
        </w:rPr>
        <w:t>.</w:t>
      </w:r>
    </w:p>
    <w:p w14:paraId="6DDE2723" w14:textId="6973F89D" w:rsidR="00BE627A" w:rsidRDefault="00477AA3">
      <w:pPr>
        <w:numPr>
          <w:ilvl w:val="0"/>
          <w:numId w:val="4"/>
        </w:numPr>
        <w:rPr>
          <w:color w:val="000000"/>
          <w:sz w:val="20"/>
          <w:szCs w:val="20"/>
        </w:rPr>
      </w:pPr>
      <w:r>
        <w:rPr>
          <w:color w:val="00000A"/>
          <w:sz w:val="20"/>
          <w:szCs w:val="20"/>
        </w:rPr>
        <w:t>E</w:t>
      </w:r>
      <w:r w:rsidR="00382514">
        <w:rPr>
          <w:color w:val="00000A"/>
          <w:sz w:val="20"/>
          <w:szCs w:val="20"/>
        </w:rPr>
        <w:t xml:space="preserve">lektronická verze práce (včetně prezentace) bude uložena na Google </w:t>
      </w:r>
      <w:proofErr w:type="spellStart"/>
      <w:r w:rsidR="00382514">
        <w:rPr>
          <w:color w:val="00000A"/>
          <w:sz w:val="20"/>
          <w:szCs w:val="20"/>
        </w:rPr>
        <w:t>Classroom</w:t>
      </w:r>
      <w:proofErr w:type="spellEnd"/>
      <w:r w:rsidR="00382514">
        <w:rPr>
          <w:color w:val="00000A"/>
          <w:sz w:val="20"/>
          <w:szCs w:val="20"/>
        </w:rPr>
        <w:t xml:space="preserve"> (přesné pokyny k odevzdání budou zaslány žákům na školní e</w:t>
      </w:r>
      <w:r>
        <w:rPr>
          <w:color w:val="00000A"/>
          <w:sz w:val="20"/>
          <w:szCs w:val="20"/>
        </w:rPr>
        <w:t>-</w:t>
      </w:r>
      <w:r w:rsidR="00382514">
        <w:rPr>
          <w:color w:val="00000A"/>
          <w:sz w:val="20"/>
          <w:szCs w:val="20"/>
        </w:rPr>
        <w:t xml:space="preserve">mail, nebo prostřednictvím </w:t>
      </w:r>
      <w:r>
        <w:rPr>
          <w:color w:val="00000A"/>
          <w:sz w:val="20"/>
          <w:szCs w:val="20"/>
        </w:rPr>
        <w:t>školního informačního systému</w:t>
      </w:r>
      <w:r w:rsidR="00382514">
        <w:rPr>
          <w:color w:val="00000A"/>
          <w:sz w:val="20"/>
          <w:szCs w:val="20"/>
        </w:rPr>
        <w:t xml:space="preserve"> v průběhu února 202</w:t>
      </w:r>
      <w:r w:rsidR="005B7EBC">
        <w:rPr>
          <w:color w:val="00000A"/>
          <w:sz w:val="20"/>
          <w:szCs w:val="20"/>
        </w:rPr>
        <w:t>5</w:t>
      </w:r>
      <w:r w:rsidR="00382514">
        <w:rPr>
          <w:color w:val="00000A"/>
          <w:sz w:val="20"/>
          <w:szCs w:val="20"/>
        </w:rPr>
        <w:t>).</w:t>
      </w:r>
    </w:p>
    <w:p w14:paraId="7E905070" w14:textId="77777777" w:rsidR="00BE627A" w:rsidRDefault="00BE627A">
      <w:pPr>
        <w:rPr>
          <w:color w:val="000000"/>
          <w:sz w:val="20"/>
          <w:szCs w:val="20"/>
        </w:rPr>
      </w:pPr>
    </w:p>
    <w:p w14:paraId="56E9C910" w14:textId="77777777" w:rsidR="00B80D16" w:rsidRDefault="00B80D16">
      <w:pPr>
        <w:rPr>
          <w:color w:val="000000"/>
          <w:sz w:val="20"/>
          <w:szCs w:val="20"/>
        </w:rPr>
      </w:pPr>
    </w:p>
    <w:p w14:paraId="61D344E0" w14:textId="63A2195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 xml:space="preserve">V Praze dne </w:t>
      </w:r>
      <w:r w:rsidR="00AF1373">
        <w:rPr>
          <w:color w:val="000000"/>
          <w:sz w:val="20"/>
          <w:szCs w:val="20"/>
        </w:rPr>
        <w:t>4</w:t>
      </w:r>
      <w:r>
        <w:rPr>
          <w:color w:val="000000"/>
          <w:sz w:val="20"/>
          <w:szCs w:val="20"/>
        </w:rPr>
        <w:t xml:space="preserve">. </w:t>
      </w:r>
      <w:r w:rsidR="00AF1373">
        <w:rPr>
          <w:color w:val="000000"/>
          <w:sz w:val="20"/>
          <w:szCs w:val="20"/>
        </w:rPr>
        <w:t>10</w:t>
      </w:r>
      <w:r>
        <w:rPr>
          <w:color w:val="000000"/>
          <w:sz w:val="20"/>
          <w:szCs w:val="20"/>
        </w:rPr>
        <w:t>. 202</w:t>
      </w:r>
      <w:r w:rsidR="00AF1373">
        <w:rPr>
          <w:color w:val="000000"/>
          <w:sz w:val="20"/>
          <w:szCs w:val="20"/>
        </w:rPr>
        <w:t>4</w:t>
      </w:r>
      <w:r>
        <w:rPr>
          <w:color w:val="000000"/>
          <w:sz w:val="20"/>
          <w:szCs w:val="20"/>
        </w:rPr>
        <w:tab/>
        <w:t>………………………</w:t>
      </w:r>
    </w:p>
    <w:p w14:paraId="01062BF5" w14:textId="7777777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ab/>
        <w:t xml:space="preserve">Ing. </w:t>
      </w:r>
      <w:r w:rsidR="009873D1">
        <w:rPr>
          <w:color w:val="000000"/>
          <w:sz w:val="20"/>
          <w:szCs w:val="20"/>
        </w:rPr>
        <w:t>Lukáš Procházka</w:t>
      </w:r>
    </w:p>
    <w:p w14:paraId="64D0FCAA" w14:textId="7777777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ab/>
      </w:r>
      <w:r w:rsidR="009873D1">
        <w:rPr>
          <w:color w:val="000000"/>
          <w:sz w:val="20"/>
          <w:szCs w:val="20"/>
        </w:rPr>
        <w:t>ředitel školy</w:t>
      </w:r>
    </w:p>
    <w:p w14:paraId="22B11D9C" w14:textId="77777777" w:rsidR="00B80D16" w:rsidRDefault="00B80D16">
      <w:pPr>
        <w:tabs>
          <w:tab w:val="right" w:pos="9072"/>
        </w:tabs>
        <w:spacing w:after="240"/>
        <w:rPr>
          <w:color w:val="000000"/>
          <w:sz w:val="22"/>
          <w:szCs w:val="22"/>
        </w:rPr>
      </w:pPr>
    </w:p>
    <w:p w14:paraId="7FC9BC8A" w14:textId="77777777" w:rsidR="009873D1" w:rsidRPr="009873D1" w:rsidRDefault="00382514" w:rsidP="00B80D16">
      <w:pPr>
        <w:tabs>
          <w:tab w:val="right" w:pos="9072"/>
        </w:tabs>
        <w:spacing w:after="240"/>
        <w:rPr>
          <w:color w:val="000000"/>
          <w:sz w:val="22"/>
          <w:szCs w:val="22"/>
        </w:rPr>
      </w:pPr>
      <w:r>
        <w:rPr>
          <w:color w:val="000000"/>
          <w:sz w:val="22"/>
          <w:szCs w:val="22"/>
        </w:rPr>
        <w:t xml:space="preserve">převzal </w:t>
      </w:r>
      <w:proofErr w:type="gramStart"/>
      <w:r>
        <w:rPr>
          <w:color w:val="000000"/>
          <w:sz w:val="22"/>
          <w:szCs w:val="22"/>
        </w:rPr>
        <w:t>dne:_</w:t>
      </w:r>
      <w:proofErr w:type="gramEnd"/>
      <w:r>
        <w:rPr>
          <w:color w:val="000000"/>
          <w:sz w:val="22"/>
          <w:szCs w:val="22"/>
        </w:rPr>
        <w:t>_________________</w:t>
      </w:r>
      <w:r>
        <w:rPr>
          <w:color w:val="000000"/>
          <w:sz w:val="22"/>
          <w:szCs w:val="22"/>
        </w:rPr>
        <w:tab/>
        <w:t>podpis žáka:_______________</w:t>
      </w:r>
    </w:p>
    <w:sectPr w:rsidR="009873D1" w:rsidRPr="009873D1">
      <w:head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0138E" w14:textId="77777777" w:rsidR="002A60B8" w:rsidRDefault="002A60B8">
      <w:r>
        <w:separator/>
      </w:r>
    </w:p>
  </w:endnote>
  <w:endnote w:type="continuationSeparator" w:id="0">
    <w:p w14:paraId="50104A3E" w14:textId="77777777" w:rsidR="002A60B8" w:rsidRDefault="002A6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1B772" w14:textId="77777777" w:rsidR="002A60B8" w:rsidRDefault="002A60B8">
      <w:r>
        <w:separator/>
      </w:r>
    </w:p>
  </w:footnote>
  <w:footnote w:type="continuationSeparator" w:id="0">
    <w:p w14:paraId="1509BC39" w14:textId="77777777" w:rsidR="002A60B8" w:rsidRDefault="002A6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AFB6A" w14:textId="77777777" w:rsidR="00BE627A" w:rsidRDefault="00382514">
    <w:pPr>
      <w:pBdr>
        <w:top w:val="nil"/>
        <w:left w:val="nil"/>
        <w:bottom w:val="nil"/>
        <w:right w:val="nil"/>
        <w:between w:val="nil"/>
      </w:pBdr>
      <w:tabs>
        <w:tab w:val="center" w:pos="4536"/>
        <w:tab w:val="right" w:pos="9072"/>
        <w:tab w:val="left" w:pos="4500"/>
        <w:tab w:val="center" w:pos="6120"/>
      </w:tabs>
      <w:rPr>
        <w:rFonts w:ascii="Lucida Sans" w:eastAsia="Lucida Sans" w:hAnsi="Lucida Sans" w:cs="Lucida Sans"/>
        <w:color w:val="000080"/>
      </w:rPr>
    </w:pPr>
    <w:r>
      <w:rPr>
        <w:color w:val="000080"/>
      </w:rPr>
      <w:t xml:space="preserve"> </w:t>
    </w:r>
    <w:r>
      <w:rPr>
        <w:noProof/>
      </w:rPr>
      <w:drawing>
        <wp:anchor distT="0" distB="0" distL="114300" distR="114300" simplePos="0" relativeHeight="251658240" behindDoc="0" locked="0" layoutInCell="1" hidden="0" allowOverlap="1" wp14:anchorId="59F31F6C" wp14:editId="5F095FD8">
          <wp:simplePos x="0" y="0"/>
          <wp:positionH relativeFrom="column">
            <wp:posOffset>-4444</wp:posOffset>
          </wp:positionH>
          <wp:positionV relativeFrom="paragraph">
            <wp:posOffset>0</wp:posOffset>
          </wp:positionV>
          <wp:extent cx="838200" cy="838200"/>
          <wp:effectExtent l="0" t="0" r="0" b="0"/>
          <wp:wrapNone/>
          <wp:docPr id="6" name="image1.jpg" descr="Praha"/>
          <wp:cNvGraphicFramePr/>
          <a:graphic xmlns:a="http://schemas.openxmlformats.org/drawingml/2006/main">
            <a:graphicData uri="http://schemas.openxmlformats.org/drawingml/2006/picture">
              <pic:pic xmlns:pic="http://schemas.openxmlformats.org/drawingml/2006/picture">
                <pic:nvPicPr>
                  <pic:cNvPr id="0" name="image1.jpg" descr="Praha"/>
                  <pic:cNvPicPr preferRelativeResize="0"/>
                </pic:nvPicPr>
                <pic:blipFill>
                  <a:blip r:embed="rId1"/>
                  <a:srcRect/>
                  <a:stretch>
                    <a:fillRect/>
                  </a:stretch>
                </pic:blipFill>
                <pic:spPr>
                  <a:xfrm>
                    <a:off x="0" y="0"/>
                    <a:ext cx="838200" cy="838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5AEC86D" wp14:editId="1D4BA0BE">
          <wp:simplePos x="0" y="0"/>
          <wp:positionH relativeFrom="column">
            <wp:posOffset>967105</wp:posOffset>
          </wp:positionH>
          <wp:positionV relativeFrom="paragraph">
            <wp:posOffset>57785</wp:posOffset>
          </wp:positionV>
          <wp:extent cx="1849755" cy="683260"/>
          <wp:effectExtent l="0" t="0" r="0" b="0"/>
          <wp:wrapNone/>
          <wp:docPr id="5" name="image2.jpg" descr="logo_bez_textu"/>
          <wp:cNvGraphicFramePr/>
          <a:graphic xmlns:a="http://schemas.openxmlformats.org/drawingml/2006/main">
            <a:graphicData uri="http://schemas.openxmlformats.org/drawingml/2006/picture">
              <pic:pic xmlns:pic="http://schemas.openxmlformats.org/drawingml/2006/picture">
                <pic:nvPicPr>
                  <pic:cNvPr id="0" name="image2.jpg" descr="logo_bez_textu"/>
                  <pic:cNvPicPr preferRelativeResize="0"/>
                </pic:nvPicPr>
                <pic:blipFill>
                  <a:blip r:embed="rId2"/>
                  <a:srcRect t="31621" b="31457"/>
                  <a:stretch>
                    <a:fillRect/>
                  </a:stretch>
                </pic:blipFill>
                <pic:spPr>
                  <a:xfrm>
                    <a:off x="0" y="0"/>
                    <a:ext cx="1849755" cy="683260"/>
                  </a:xfrm>
                  <a:prstGeom prst="rect">
                    <a:avLst/>
                  </a:prstGeom>
                  <a:ln/>
                </pic:spPr>
              </pic:pic>
            </a:graphicData>
          </a:graphic>
        </wp:anchor>
      </w:drawing>
    </w:r>
  </w:p>
  <w:p w14:paraId="269BD1E0" w14:textId="77777777" w:rsidR="00BE627A" w:rsidRDefault="00382514">
    <w:pPr>
      <w:pBdr>
        <w:top w:val="nil"/>
        <w:left w:val="nil"/>
        <w:bottom w:val="nil"/>
        <w:right w:val="nil"/>
        <w:between w:val="nil"/>
      </w:pBdr>
      <w:tabs>
        <w:tab w:val="center" w:pos="4536"/>
        <w:tab w:val="right" w:pos="9072"/>
        <w:tab w:val="left" w:pos="4500"/>
        <w:tab w:val="center" w:pos="6120"/>
      </w:tabs>
      <w:ind w:firstLine="4248"/>
      <w:jc w:val="center"/>
      <w:rPr>
        <w:rFonts w:ascii="Arial" w:eastAsia="Arial" w:hAnsi="Arial" w:cs="Arial"/>
        <w:b/>
        <w:color w:val="595959"/>
      </w:rPr>
    </w:pPr>
    <w:r>
      <w:rPr>
        <w:rFonts w:ascii="Arial" w:eastAsia="Arial" w:hAnsi="Arial" w:cs="Arial"/>
        <w:b/>
        <w:color w:val="595959"/>
      </w:rPr>
      <w:tab/>
      <w:t>Střední průmyslová škola na Proseku</w:t>
    </w:r>
  </w:p>
  <w:p w14:paraId="42CF32FA" w14:textId="77777777" w:rsidR="00BE627A" w:rsidRDefault="00382514">
    <w:pPr>
      <w:pBdr>
        <w:top w:val="nil"/>
        <w:left w:val="nil"/>
        <w:bottom w:val="nil"/>
        <w:right w:val="nil"/>
        <w:between w:val="nil"/>
      </w:pBdr>
      <w:tabs>
        <w:tab w:val="center" w:pos="4536"/>
        <w:tab w:val="right" w:pos="9072"/>
        <w:tab w:val="left" w:pos="4500"/>
        <w:tab w:val="center" w:pos="6120"/>
      </w:tabs>
      <w:ind w:firstLine="4248"/>
      <w:jc w:val="center"/>
      <w:rPr>
        <w:rFonts w:ascii="Arial" w:eastAsia="Arial" w:hAnsi="Arial" w:cs="Arial"/>
        <w:b/>
        <w:color w:val="595959"/>
      </w:rPr>
    </w:pPr>
    <w:r>
      <w:rPr>
        <w:rFonts w:ascii="Arial" w:eastAsia="Arial" w:hAnsi="Arial" w:cs="Arial"/>
        <w:b/>
        <w:color w:val="595959"/>
      </w:rPr>
      <w:tab/>
      <w:t>190 00 Praha 9, Novoborská 2</w:t>
    </w:r>
  </w:p>
  <w:p w14:paraId="21E367EE" w14:textId="77777777" w:rsidR="00BE627A" w:rsidRDefault="00BE627A">
    <w:pPr>
      <w:pBdr>
        <w:top w:val="nil"/>
        <w:left w:val="nil"/>
        <w:bottom w:val="nil"/>
        <w:right w:val="nil"/>
        <w:between w:val="nil"/>
      </w:pBdr>
      <w:tabs>
        <w:tab w:val="center" w:pos="4536"/>
        <w:tab w:val="right" w:pos="9072"/>
        <w:tab w:val="left" w:pos="4500"/>
        <w:tab w:val="center" w:pos="6120"/>
      </w:tabs>
      <w:ind w:firstLine="4248"/>
      <w:rPr>
        <w:rFonts w:ascii="Century Schoolbook" w:eastAsia="Century Schoolbook" w:hAnsi="Century Schoolbook" w:cs="Century Schoolbook"/>
        <w:b/>
        <w:color w:val="0000FF"/>
      </w:rPr>
    </w:pPr>
  </w:p>
  <w:p w14:paraId="2C16D766" w14:textId="77777777" w:rsidR="00BE627A" w:rsidRDefault="00BE627A">
    <w:pPr>
      <w:pBdr>
        <w:top w:val="nil"/>
        <w:left w:val="nil"/>
        <w:bottom w:val="nil"/>
        <w:right w:val="nil"/>
        <w:between w:val="nil"/>
      </w:pBdr>
      <w:tabs>
        <w:tab w:val="center" w:pos="4536"/>
        <w:tab w:val="right" w:pos="9072"/>
        <w:tab w:val="left" w:pos="4500"/>
        <w:tab w:val="center" w:pos="6120"/>
      </w:tabs>
      <w:ind w:firstLine="4248"/>
      <w:rPr>
        <w:rFonts w:ascii="Century Schoolbook" w:eastAsia="Century Schoolbook" w:hAnsi="Century Schoolbook" w:cs="Century Schoolbook"/>
        <w:b/>
        <w:color w:val="0000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0A5D"/>
    <w:multiLevelType w:val="multilevel"/>
    <w:tmpl w:val="711238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1F5800"/>
    <w:multiLevelType w:val="multilevel"/>
    <w:tmpl w:val="711CD6E6"/>
    <w:lvl w:ilvl="0">
      <w:start w:val="1"/>
      <w:numFmt w:val="decimal"/>
      <w:pStyle w:val="StylOdstavecseseznamemern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B574A2"/>
    <w:multiLevelType w:val="multilevel"/>
    <w:tmpl w:val="5A6C7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2C6BD7"/>
    <w:multiLevelType w:val="multilevel"/>
    <w:tmpl w:val="DC46FD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83124F"/>
    <w:multiLevelType w:val="multilevel"/>
    <w:tmpl w:val="0E145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AC5D37"/>
    <w:multiLevelType w:val="multilevel"/>
    <w:tmpl w:val="BFACC062"/>
    <w:lvl w:ilvl="0">
      <w:start w:val="1"/>
      <w:numFmt w:val="bullet"/>
      <w:pStyle w:val="Seznampokynu"/>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180B00"/>
    <w:multiLevelType w:val="multilevel"/>
    <w:tmpl w:val="63E4B2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A5960A5"/>
    <w:multiLevelType w:val="multilevel"/>
    <w:tmpl w:val="AB0097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08509F6"/>
    <w:multiLevelType w:val="hybridMultilevel"/>
    <w:tmpl w:val="A43E8F7A"/>
    <w:lvl w:ilvl="0" w:tplc="6C3497B6">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9" w15:restartNumberingAfterBreak="0">
    <w:nsid w:val="7F4974A6"/>
    <w:multiLevelType w:val="multilevel"/>
    <w:tmpl w:val="BD5E61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59724932">
    <w:abstractNumId w:val="4"/>
  </w:num>
  <w:num w:numId="2" w16cid:durableId="138575005">
    <w:abstractNumId w:val="6"/>
  </w:num>
  <w:num w:numId="3" w16cid:durableId="599919095">
    <w:abstractNumId w:val="9"/>
  </w:num>
  <w:num w:numId="4" w16cid:durableId="556236356">
    <w:abstractNumId w:val="0"/>
  </w:num>
  <w:num w:numId="5" w16cid:durableId="1659458471">
    <w:abstractNumId w:val="3"/>
  </w:num>
  <w:num w:numId="6" w16cid:durableId="991904987">
    <w:abstractNumId w:val="5"/>
  </w:num>
  <w:num w:numId="7" w16cid:durableId="570772522">
    <w:abstractNumId w:val="7"/>
  </w:num>
  <w:num w:numId="8" w16cid:durableId="1238248490">
    <w:abstractNumId w:val="2"/>
  </w:num>
  <w:num w:numId="9" w16cid:durableId="1812407827">
    <w:abstractNumId w:val="1"/>
  </w:num>
  <w:num w:numId="10" w16cid:durableId="2036615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27A"/>
    <w:rsid w:val="00070DFC"/>
    <w:rsid w:val="000A5730"/>
    <w:rsid w:val="001B5ACA"/>
    <w:rsid w:val="001F21EE"/>
    <w:rsid w:val="00252036"/>
    <w:rsid w:val="002A60B8"/>
    <w:rsid w:val="003624B3"/>
    <w:rsid w:val="00382514"/>
    <w:rsid w:val="003B198B"/>
    <w:rsid w:val="00477AA3"/>
    <w:rsid w:val="005427D6"/>
    <w:rsid w:val="005B7EBC"/>
    <w:rsid w:val="005C4409"/>
    <w:rsid w:val="005F1D8C"/>
    <w:rsid w:val="00617116"/>
    <w:rsid w:val="00646021"/>
    <w:rsid w:val="00674C83"/>
    <w:rsid w:val="006C62D0"/>
    <w:rsid w:val="006E51B5"/>
    <w:rsid w:val="00720968"/>
    <w:rsid w:val="0076764C"/>
    <w:rsid w:val="007C69AB"/>
    <w:rsid w:val="00842B91"/>
    <w:rsid w:val="008B1816"/>
    <w:rsid w:val="009873D1"/>
    <w:rsid w:val="009A5EC0"/>
    <w:rsid w:val="009C5F20"/>
    <w:rsid w:val="00A32832"/>
    <w:rsid w:val="00A32B1B"/>
    <w:rsid w:val="00AF1373"/>
    <w:rsid w:val="00B80D16"/>
    <w:rsid w:val="00BA2813"/>
    <w:rsid w:val="00BE627A"/>
    <w:rsid w:val="00D53C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6FA0"/>
  <w15:docId w15:val="{A1C180F0-A3E5-4E9E-9B09-CA95A183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cs-CZ" w:eastAsia="cs-CZ"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B7364"/>
  </w:style>
  <w:style w:type="paragraph" w:styleId="Nadpis1">
    <w:name w:val="heading 1"/>
    <w:basedOn w:val="Normln"/>
    <w:next w:val="Normln"/>
    <w:uiPriority w:val="9"/>
    <w:qFormat/>
    <w:pPr>
      <w:keepNext/>
      <w:keepLines/>
      <w:spacing w:before="480" w:after="120"/>
      <w:outlineLvl w:val="0"/>
    </w:pPr>
    <w:rPr>
      <w:b/>
      <w:sz w:val="48"/>
      <w:szCs w:val="48"/>
    </w:rPr>
  </w:style>
  <w:style w:type="paragraph" w:styleId="Nadpis2">
    <w:name w:val="heading 2"/>
    <w:basedOn w:val="Normln"/>
    <w:next w:val="Normln"/>
    <w:uiPriority w:val="9"/>
    <w:semiHidden/>
    <w:unhideWhenUsed/>
    <w:qFormat/>
    <w:pPr>
      <w:keepNext/>
      <w:keepLines/>
      <w:spacing w:before="360" w:after="80"/>
      <w:outlineLvl w:val="1"/>
    </w:pPr>
    <w:rPr>
      <w:b/>
      <w:sz w:val="36"/>
      <w:szCs w:val="36"/>
    </w:rPr>
  </w:style>
  <w:style w:type="paragraph" w:styleId="Nadpis3">
    <w:name w:val="heading 3"/>
    <w:basedOn w:val="Normln"/>
    <w:link w:val="Nadpis3Char"/>
    <w:uiPriority w:val="9"/>
    <w:semiHidden/>
    <w:unhideWhenUsed/>
    <w:qFormat/>
    <w:rsid w:val="00192266"/>
    <w:pPr>
      <w:spacing w:before="100" w:beforeAutospacing="1" w:after="100" w:afterAutospacing="1"/>
      <w:outlineLvl w:val="2"/>
    </w:pPr>
    <w:rPr>
      <w:b/>
      <w:bCs/>
      <w:sz w:val="27"/>
      <w:szCs w:val="27"/>
    </w:rPr>
  </w:style>
  <w:style w:type="paragraph" w:styleId="Nadpis4">
    <w:name w:val="heading 4"/>
    <w:basedOn w:val="Normln"/>
    <w:next w:val="Normln"/>
    <w:uiPriority w:val="9"/>
    <w:semiHidden/>
    <w:unhideWhenUsed/>
    <w:qFormat/>
    <w:pPr>
      <w:keepNext/>
      <w:keepLines/>
      <w:spacing w:before="240" w:after="40"/>
      <w:outlineLvl w:val="3"/>
    </w:pPr>
    <w:rPr>
      <w:b/>
    </w:rPr>
  </w:style>
  <w:style w:type="paragraph" w:styleId="Nadpis5">
    <w:name w:val="heading 5"/>
    <w:basedOn w:val="Normln"/>
    <w:next w:val="Normln"/>
    <w:uiPriority w:val="9"/>
    <w:semiHidden/>
    <w:unhideWhenUsed/>
    <w:qFormat/>
    <w:pPr>
      <w:keepNext/>
      <w:keepLines/>
      <w:spacing w:before="220" w:after="40"/>
      <w:outlineLvl w:val="4"/>
    </w:pPr>
    <w:rPr>
      <w:b/>
      <w:sz w:val="22"/>
      <w:szCs w:val="22"/>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paragraph" w:styleId="Zhlav">
    <w:name w:val="header"/>
    <w:basedOn w:val="Normln"/>
    <w:rsid w:val="00171E2D"/>
    <w:pPr>
      <w:tabs>
        <w:tab w:val="center" w:pos="4536"/>
        <w:tab w:val="right" w:pos="9072"/>
      </w:tabs>
    </w:pPr>
  </w:style>
  <w:style w:type="paragraph" w:styleId="Zpat">
    <w:name w:val="footer"/>
    <w:basedOn w:val="Normln"/>
    <w:rsid w:val="00171E2D"/>
    <w:pPr>
      <w:tabs>
        <w:tab w:val="center" w:pos="4536"/>
        <w:tab w:val="right" w:pos="9072"/>
      </w:tabs>
    </w:pPr>
  </w:style>
  <w:style w:type="character" w:styleId="Hypertextovodkaz">
    <w:name w:val="Hyperlink"/>
    <w:rsid w:val="00B3427F"/>
    <w:rPr>
      <w:color w:val="0000FF"/>
      <w:u w:val="single"/>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basedOn w:val="Normln"/>
    <w:uiPriority w:val="34"/>
    <w:qFormat/>
    <w:rsid w:val="00B84C0B"/>
    <w:pPr>
      <w:spacing w:after="200" w:line="276" w:lineRule="auto"/>
      <w:ind w:left="720"/>
      <w:contextualSpacing/>
    </w:pPr>
    <w:rPr>
      <w:rFonts w:ascii="Calibri" w:eastAsia="Calibri" w:hAnsi="Calibri"/>
      <w:sz w:val="22"/>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link w:val="Nadpis3"/>
    <w:uiPriority w:val="9"/>
    <w:rsid w:val="00192266"/>
    <w:rPr>
      <w:b/>
      <w:bCs/>
      <w:sz w:val="27"/>
      <w:szCs w:val="27"/>
    </w:rPr>
  </w:style>
  <w:style w:type="paragraph" w:styleId="Normlnweb">
    <w:name w:val="Normal (Web)"/>
    <w:basedOn w:val="Normln"/>
    <w:uiPriority w:val="99"/>
    <w:unhideWhenUsed/>
    <w:rsid w:val="00BB7364"/>
    <w:pPr>
      <w:spacing w:before="100" w:beforeAutospacing="1" w:after="100" w:afterAutospacing="1"/>
    </w:pPr>
  </w:style>
  <w:style w:type="character" w:styleId="Zstupntext">
    <w:name w:val="Placeholder Text"/>
    <w:basedOn w:val="Standardnpsmoodstavce"/>
    <w:uiPriority w:val="99"/>
    <w:semiHidden/>
    <w:rsid w:val="0035756A"/>
    <w:rPr>
      <w:color w:val="808080"/>
    </w:rPr>
  </w:style>
  <w:style w:type="paragraph" w:styleId="Textpoznpodarou">
    <w:name w:val="footnote text"/>
    <w:basedOn w:val="Normln"/>
    <w:link w:val="TextpoznpodarouChar"/>
    <w:uiPriority w:val="99"/>
    <w:semiHidden/>
    <w:unhideWhenUsed/>
    <w:rsid w:val="00FD693E"/>
    <w:rPr>
      <w:sz w:val="20"/>
      <w:szCs w:val="20"/>
    </w:rPr>
  </w:style>
  <w:style w:type="character" w:customStyle="1" w:styleId="TextpoznpodarouChar">
    <w:name w:val="Text pozn. pod čarou Char"/>
    <w:basedOn w:val="Standardnpsmoodstavce"/>
    <w:link w:val="Textpoznpodarou"/>
    <w:uiPriority w:val="99"/>
    <w:semiHidden/>
    <w:rsid w:val="00FD693E"/>
  </w:style>
  <w:style w:type="character" w:styleId="Znakapoznpodarou">
    <w:name w:val="footnote reference"/>
    <w:basedOn w:val="Standardnpsmoodstavce"/>
    <w:uiPriority w:val="99"/>
    <w:semiHidden/>
    <w:unhideWhenUsed/>
    <w:rsid w:val="00FD693E"/>
    <w:rPr>
      <w:vertAlign w:val="superscript"/>
    </w:rPr>
  </w:style>
  <w:style w:type="paragraph" w:customStyle="1" w:styleId="StylOdstavecseseznamemern1">
    <w:name w:val="Styl Odstavec se seznamem + Černá1"/>
    <w:basedOn w:val="Normln"/>
    <w:rsid w:val="00850096"/>
    <w:pPr>
      <w:numPr>
        <w:numId w:val="9"/>
      </w:numPr>
      <w:spacing w:after="240"/>
      <w:ind w:left="714" w:hanging="357"/>
      <w:contextualSpacing/>
    </w:pPr>
    <w:rPr>
      <w:rFonts w:eastAsia="Calibri"/>
      <w:color w:val="000000"/>
      <w:szCs w:val="22"/>
      <w:lang w:eastAsia="en-US"/>
    </w:rPr>
  </w:style>
  <w:style w:type="table" w:styleId="Svtlmkatabulky">
    <w:name w:val="Grid Table Light"/>
    <w:basedOn w:val="Normlntabulka"/>
    <w:uiPriority w:val="40"/>
    <w:rsid w:val="00096B2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Odkaznakoment">
    <w:name w:val="annotation reference"/>
    <w:uiPriority w:val="99"/>
    <w:semiHidden/>
    <w:unhideWhenUsed/>
    <w:rPr>
      <w:sz w:val="16"/>
      <w:szCs w:val="16"/>
    </w:rPr>
  </w:style>
  <w:style w:type="paragraph" w:styleId="Pedmtkomente">
    <w:name w:val="annotation subject"/>
    <w:basedOn w:val="Textkomente"/>
    <w:next w:val="Textkomente"/>
    <w:link w:val="PedmtkomenteChar"/>
    <w:uiPriority w:val="99"/>
    <w:semiHidden/>
    <w:unhideWhenUsed/>
    <w:rPr>
      <w:b/>
      <w:bCs/>
    </w:rPr>
  </w:style>
  <w:style w:type="character" w:customStyle="1" w:styleId="PedmtkomenteChar">
    <w:name w:val="Předmět komentáře Char"/>
    <w:basedOn w:val="TextkomenteChar"/>
    <w:link w:val="Pedmtkomente"/>
    <w:uiPriority w:val="99"/>
    <w:semiHidden/>
    <w:rPr>
      <w:b/>
      <w:bCs/>
      <w:sz w:val="20"/>
      <w:szCs w:val="20"/>
    </w:rPr>
  </w:style>
  <w:style w:type="paragraph" w:styleId="Textkomente">
    <w:name w:val="annotation text"/>
    <w:link w:val="TextkomenteChar"/>
    <w:uiPriority w:val="99"/>
    <w:semiHidden/>
    <w:unhideWhenUsed/>
  </w:style>
  <w:style w:type="character" w:customStyle="1" w:styleId="TextkomenteChar">
    <w:name w:val="Text komentáře Char"/>
    <w:link w:val="Textkomente"/>
    <w:uiPriority w:val="99"/>
    <w:semiHidden/>
    <w:rPr>
      <w:sz w:val="20"/>
      <w:szCs w:val="20"/>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08" w:type="dxa"/>
        <w:right w:w="108" w:type="dxa"/>
      </w:tblCellMar>
    </w:tblPr>
  </w:style>
  <w:style w:type="paragraph" w:customStyle="1" w:styleId="Seznampokynu">
    <w:name w:val="Seznam pokynu"/>
    <w:basedOn w:val="Normln"/>
    <w:qFormat/>
    <w:rsid w:val="00617116"/>
    <w:pPr>
      <w:numPr>
        <w:numId w:val="6"/>
      </w:numPr>
      <w:pBdr>
        <w:top w:val="nil"/>
        <w:left w:val="nil"/>
        <w:bottom w:val="nil"/>
        <w:right w:val="nil"/>
        <w:between w:val="nil"/>
      </w:pBdr>
    </w:pPr>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uc8MxudE487mQar+HZvSO9UcDw==">AMUW2mXpQqezHNTNjuieH2sXb+xZf8E4dZak7lbmhZ7U13s7XuhmFdCnTkqitUzlQclrLeB+7M8kW8LtP0yQna5mrHtV2FAWjUy0aInc8R8MdvnWDqVzmGQAv9OTbseIYNRuSjUfxhJS5jOgefrzuXk6RfQaAqgwgw==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782</Words>
  <Characters>4615</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Jaroslav.Busek@cvut.cz</dc:creator>
  <cp:lastModifiedBy>Busek, Jaroslav</cp:lastModifiedBy>
  <cp:revision>2</cp:revision>
  <dcterms:created xsi:type="dcterms:W3CDTF">2023-09-10T19:42:00Z</dcterms:created>
  <dcterms:modified xsi:type="dcterms:W3CDTF">2024-10-09T03:54:00Z</dcterms:modified>
</cp:coreProperties>
</file>