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Adam Císařovský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Návrh, vizualizace a programování automatizovaného (robotizovaného) pracoviště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CNC laserová gravírka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Jaroslav Bušek,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Navrhněte a realizujte mechanickou konstrukci gravírovacího laseru s gravírovací plochou velikosti A5. Zajistěte kolmost os nebo možnost její kalibrace (pomocí SW). Zvolte vhodné lineární vedení a převodový mechanismus pro pohon os.</w:t>
      </w:r>
    </w:p>
    <w:p w14:paraId="5F7AECA2" w14:textId="77777777" w:rsidR="001F21EE" w:rsidRPr="00617116" w:rsidRDefault="001F21EE" w:rsidP="00617116">
      <w:pPr>
        <w:pStyle w:val="Seznampokynu"/>
      </w:pPr>
      <w:r>
        <w:t>Navrhněte a realizujte elektrické zapojení výkonové části gravírovacího laseru s vhodnými pohony a řídicí elektronikou. Implementujte bezpečnostní funkce (koncové spínače) a STOP tlačítko. Elektrické zapojení zajistěte vhodnou mechanickou ochranou.</w:t>
      </w:r>
    </w:p>
    <w:p w14:paraId="09D4E65C" w14:textId="77777777" w:rsidR="001F21EE" w:rsidRPr="00617116" w:rsidRDefault="001F21EE" w:rsidP="00617116">
      <w:pPr>
        <w:pStyle w:val="Seznampokynu"/>
      </w:pPr>
      <w:r>
        <w:t>Vyberte a konfigurujte vhodný SW pro přípravu dat ke gravírování a jejich provedení gravírovacím laserem.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