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Petr Mareček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Návrh, vývoj a výroba mechatronického výrobku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Pásový traktor na dálkové ovládání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Jaroslav Bušek,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model vybraného pásového traktoru o velikosti 1:25 a větším.</w:t>
      </w:r>
    </w:p>
    <w:p w14:paraId="5F7AECA2" w14:textId="77777777" w:rsidR="001F21EE" w:rsidRPr="00617116" w:rsidRDefault="001F21EE" w:rsidP="00617116">
      <w:pPr>
        <w:pStyle w:val="Seznampokynu"/>
      </w:pPr>
      <w:r>
        <w:t>Navrhněte a realizujte elektrické zapojení pásového traktoru s vhodným pohonem a zdrojem, rádiovým ovládáním s obousměrnou komunikací a vhodným řídicím obvodem.</w:t>
      </w:r>
    </w:p>
    <w:p w14:paraId="09D4E65C" w14:textId="77777777" w:rsidR="001F21EE" w:rsidRPr="00617116" w:rsidRDefault="001F21EE" w:rsidP="00617116">
      <w:pPr>
        <w:pStyle w:val="Seznampokynu"/>
      </w:pPr>
      <w:r>
        <w:t>Navrhněte a realizujte program pro ovládání modelu pásového traktoru s obousměrnou rádiovou komunikací umožňující zobrazení aktuálního stavu modelu (minimálně stavu akumulátoru).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