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Jonáš Pavlič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Trezor na otisk prstu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trezoru se zámkem a čtečkou otisku prstu.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elektromagnetickým zámkem, čtečkou otisku prstu a LED displejem.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ovládání trezoru. Trezor se bude otvírat a zamykat po přiložení prstu ke čtečce. Displej bude zobrazovat informaci o stavu trezoru.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