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Václav Uher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zařízení pro obnovitelné zdroje energie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Gravitační baterie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gravitační baterie s možností uchovat minimální energii 10 J.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gravitační baterie s vhodným generátorem umožňujícím generovat výkon alespoň 100 mW (podložte výpočtem nebo rozvahou) a jednotkou pro zobrazení aktuálních hodnot elektrických veličin (napětí, proud, předpokládaná zbývající kapacita). Jednotka bude napájena gravitační baterií.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záznam vyrobené a spotřebované energie s ukládáním do zálohované paměti pro případ ztráty napájení. Minimalizujte vlastní spotřebu zařízení.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