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tbl>
      <w:tblPr>
        <w:tblW w:w="9599" w:type="dxa"/>
        <w:jc w:val="left"/>
        <w:tblInd w:w="108" w:type="dxa"/>
        <w:tblBorders>
          <w:top w:val="single" w:color="000000" w:sz="8" w:space="0" w:shadow="0" w:frame="0"/>
          <w:left w:val="single" w:color="000000" w:sz="8" w:space="0" w:shadow="0" w:frame="0"/>
          <w:bottom w:val="single" w:color="000000" w:sz="8" w:space="0" w:shadow="0" w:frame="0"/>
          <w:right w:val="single" w:color="000000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auto"/>
        <w:tblLayout w:type="fixed"/>
      </w:tblPr>
      <w:tblGrid>
        <w:gridCol w:w="2060"/>
        <w:gridCol w:w="7539"/>
      </w:tblGrid>
      <w:tr>
        <w:tblPrEx>
          <w:shd w:val="clear" w:color="auto" w:fill="auto"/>
        </w:tblPrEx>
        <w:trPr>
          <w:trHeight w:val="400" w:hRule="atLeast"/>
        </w:trPr>
        <w:tc>
          <w:tcPr>
            <w:tcW w:type="dxa" w:w="9599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768cbc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suppressAutoHyphens w:val="1"/>
              <w:spacing w:after="180" w:line="312" w:lineRule="auto"/>
            </w:pPr>
            <w:r>
              <w:rPr>
                <w:rFonts w:ascii="Helvetica Neue" w:hAnsi="Helvetica Neue"/>
                <w:b w:val="1"/>
                <w:bCs w:val="1"/>
                <w:sz w:val="22"/>
                <w:szCs w:val="22"/>
                <w:rtl w:val="0"/>
              </w:rPr>
              <w:t>PHYS3070</w:t>
            </w:r>
          </w:p>
        </w:tc>
      </w:tr>
      <w:tr>
        <w:tblPrEx>
          <w:shd w:val="clear" w:color="auto" w:fill="auto"/>
        </w:tblPrEx>
        <w:trPr>
          <w:trHeight w:val="254" w:hRule="atLeast"/>
        </w:trPr>
        <w:tc>
          <w:tcPr>
            <w:tcW w:type="dxa" w:w="2060"/>
            <w:tcBorders>
              <w:top w:val="nil"/>
              <w:left w:val="nil"/>
              <w:bottom w:val="nil"/>
              <w:right w:val="nil"/>
            </w:tcBorders>
            <w:shd w:val="clear" w:color="auto" w:fill="cce9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  <w:tab w:val="left" w:pos="1701"/>
              </w:tabs>
              <w:suppressAutoHyphens w:val="1"/>
              <w:spacing w:after="180" w:line="312" w:lineRule="auto"/>
            </w:pPr>
            <w:r>
              <w:rPr>
                <w:rFonts w:ascii="Helvetica Neue Light" w:hAnsi="Helvetica Neue Light"/>
                <w:sz w:val="20"/>
                <w:szCs w:val="20"/>
                <w:rtl w:val="0"/>
              </w:rPr>
              <w:t>Title</w:t>
            </w:r>
          </w:p>
        </w:tc>
        <w:tc>
          <w:tcPr>
            <w:tcW w:type="dxa" w:w="7539"/>
            <w:tcBorders>
              <w:top w:val="nil"/>
              <w:left w:val="nil"/>
              <w:bottom w:val="nil"/>
              <w:right w:val="nil"/>
            </w:tcBorders>
            <w:shd w:val="clear" w:color="auto" w:fill="cce9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</w:tabs>
              <w:suppressAutoHyphens w:val="1"/>
              <w:spacing w:after="180" w:line="312" w:lineRule="auto"/>
            </w:pPr>
            <w:r>
              <w:rPr>
                <w:rFonts w:ascii="Helvetica Neue Light" w:hAnsi="Helvetica Neue Light"/>
                <w:sz w:val="20"/>
                <w:szCs w:val="20"/>
                <w:rtl w:val="0"/>
              </w:rPr>
              <w:t>Convection</w:t>
            </w:r>
          </w:p>
        </w:tc>
      </w:tr>
      <w:tr>
        <w:tblPrEx>
          <w:shd w:val="clear" w:color="auto" w:fill="auto"/>
        </w:tblPrEx>
        <w:trPr>
          <w:trHeight w:val="260" w:hRule="atLeast"/>
        </w:trPr>
        <w:tc>
          <w:tcPr>
            <w:tcW w:type="dxa" w:w="2060"/>
            <w:tcBorders>
              <w:top w:val="nil"/>
              <w:left w:val="nil"/>
              <w:bottom w:val="nil"/>
              <w:right w:val="nil"/>
            </w:tcBorders>
            <w:shd w:val="clear" w:color="auto" w:fill="cce9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  <w:tab w:val="left" w:pos="1701"/>
              </w:tabs>
              <w:suppressAutoHyphens w:val="1"/>
              <w:spacing w:after="180" w:line="312" w:lineRule="auto"/>
            </w:pPr>
            <w:r>
              <w:rPr>
                <w:rFonts w:ascii="Helvetica Neue Light" w:hAnsi="Helvetica Neue Light"/>
                <w:sz w:val="20"/>
                <w:szCs w:val="20"/>
                <w:rtl w:val="0"/>
              </w:rPr>
              <w:t>Date released</w:t>
            </w:r>
          </w:p>
        </w:tc>
        <w:tc>
          <w:tcPr>
            <w:tcW w:type="dxa" w:w="7539"/>
            <w:tcBorders>
              <w:top w:val="nil"/>
              <w:left w:val="nil"/>
              <w:bottom w:val="nil"/>
              <w:right w:val="nil"/>
            </w:tcBorders>
            <w:shd w:val="clear" w:color="auto" w:fill="cce9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</w:tabs>
              <w:suppressAutoHyphens w:val="1"/>
              <w:spacing w:after="180" w:line="312" w:lineRule="auto"/>
            </w:pPr>
            <w:r>
              <w:rPr>
                <w:rFonts w:ascii="Helvetica Neue Light" w:hAnsi="Helvetica Neue Light"/>
                <w:sz w:val="20"/>
                <w:szCs w:val="20"/>
                <w:rtl w:val="0"/>
              </w:rPr>
              <w:t>22/10/2020</w:t>
            </w:r>
          </w:p>
        </w:tc>
      </w:tr>
      <w:tr>
        <w:tblPrEx>
          <w:shd w:val="clear" w:color="auto" w:fill="auto"/>
        </w:tblPrEx>
        <w:trPr>
          <w:trHeight w:val="240" w:hRule="atLeast"/>
        </w:trPr>
        <w:tc>
          <w:tcPr>
            <w:tcW w:type="dxa" w:w="2060"/>
            <w:tcBorders>
              <w:top w:val="nil"/>
              <w:left w:val="nil"/>
              <w:bottom w:val="nil"/>
              <w:right w:val="nil"/>
            </w:tcBorders>
            <w:shd w:val="clear" w:color="auto" w:fill="cce9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  <w:tab w:val="left" w:pos="1701"/>
              </w:tabs>
              <w:suppressAutoHyphens w:val="1"/>
              <w:spacing w:after="180" w:line="312" w:lineRule="auto"/>
            </w:pPr>
            <w:r>
              <w:rPr>
                <w:rFonts w:ascii="Helvetica Neue Light" w:hAnsi="Helvetica Neue Light"/>
                <w:sz w:val="20"/>
                <w:szCs w:val="20"/>
                <w:rtl w:val="0"/>
              </w:rPr>
              <w:t>Due date</w:t>
            </w:r>
          </w:p>
        </w:tc>
        <w:tc>
          <w:tcPr>
            <w:tcW w:type="dxa" w:w="7539"/>
            <w:tcBorders>
              <w:top w:val="nil"/>
              <w:left w:val="nil"/>
              <w:bottom w:val="nil"/>
              <w:right w:val="nil"/>
            </w:tcBorders>
            <w:shd w:val="clear" w:color="auto" w:fill="cce9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</w:tabs>
              <w:suppressAutoHyphens w:val="1"/>
              <w:spacing w:after="180" w:line="312" w:lineRule="auto"/>
            </w:pPr>
            <w:r>
              <w:rPr/>
              <w:fldChar w:fldCharType="begin" w:fldLock="0"/>
            </w:r>
            <w:r>
              <w:instrText xml:space="preserve"> = B3 \* MERGEFORMAT</w:instrText>
            </w:r>
            <w:r>
              <w:rPr/>
              <w:fldChar w:fldCharType="separate" w:fldLock="0"/>
            </w:r>
            <w:r>
              <w:rPr>
                <w:rFonts w:ascii="Helvetica Neue Light" w:hAnsi="Helvetica Neue Light"/>
                <w:sz w:val="20"/>
                <w:szCs w:val="20"/>
                <w:rtl w:val="0"/>
              </w:rPr>
              <w:t>22/10/2020</w:t>
            </w:r>
            <w:r>
              <w:rPr/>
              <w:fldChar w:fldCharType="end" w:fldLock="0"/>
            </w:r>
          </w:p>
        </w:tc>
      </w:tr>
      <w:tr>
        <w:tblPrEx>
          <w:shd w:val="clear" w:color="auto" w:fill="auto"/>
        </w:tblPrEx>
        <w:trPr>
          <w:trHeight w:val="234" w:hRule="atLeast"/>
        </w:trPr>
        <w:tc>
          <w:tcPr>
            <w:tcW w:type="dxa" w:w="2060"/>
            <w:tcBorders>
              <w:top w:val="nil"/>
              <w:left w:val="nil"/>
              <w:bottom w:val="nil"/>
              <w:right w:val="nil"/>
            </w:tcBorders>
            <w:shd w:val="clear" w:color="auto" w:fill="cce9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  <w:tab w:val="left" w:pos="1701"/>
              </w:tabs>
              <w:suppressAutoHyphens w:val="1"/>
              <w:spacing w:after="180" w:line="312" w:lineRule="auto"/>
            </w:pPr>
            <w:r>
              <w:rPr>
                <w:rFonts w:ascii="Helvetica Neue Light" w:hAnsi="Helvetica Neue Light"/>
                <w:sz w:val="20"/>
                <w:szCs w:val="20"/>
                <w:rtl w:val="0"/>
              </w:rPr>
              <w:t>Marking scheme</w:t>
            </w:r>
          </w:p>
        </w:tc>
        <w:tc>
          <w:tcPr>
            <w:tcW w:type="dxa" w:w="7539"/>
            <w:tcBorders>
              <w:top w:val="nil"/>
              <w:left w:val="nil"/>
              <w:bottom w:val="nil"/>
              <w:right w:val="nil"/>
            </w:tcBorders>
            <w:shd w:val="clear" w:color="auto" w:fill="cce9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</w:tabs>
              <w:suppressAutoHyphens w:val="1"/>
              <w:spacing w:after="180" w:line="312" w:lineRule="auto"/>
            </w:pPr>
            <w:r>
              <w:rPr>
                <w:rFonts w:ascii="Helvetica Neue Light" w:hAnsi="Helvetica Neue Light"/>
                <w:sz w:val="20"/>
                <w:szCs w:val="20"/>
                <w:rtl w:val="0"/>
              </w:rPr>
              <w:t>Marks indicated per question. Total value 5% of course</w:t>
            </w:r>
          </w:p>
        </w:tc>
      </w:tr>
    </w:tbl>
    <w:p>
      <w:pPr>
        <w:pStyle w:val="Addressee info"/>
        <w:bidi w:val="0"/>
      </w:pPr>
    </w:p>
    <w:p>
      <w:pPr>
        <w:pStyle w:val="Question divider"/>
        <w:bidi w:val="0"/>
      </w:pPr>
      <w:r>
        <w:rPr>
          <w:rtl w:val="0"/>
        </w:rPr>
        <w:t>Question 1</w:t>
        <w:tab/>
        <w:t>1 Mark</w:t>
      </w:r>
    </w:p>
    <w:p>
      <w:pPr>
        <w:pStyle w:val="Question Text 1st paragraph"/>
        <w:bidi w:val="0"/>
      </w:pPr>
      <w:r>
        <w:rPr>
          <w:rtl w:val="0"/>
        </w:rPr>
        <w:t>Which of the following statements about the efficiency of heat transfer in a convecting layer is / are true ?  Assume the relationship between convective and conductive heat transfer given in the lectures:</w:t>
      </w:r>
      <w:r>
        <w:br w:type="textWrapping"/>
        <w:tab/>
        <w:tab/>
        <w:tab/>
        <w:tab/>
      </w:r>
      <w:r>
        <w:drawing xmlns:a="http://schemas.openxmlformats.org/drawingml/2006/main">
          <wp:inline distT="0" distB="0" distL="0" distR="0">
            <wp:extent cx="1476006" cy="481644"/>
            <wp:effectExtent l="0" t="0" r="0" b="0"/>
            <wp:docPr id="1073741825" name="officeArt object" descr="droppedImage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droppedImage.pdf" descr="droppedImage.pd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006" cy="4816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Question 1st Multiple Choice "/>
        <w:numPr>
          <w:ilvl w:val="0"/>
          <w:numId w:val="2"/>
        </w:numPr>
        <w:spacing w:after="0" w:line="240" w:lineRule="auto"/>
        <w:rPr>
          <w:lang w:val="en-US"/>
        </w:rPr>
      </w:pPr>
      <w:r>
        <w:rPr>
          <w:rtl w:val="0"/>
          <w:lang w:val="en-US"/>
        </w:rPr>
        <w:t xml:space="preserve">Convection occurs even if the fluid is stationary </w:t>
        <w:tab/>
      </w:r>
      <w:r>
        <w:rPr>
          <w:rStyle w:val="LargerDropped"/>
          <w:position w:val="-6"/>
          <w:rtl w:val="0"/>
          <w:lang w:val="en-US"/>
        </w:rPr>
        <w:t xml:space="preserve">  </w:t>
      </w:r>
      <w:r>
        <w:rPr>
          <w:rStyle w:val="LargerDropped"/>
          <w:rFonts w:ascii="Arial Unicode MS" w:cs="Arial Unicode MS" w:hAnsi="Arial Unicode MS" w:eastAsia="Arial Unicode MS" w:hint="default"/>
          <w:b w:val="0"/>
          <w:bCs w:val="0"/>
          <w:i w:val="0"/>
          <w:iCs w:val="0"/>
          <w:position w:val="-6"/>
          <w:rtl w:val="0"/>
          <w:lang w:val="en-US"/>
        </w:rPr>
        <w:t>❏</w:t>
      </w:r>
    </w:p>
    <w:p>
      <w:pPr>
        <w:pStyle w:val="Question 1st Multiple Choice "/>
        <w:numPr>
          <w:ilvl w:val="0"/>
          <w:numId w:val="2"/>
        </w:numPr>
        <w:spacing w:after="0" w:line="240" w:lineRule="auto"/>
        <w:rPr>
          <w:lang w:val="en-US"/>
        </w:rPr>
      </w:pPr>
      <w:r>
        <w:rPr>
          <w:rtl w:val="0"/>
          <w:lang w:val="en-US"/>
        </w:rPr>
        <w:t xml:space="preserve">Convection cannot occur in zero gravity </w:t>
        <w:tab/>
      </w:r>
      <w:r>
        <w:rPr>
          <w:rStyle w:val="LargerDropped"/>
          <w:position w:val="-6"/>
          <w:rtl w:val="0"/>
          <w:lang w:val="en-US"/>
        </w:rPr>
        <w:t xml:space="preserve">  </w:t>
      </w:r>
      <w:r>
        <w:rPr>
          <w:rStyle w:val="LargerDropped"/>
          <w:rFonts w:ascii="Arial Unicode MS" w:cs="Arial Unicode MS" w:hAnsi="Arial Unicode MS" w:eastAsia="Arial Unicode MS" w:hint="default"/>
          <w:b w:val="0"/>
          <w:bCs w:val="0"/>
          <w:i w:val="0"/>
          <w:iCs w:val="0"/>
          <w:position w:val="-6"/>
          <w:rtl w:val="0"/>
          <w:lang w:val="en-US"/>
        </w:rPr>
        <w:t>❏</w:t>
      </w:r>
      <w:r>
        <w:rPr>
          <w:rtl w:val="0"/>
        </w:rPr>
        <w:t xml:space="preserve"> </w:t>
      </w:r>
    </w:p>
    <w:p>
      <w:pPr>
        <w:pStyle w:val="Question 1st Multiple Choice "/>
        <w:numPr>
          <w:ilvl w:val="0"/>
          <w:numId w:val="2"/>
        </w:numPr>
        <w:spacing w:after="0" w:line="240" w:lineRule="auto"/>
        <w:rPr>
          <w:lang w:val="en-US"/>
        </w:rPr>
      </w:pPr>
      <w:r>
        <w:rPr>
          <w:rtl w:val="0"/>
          <w:lang w:val="en-US"/>
        </w:rPr>
        <w:t>The more viscous the fluid, the more efficient convection is at transferring heat</w:t>
        <w:tab/>
      </w:r>
      <w:r>
        <w:rPr>
          <w:rStyle w:val="LargerDropped"/>
          <w:position w:val="-6"/>
          <w:rtl w:val="0"/>
          <w:lang w:val="en-US"/>
        </w:rPr>
        <w:t xml:space="preserve">  </w:t>
      </w:r>
      <w:r>
        <w:rPr>
          <w:rStyle w:val="LargerDropped"/>
          <w:rFonts w:ascii="Arial Unicode MS" w:cs="Arial Unicode MS" w:hAnsi="Arial Unicode MS" w:eastAsia="Arial Unicode MS" w:hint="default"/>
          <w:b w:val="0"/>
          <w:bCs w:val="0"/>
          <w:i w:val="0"/>
          <w:iCs w:val="0"/>
          <w:position w:val="-6"/>
          <w:rtl w:val="0"/>
          <w:lang w:val="en-US"/>
        </w:rPr>
        <w:t>❏</w:t>
      </w:r>
    </w:p>
    <w:p>
      <w:pPr>
        <w:pStyle w:val="Question 1st Multiple Choice "/>
        <w:numPr>
          <w:ilvl w:val="0"/>
          <w:numId w:val="2"/>
        </w:numPr>
        <w:spacing w:after="0" w:line="240" w:lineRule="auto"/>
        <w:rPr>
          <w:lang w:val="en-US"/>
        </w:rPr>
      </w:pPr>
      <w:r>
        <w:rPr>
          <w:rtl w:val="0"/>
          <w:lang w:val="en-US"/>
        </w:rPr>
        <w:t>The heat transfer when a fluid is convecting is higher than if the fluid was stationary</w:t>
        <w:tab/>
      </w:r>
      <w:r>
        <w:rPr>
          <w:rStyle w:val="LargerDropped"/>
          <w:position w:val="-6"/>
          <w:rtl w:val="0"/>
          <w:lang w:val="en-US"/>
        </w:rPr>
        <w:t xml:space="preserve">  </w:t>
      </w:r>
      <w:r>
        <w:rPr>
          <w:rStyle w:val="LargerDropped"/>
          <w:rFonts w:ascii="Arial Unicode MS" w:cs="Arial Unicode MS" w:hAnsi="Arial Unicode MS" w:eastAsia="Arial Unicode MS" w:hint="default"/>
          <w:b w:val="0"/>
          <w:bCs w:val="0"/>
          <w:i w:val="0"/>
          <w:iCs w:val="0"/>
          <w:position w:val="-6"/>
          <w:rtl w:val="0"/>
          <w:lang w:val="en-US"/>
        </w:rPr>
        <w:t>❏</w:t>
      </w:r>
      <w:r>
        <w:rPr>
          <w:rtl w:val="0"/>
        </w:rPr>
        <w:t xml:space="preserve"> </w:t>
      </w:r>
    </w:p>
    <w:p>
      <w:pPr>
        <w:pStyle w:val="Question 1st Multiple Choice "/>
        <w:numPr>
          <w:ilvl w:val="0"/>
          <w:numId w:val="2"/>
        </w:numPr>
        <w:spacing w:after="0" w:line="240" w:lineRule="auto"/>
        <w:rPr>
          <w:lang w:val="en-US"/>
        </w:rPr>
      </w:pPr>
      <w:r>
        <w:rPr>
          <w:rtl w:val="0"/>
          <w:lang w:val="en-US"/>
        </w:rPr>
        <w:t xml:space="preserve">A &amp; C are both correct </w:t>
        <w:tab/>
      </w:r>
      <w:r>
        <w:rPr>
          <w:rStyle w:val="LargerDropped"/>
          <w:position w:val="-6"/>
          <w:rtl w:val="0"/>
          <w:lang w:val="en-US"/>
        </w:rPr>
        <w:t xml:space="preserve">  </w:t>
      </w:r>
      <w:r>
        <w:rPr>
          <w:rStyle w:val="LargerDropped"/>
          <w:rFonts w:ascii="Arial Unicode MS" w:cs="Arial Unicode MS" w:hAnsi="Arial Unicode MS" w:eastAsia="Arial Unicode MS" w:hint="default"/>
          <w:b w:val="0"/>
          <w:bCs w:val="0"/>
          <w:i w:val="0"/>
          <w:iCs w:val="0"/>
          <w:position w:val="-6"/>
          <w:rtl w:val="0"/>
          <w:lang w:val="en-US"/>
        </w:rPr>
        <w:t>❏</w:t>
      </w:r>
    </w:p>
    <w:p>
      <w:pPr>
        <w:pStyle w:val="Question 1st Multiple Choice "/>
        <w:numPr>
          <w:ilvl w:val="0"/>
          <w:numId w:val="2"/>
        </w:numPr>
        <w:spacing w:after="0" w:line="240" w:lineRule="auto"/>
        <w:rPr>
          <w:lang w:val="en-US"/>
        </w:rPr>
      </w:pPr>
      <w:r>
        <w:rPr>
          <w:rtl w:val="0"/>
          <w:lang w:val="en-US"/>
        </w:rPr>
        <w:t xml:space="preserve">B &amp; D are both correct </w:t>
        <w:tab/>
      </w:r>
      <w:r>
        <w:rPr>
          <w:rStyle w:val="LargerDropped"/>
          <w:position w:val="-6"/>
          <w:rtl w:val="0"/>
          <w:lang w:val="en-US"/>
        </w:rPr>
        <w:t xml:space="preserve">  </w:t>
      </w:r>
      <w:r>
        <w:rPr>
          <w:rStyle w:val="LargerDropped"/>
          <w:rFonts w:ascii="Arial Unicode MS" w:cs="Arial Unicode MS" w:hAnsi="Arial Unicode MS" w:eastAsia="Arial Unicode MS" w:hint="default"/>
          <w:b w:val="0"/>
          <w:bCs w:val="0"/>
          <w:i w:val="0"/>
          <w:iCs w:val="0"/>
          <w:position w:val="-6"/>
          <w:rtl w:val="0"/>
          <w:lang w:val="en-US"/>
        </w:rPr>
        <w:t>❏</w:t>
      </w:r>
    </w:p>
    <w:p>
      <w:pPr>
        <w:pStyle w:val="Question 1st Multiple Choice 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</w:pPr>
    </w:p>
    <w:p>
      <w:pPr>
        <w:pStyle w:val="Question divider"/>
        <w:bidi w:val="0"/>
      </w:pPr>
      <w:r>
        <w:rPr>
          <w:rtl w:val="0"/>
        </w:rPr>
        <w:t>Question 2</w:t>
        <w:tab/>
        <w:t>1 Mark</w:t>
      </w:r>
    </w:p>
    <w:p>
      <w:pPr>
        <w:pStyle w:val="Question Text 1st paragraph"/>
        <w:bidi w:val="0"/>
      </w:pPr>
      <w:r>
        <w:rPr>
          <w:rtl w:val="0"/>
        </w:rPr>
        <w:t>Viscous deformation in the mantle occurs through:</w:t>
      </w:r>
    </w:p>
    <w:p>
      <w:pPr>
        <w:pStyle w:val="Question 1st Multiple Choice "/>
        <w:numPr>
          <w:ilvl w:val="0"/>
          <w:numId w:val="3"/>
        </w:numPr>
        <w:spacing w:after="0" w:line="240" w:lineRule="auto"/>
        <w:rPr>
          <w:lang w:val="en-US"/>
        </w:rPr>
      </w:pPr>
      <w:r>
        <w:rPr>
          <w:rtl w:val="0"/>
          <w:lang w:val="en-US"/>
        </w:rPr>
        <w:t>molecular reorganization of liquid mantle rocks</w:t>
        <w:tab/>
      </w:r>
      <w:r>
        <w:rPr>
          <w:rStyle w:val="LargerDropped"/>
          <w:position w:val="-6"/>
          <w:rtl w:val="0"/>
          <w:lang w:val="en-US"/>
        </w:rPr>
        <w:t xml:space="preserve">  </w:t>
      </w:r>
      <w:r>
        <w:rPr>
          <w:rStyle w:val="LargerDropped"/>
          <w:rFonts w:ascii="Arial Unicode MS" w:cs="Arial Unicode MS" w:hAnsi="Arial Unicode MS" w:eastAsia="Arial Unicode MS" w:hint="default"/>
          <w:b w:val="0"/>
          <w:bCs w:val="0"/>
          <w:i w:val="0"/>
          <w:iCs w:val="0"/>
          <w:position w:val="-6"/>
          <w:rtl w:val="0"/>
          <w:lang w:val="en-US"/>
        </w:rPr>
        <w:t>❏</w:t>
      </w:r>
    </w:p>
    <w:p>
      <w:pPr>
        <w:pStyle w:val="Question 1st Multiple Choice "/>
        <w:numPr>
          <w:ilvl w:val="0"/>
          <w:numId w:val="2"/>
        </w:numPr>
        <w:spacing w:after="0" w:line="240" w:lineRule="auto"/>
        <w:rPr>
          <w:lang w:val="en-US"/>
        </w:rPr>
      </w:pPr>
      <w:r>
        <w:rPr>
          <w:rtl w:val="0"/>
          <w:lang w:val="en-US"/>
        </w:rPr>
        <w:t xml:space="preserve">defects migrating through solid rock </w:t>
        <w:tab/>
      </w:r>
      <w:r>
        <w:rPr>
          <w:rStyle w:val="LargerDropped"/>
          <w:position w:val="-6"/>
          <w:rtl w:val="0"/>
          <w:lang w:val="en-US"/>
        </w:rPr>
        <w:t xml:space="preserve">  </w:t>
      </w:r>
      <w:r>
        <w:rPr>
          <w:rStyle w:val="LargerDropped"/>
          <w:rFonts w:ascii="Arial Unicode MS" w:cs="Arial Unicode MS" w:hAnsi="Arial Unicode MS" w:eastAsia="Arial Unicode MS" w:hint="default"/>
          <w:b w:val="0"/>
          <w:bCs w:val="0"/>
          <w:i w:val="0"/>
          <w:iCs w:val="0"/>
          <w:position w:val="-6"/>
          <w:rtl w:val="0"/>
          <w:lang w:val="en-US"/>
        </w:rPr>
        <w:t>❏</w:t>
      </w:r>
      <w:r>
        <w:rPr>
          <w:rtl w:val="0"/>
        </w:rPr>
        <w:t xml:space="preserve"> </w:t>
      </w:r>
    </w:p>
    <w:p>
      <w:pPr>
        <w:pStyle w:val="Question 1st Multiple Choice "/>
        <w:numPr>
          <w:ilvl w:val="0"/>
          <w:numId w:val="2"/>
        </w:numPr>
        <w:spacing w:after="0" w:line="240" w:lineRule="auto"/>
        <w:rPr>
          <w:lang w:val="en-US"/>
        </w:rPr>
      </w:pPr>
      <w:r>
        <w:rPr>
          <w:rtl w:val="0"/>
          <w:lang w:val="en-US"/>
        </w:rPr>
        <w:t>fluid infiltration of grain boundaries</w:t>
        <w:tab/>
      </w:r>
      <w:r>
        <w:rPr>
          <w:rStyle w:val="LargerDropped"/>
          <w:position w:val="-6"/>
          <w:rtl w:val="0"/>
          <w:lang w:val="en-US"/>
        </w:rPr>
        <w:t xml:space="preserve">  </w:t>
      </w:r>
      <w:r>
        <w:rPr>
          <w:rStyle w:val="LargerDropped"/>
          <w:rFonts w:ascii="Arial Unicode MS" w:cs="Arial Unicode MS" w:hAnsi="Arial Unicode MS" w:eastAsia="Arial Unicode MS" w:hint="default"/>
          <w:b w:val="0"/>
          <w:bCs w:val="0"/>
          <w:i w:val="0"/>
          <w:iCs w:val="0"/>
          <w:position w:val="-6"/>
          <w:rtl w:val="0"/>
          <w:lang w:val="en-US"/>
        </w:rPr>
        <w:t>❏</w:t>
      </w:r>
    </w:p>
    <w:p>
      <w:pPr>
        <w:pStyle w:val="Question 1st Multiple Choice "/>
        <w:numPr>
          <w:ilvl w:val="0"/>
          <w:numId w:val="2"/>
        </w:numPr>
        <w:spacing w:after="0" w:line="240" w:lineRule="auto"/>
        <w:rPr>
          <w:lang w:val="en-US"/>
        </w:rPr>
      </w:pPr>
      <w:r>
        <w:rPr>
          <w:rtl w:val="0"/>
          <w:lang w:val="en-US"/>
        </w:rPr>
        <w:t>propagation of brittle fractures</w:t>
        <w:tab/>
      </w:r>
      <w:r>
        <w:rPr>
          <w:rStyle w:val="LargerDropped"/>
          <w:position w:val="-6"/>
          <w:rtl w:val="0"/>
          <w:lang w:val="en-US"/>
        </w:rPr>
        <w:t xml:space="preserve">  </w:t>
      </w:r>
      <w:r>
        <w:rPr>
          <w:rStyle w:val="LargerDropped"/>
          <w:rFonts w:ascii="Arial Unicode MS" w:cs="Arial Unicode MS" w:hAnsi="Arial Unicode MS" w:eastAsia="Arial Unicode MS" w:hint="default"/>
          <w:b w:val="0"/>
          <w:bCs w:val="0"/>
          <w:i w:val="0"/>
          <w:iCs w:val="0"/>
          <w:position w:val="-6"/>
          <w:rtl w:val="0"/>
          <w:lang w:val="en-US"/>
        </w:rPr>
        <w:t>❏</w:t>
      </w:r>
      <w:r>
        <w:rPr>
          <w:rtl w:val="0"/>
        </w:rPr>
        <w:t xml:space="preserve"> </w:t>
      </w:r>
    </w:p>
    <w:p>
      <w:pPr>
        <w:pStyle w:val="Question 1st Multiple Choice "/>
        <w:numPr>
          <w:ilvl w:val="0"/>
          <w:numId w:val="2"/>
        </w:numPr>
        <w:spacing w:after="0" w:line="240" w:lineRule="auto"/>
        <w:rPr>
          <w:lang w:val="en-US"/>
        </w:rPr>
      </w:pPr>
      <w:r>
        <w:rPr>
          <w:rtl w:val="0"/>
          <w:lang w:val="en-US"/>
        </w:rPr>
        <w:t xml:space="preserve">competition between diffusion of heat and stress </w:t>
        <w:tab/>
      </w:r>
      <w:r>
        <w:rPr>
          <w:rStyle w:val="LargerDropped"/>
          <w:position w:val="-6"/>
          <w:rtl w:val="0"/>
          <w:lang w:val="en-US"/>
        </w:rPr>
        <w:t xml:space="preserve">  </w:t>
      </w:r>
      <w:r>
        <w:rPr>
          <w:rStyle w:val="LargerDropped"/>
          <w:rFonts w:ascii="Arial Unicode MS" w:cs="Arial Unicode MS" w:hAnsi="Arial Unicode MS" w:eastAsia="Arial Unicode MS" w:hint="default"/>
          <w:b w:val="0"/>
          <w:bCs w:val="0"/>
          <w:i w:val="0"/>
          <w:iCs w:val="0"/>
          <w:position w:val="-6"/>
          <w:rtl w:val="0"/>
          <w:lang w:val="en-US"/>
        </w:rPr>
        <w:t>❏</w:t>
      </w:r>
    </w:p>
    <w:p>
      <w:pPr>
        <w:pStyle w:val="Body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</w:pPr>
    </w:p>
    <w:p>
      <w:pPr>
        <w:pStyle w:val="Question divider"/>
        <w:bidi w:val="0"/>
      </w:pPr>
      <w:r>
        <w:rPr>
          <w:rtl w:val="0"/>
        </w:rPr>
        <w:t>Question 3</w:t>
        <w:tab/>
        <w:t>1 Mark</w:t>
      </w:r>
    </w:p>
    <w:p>
      <w:pPr>
        <w:pStyle w:val="Question Text 1st paragraph"/>
        <w:bidi w:val="0"/>
      </w:pPr>
      <w:r>
        <w:rPr>
          <w:rtl w:val="0"/>
        </w:rPr>
        <w:t xml:space="preserve">Which of the following statements about thermal convection is </w:t>
      </w:r>
      <w:r>
        <w:rPr>
          <w:u w:val="double"/>
          <w:rtl w:val="0"/>
          <w:lang w:val="da-DK"/>
        </w:rPr>
        <w:t>false</w:t>
      </w:r>
      <w:r>
        <w:rPr>
          <w:rtl w:val="0"/>
          <w:lang w:val="zh-TW" w:eastAsia="zh-TW"/>
        </w:rPr>
        <w:t xml:space="preserve"> ?</w:t>
      </w:r>
    </w:p>
    <w:p>
      <w:pPr>
        <w:pStyle w:val="Question 1st Multiple Choice "/>
        <w:numPr>
          <w:ilvl w:val="0"/>
          <w:numId w:val="4"/>
        </w:numPr>
        <w:spacing w:after="0" w:line="240" w:lineRule="auto"/>
        <w:rPr>
          <w:lang w:val="en-US"/>
        </w:rPr>
      </w:pPr>
      <w:r>
        <w:rPr>
          <w:rtl w:val="0"/>
          <w:lang w:val="en-US"/>
        </w:rPr>
        <w:t>thermal boundary layer thickness increases with increasing Rayleigh number</w:t>
        <w:tab/>
      </w:r>
      <w:r>
        <w:rPr>
          <w:rStyle w:val="LargerDropped"/>
          <w:position w:val="-6"/>
          <w:rtl w:val="0"/>
          <w:lang w:val="en-US"/>
        </w:rPr>
        <w:t xml:space="preserve">  </w:t>
      </w:r>
      <w:r>
        <w:rPr>
          <w:rStyle w:val="LargerDropped"/>
          <w:rFonts w:ascii="Arial Unicode MS" w:cs="Arial Unicode MS" w:hAnsi="Arial Unicode MS" w:eastAsia="Arial Unicode MS" w:hint="default"/>
          <w:b w:val="0"/>
          <w:bCs w:val="0"/>
          <w:i w:val="0"/>
          <w:iCs w:val="0"/>
          <w:position w:val="-6"/>
          <w:rtl w:val="0"/>
          <w:lang w:val="en-US"/>
        </w:rPr>
        <w:t>❏</w:t>
      </w:r>
    </w:p>
    <w:p>
      <w:pPr>
        <w:pStyle w:val="Question 1st Multiple Choice "/>
        <w:numPr>
          <w:ilvl w:val="0"/>
          <w:numId w:val="2"/>
        </w:numPr>
        <w:spacing w:after="0" w:line="240" w:lineRule="auto"/>
        <w:rPr>
          <w:lang w:val="en-US"/>
        </w:rPr>
      </w:pPr>
      <w:r>
        <w:rPr>
          <w:rtl w:val="0"/>
          <w:lang w:val="en-US"/>
        </w:rPr>
        <w:t>all other things being equal, convection is more vigorous when the viscosity is lower</w:t>
        <w:tab/>
      </w:r>
      <w:r>
        <w:rPr>
          <w:rStyle w:val="LargerDropped"/>
          <w:position w:val="-6"/>
          <w:rtl w:val="0"/>
          <w:lang w:val="en-US"/>
        </w:rPr>
        <w:t xml:space="preserve">  </w:t>
      </w:r>
      <w:r>
        <w:rPr>
          <w:rStyle w:val="LargerDropped"/>
          <w:rFonts w:ascii="Arial Unicode MS" w:cs="Arial Unicode MS" w:hAnsi="Arial Unicode MS" w:eastAsia="Arial Unicode MS" w:hint="default"/>
          <w:b w:val="0"/>
          <w:bCs w:val="0"/>
          <w:i w:val="0"/>
          <w:iCs w:val="0"/>
          <w:position w:val="-6"/>
          <w:rtl w:val="0"/>
          <w:lang w:val="en-US"/>
        </w:rPr>
        <w:t>❏</w:t>
      </w:r>
    </w:p>
    <w:p>
      <w:pPr>
        <w:pStyle w:val="Question 1st Multiple Choice "/>
        <w:numPr>
          <w:ilvl w:val="0"/>
          <w:numId w:val="2"/>
        </w:numPr>
        <w:spacing w:after="0" w:line="240" w:lineRule="auto"/>
        <w:rPr>
          <w:lang w:val="en-US"/>
        </w:rPr>
      </w:pPr>
      <w:r>
        <w:rPr>
          <w:rtl w:val="0"/>
          <w:lang w:val="en-US"/>
        </w:rPr>
        <w:t>in</w:t>
      </w:r>
      <w:r>
        <w:rPr>
          <w:rtl w:val="0"/>
          <w:lang w:val="it-IT"/>
        </w:rPr>
        <w:t xml:space="preserve"> constant viscosity convection, hot </w:t>
      </w:r>
      <w:r>
        <w:rPr>
          <w:rtl w:val="0"/>
          <w:lang w:val="en-US"/>
        </w:rPr>
        <w:t>&amp;</w:t>
      </w:r>
      <w:r>
        <w:rPr>
          <w:rtl w:val="0"/>
          <w:lang w:val="en-US"/>
        </w:rPr>
        <w:t>cold thermal boundary layers are the same thickness</w:t>
        <w:tab/>
      </w:r>
      <w:r>
        <w:rPr>
          <w:rStyle w:val="LargerDropped"/>
          <w:position w:val="-6"/>
          <w:rtl w:val="0"/>
          <w:lang w:val="en-US"/>
        </w:rPr>
        <w:t xml:space="preserve">  </w:t>
      </w:r>
      <w:r>
        <w:rPr>
          <w:rStyle w:val="LargerDropped"/>
          <w:rFonts w:ascii="Arial Unicode MS" w:cs="Arial Unicode MS" w:hAnsi="Arial Unicode MS" w:eastAsia="Arial Unicode MS" w:hint="default"/>
          <w:b w:val="0"/>
          <w:bCs w:val="0"/>
          <w:i w:val="0"/>
          <w:iCs w:val="0"/>
          <w:position w:val="-6"/>
          <w:rtl w:val="0"/>
          <w:lang w:val="en-US"/>
        </w:rPr>
        <w:t>❏</w:t>
      </w:r>
    </w:p>
    <w:p>
      <w:pPr>
        <w:pStyle w:val="Question 1st Multiple Choice "/>
        <w:numPr>
          <w:ilvl w:val="0"/>
          <w:numId w:val="2"/>
        </w:numPr>
        <w:spacing w:after="0" w:line="240" w:lineRule="auto"/>
        <w:rPr>
          <w:lang w:val="en-US"/>
        </w:rPr>
      </w:pPr>
      <w:r>
        <w:rPr>
          <w:rtl w:val="0"/>
          <w:lang w:val="en-US"/>
        </w:rPr>
        <w:t>higher Rayleigh number convection has more time variability</w:t>
        <w:tab/>
      </w:r>
      <w:r>
        <w:rPr>
          <w:rStyle w:val="LargerDropped"/>
          <w:position w:val="-6"/>
          <w:rtl w:val="0"/>
          <w:lang w:val="en-US"/>
        </w:rPr>
        <w:t xml:space="preserve">  </w:t>
      </w:r>
      <w:r>
        <w:rPr>
          <w:rStyle w:val="LargerDropped"/>
          <w:rFonts w:ascii="Arial Unicode MS" w:cs="Arial Unicode MS" w:hAnsi="Arial Unicode MS" w:eastAsia="Arial Unicode MS" w:hint="default"/>
          <w:b w:val="0"/>
          <w:bCs w:val="0"/>
          <w:i w:val="0"/>
          <w:iCs w:val="0"/>
          <w:position w:val="-6"/>
          <w:rtl w:val="0"/>
          <w:lang w:val="en-US"/>
        </w:rPr>
        <w:t>❏</w:t>
      </w:r>
    </w:p>
    <w:p>
      <w:pPr>
        <w:pStyle w:val="Question 1st Multiple Choice "/>
        <w:numPr>
          <w:ilvl w:val="0"/>
          <w:numId w:val="2"/>
        </w:numPr>
        <w:spacing w:after="0" w:line="240" w:lineRule="auto"/>
        <w:rPr>
          <w:lang w:val="en-US"/>
        </w:rPr>
      </w:pPr>
      <w:r>
        <w:rPr>
          <w:rtl w:val="0"/>
          <w:lang w:val="en-US"/>
        </w:rPr>
        <w:t xml:space="preserve">A &amp; D </w:t>
        <w:tab/>
      </w:r>
      <w:r>
        <w:rPr>
          <w:rStyle w:val="LargerDropped"/>
          <w:position w:val="-6"/>
          <w:rtl w:val="0"/>
          <w:lang w:val="en-US"/>
        </w:rPr>
        <w:t xml:space="preserve">  </w:t>
      </w:r>
      <w:r>
        <w:rPr>
          <w:rStyle w:val="LargerDropped"/>
          <w:rFonts w:ascii="Arial Unicode MS" w:cs="Arial Unicode MS" w:hAnsi="Arial Unicode MS" w:eastAsia="Arial Unicode MS" w:hint="default"/>
          <w:b w:val="0"/>
          <w:bCs w:val="0"/>
          <w:i w:val="0"/>
          <w:iCs w:val="0"/>
          <w:position w:val="-6"/>
          <w:rtl w:val="0"/>
          <w:lang w:val="en-US"/>
        </w:rPr>
        <w:t>❏</w:t>
      </w:r>
    </w:p>
    <w:p>
      <w:pPr>
        <w:pStyle w:val="Question 1st Multiple Choice "/>
        <w:numPr>
          <w:ilvl w:val="0"/>
          <w:numId w:val="2"/>
        </w:numPr>
        <w:spacing w:after="0" w:line="240" w:lineRule="auto"/>
      </w:pPr>
      <w:r>
        <w:rPr>
          <w:rtl w:val="0"/>
        </w:rPr>
        <w:t xml:space="preserve">A &amp; C </w:t>
        <w:tab/>
      </w:r>
      <w:r>
        <w:rPr>
          <w:rStyle w:val="LargerDropped"/>
          <w:position w:val="-6"/>
          <w:rtl w:val="0"/>
          <w:lang w:val="en-US"/>
        </w:rPr>
        <w:t xml:space="preserve">  </w:t>
      </w:r>
      <w:r>
        <w:rPr>
          <w:rStyle w:val="LargerDropped"/>
          <w:rFonts w:ascii="Arial Unicode MS" w:cs="Arial Unicode MS" w:hAnsi="Arial Unicode MS" w:eastAsia="Arial Unicode MS" w:hint="default"/>
          <w:b w:val="0"/>
          <w:bCs w:val="0"/>
          <w:i w:val="0"/>
          <w:iCs w:val="0"/>
          <w:position w:val="-6"/>
          <w:rtl w:val="0"/>
          <w:lang w:val="en-US"/>
        </w:rPr>
        <w:t>❏</w:t>
      </w:r>
    </w:p>
    <w:p>
      <w:pPr>
        <w:pStyle w:val="Question divider"/>
        <w:bidi w:val="0"/>
      </w:pPr>
      <w:r>
        <w:rPr>
          <w:rtl w:val="0"/>
        </w:rPr>
        <w:t>Question 4</w:t>
        <w:tab/>
        <w:t>7 Marks</w:t>
      </w:r>
    </w:p>
    <w:p>
      <w:pPr>
        <w:pStyle w:val="Body"/>
        <w:bidi w:val="0"/>
        <w:rPr>
          <w:sz w:val="24"/>
          <w:szCs w:val="24"/>
        </w:rPr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203209</wp:posOffset>
            </wp:positionV>
            <wp:extent cx="6116500" cy="209797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7"/>
                <wp:lineTo x="0" y="21647"/>
                <wp:lineTo x="0" y="0"/>
              </wp:wrapPolygon>
            </wp:wrapThrough>
            <wp:docPr id="1073741826" name="officeArt object" descr="Screen Shot 2020-10-22 at 10.19.50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20-10-22 at 10.19.50 am.png" descr="Screen Shot 2020-10-22 at 10.19.50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500" cy="20979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textWrapping"/>
      </w:r>
      <w:r>
        <w:rPr>
          <w:rFonts w:ascii="Bodoni SvtyTwo ITC TT-BookIta" w:hAnsi="Bodoni SvtyTwo ITC TT-BookIta" w:hint="default"/>
          <w:rtl w:val="1"/>
          <w:lang w:val="ar-SA" w:bidi="ar-SA"/>
        </w:rPr>
        <w:t>“</w:t>
      </w:r>
      <w:r>
        <w:rPr>
          <w:rFonts w:ascii="Bodoni SvtyTwo ITC TT-BookIta" w:hAnsi="Bodoni SvtyTwo ITC TT-BookIta"/>
          <w:rtl w:val="0"/>
          <w:lang w:val="en-US"/>
        </w:rPr>
        <w:t>I see Lord Kelvin</w:t>
      </w:r>
      <w:r>
        <w:rPr>
          <w:rFonts w:ascii="Bodoni SvtyTwo ITC TT-BookIta" w:hAnsi="Bodoni SvtyTwo ITC TT-BookIta" w:hint="default"/>
          <w:rtl w:val="1"/>
        </w:rPr>
        <w:t>’</w:t>
      </w:r>
      <w:r>
        <w:rPr>
          <w:rFonts w:ascii="Bodoni SvtyTwo ITC TT-BookIta" w:hAnsi="Bodoni SvtyTwo ITC TT-BookIta"/>
          <w:rtl w:val="0"/>
          <w:lang w:val="en-US"/>
        </w:rPr>
        <w:t xml:space="preserve">s come up with yet another estimate for the age of the Earth, dear. </w:t>
      </w:r>
      <w:r>
        <w:rPr>
          <w:rFonts w:ascii="Bodoni SvtyTwo ITC TT-BookIta" w:hAnsi="Bodoni SvtyTwo ITC TT-BookIta"/>
          <w:rtl w:val="0"/>
          <w:lang w:val="en-US"/>
        </w:rPr>
        <w:t>Th</w:t>
      </w:r>
      <w:r>
        <w:rPr>
          <w:rFonts w:ascii="Bodoni SvtyTwo ITC TT-BookIta" w:hAnsi="Bodoni SvtyTwo ITC TT-BookIta"/>
          <w:rtl w:val="0"/>
          <w:lang w:val="en-US"/>
        </w:rPr>
        <w:t>is time he</w:t>
      </w:r>
      <w:r>
        <w:rPr>
          <w:rFonts w:ascii="Bodoni SvtyTwo ITC TT-BookIta" w:hAnsi="Bodoni SvtyTwo ITC TT-BookIta" w:hint="default"/>
          <w:rtl w:val="1"/>
        </w:rPr>
        <w:t>’</w:t>
      </w:r>
      <w:r>
        <w:rPr>
          <w:rFonts w:ascii="Bodoni SvtyTwo ITC TT-BookIta" w:hAnsi="Bodoni SvtyTwo ITC TT-BookIta"/>
          <w:rtl w:val="0"/>
          <w:lang w:val="en-US"/>
        </w:rPr>
        <w:t>s got the Earth cooling conductively from an initial uniform state ...</w:t>
      </w:r>
      <w:r>
        <w:rPr>
          <w:rFonts w:ascii="Bodoni SvtyTwo ITC TT-BookIta" w:hAnsi="Bodoni SvtyTwo ITC TT-BookIta" w:hint="default"/>
          <w:rtl w:val="0"/>
        </w:rPr>
        <w:t xml:space="preserve">” </w:t>
      </w:r>
      <w:r>
        <w:rPr>
          <w:rFonts w:ascii="Bodoni SvtyTwo ITC TT-BookIta" w:hAnsi="Bodoni SvtyTwo ITC TT-BookIta"/>
          <w:rtl w:val="0"/>
          <w:lang w:val="en-US"/>
        </w:rPr>
        <w:t xml:space="preserve">said Papa Bear thoughtfully. </w:t>
      </w:r>
      <w:r>
        <w:rPr>
          <w:rFonts w:ascii="Bodoni SvtyTwo ITC TT-BookIta" w:hAnsi="Bodoni SvtyTwo ITC TT-BookIta" w:hint="default"/>
          <w:rtl w:val="1"/>
          <w:lang w:val="ar-SA" w:bidi="ar-SA"/>
        </w:rPr>
        <w:t>“</w:t>
      </w:r>
      <w:r>
        <w:rPr>
          <w:rFonts w:ascii="Bodoni SvtyTwo ITC TT-BookIta" w:hAnsi="Bodoni SvtyTwo ITC TT-BookIta"/>
          <w:rtl w:val="0"/>
          <w:lang w:val="en-US"/>
        </w:rPr>
        <w:t>I think he would be better treating it as a Stefan problem,</w:t>
      </w:r>
      <w:r>
        <w:rPr>
          <w:rFonts w:ascii="Bodoni SvtyTwo ITC TT-BookIta" w:hAnsi="Bodoni SvtyTwo ITC TT-BookIta" w:hint="default"/>
          <w:rtl w:val="0"/>
        </w:rPr>
        <w:t xml:space="preserve">” </w:t>
      </w:r>
      <w:r>
        <w:rPr>
          <w:rFonts w:ascii="Bodoni SvtyTwo ITC TT-BookIta" w:hAnsi="Bodoni SvtyTwo ITC TT-BookIta"/>
          <w:rtl w:val="0"/>
          <w:lang w:val="en-US"/>
        </w:rPr>
        <w:t xml:space="preserve">Mama Bear replied, </w:t>
      </w:r>
      <w:r>
        <w:rPr>
          <w:rFonts w:ascii="Bodoni SvtyTwo ITC TT-BookIta" w:hAnsi="Bodoni SvtyTwo ITC TT-BookIta" w:hint="default"/>
          <w:rtl w:val="0"/>
        </w:rPr>
        <w:t>”</w:t>
      </w:r>
      <w:r>
        <w:rPr>
          <w:rFonts w:ascii="Bodoni SvtyTwo ITC TT-BookIta" w:hAnsi="Bodoni SvtyTwo ITC TT-BookIta"/>
          <w:rtl w:val="0"/>
          <w:lang w:val="en-US"/>
        </w:rPr>
        <w:t>otherwise there won</w:t>
      </w:r>
      <w:r>
        <w:rPr>
          <w:rFonts w:ascii="Bodoni SvtyTwo ITC TT-BookIta" w:hAnsi="Bodoni SvtyTwo ITC TT-BookIta" w:hint="default"/>
          <w:rtl w:val="1"/>
        </w:rPr>
        <w:t>’</w:t>
      </w:r>
      <w:r>
        <w:rPr>
          <w:rFonts w:ascii="Bodoni SvtyTwo ITC TT-BookIta" w:hAnsi="Bodoni SvtyTwo ITC TT-BookIta"/>
          <w:rtl w:val="0"/>
          <w:lang w:val="en-US"/>
        </w:rPr>
        <w:t xml:space="preserve">t have been sufficient time for us to evolve language, physics and fashionable </w:t>
      </w:r>
      <w:r>
        <w:rPr>
          <w:rFonts w:ascii="Bodoni SvtyTwo ITC TT-BookIta" w:hAnsi="Bodoni SvtyTwo ITC TT-BookIta"/>
          <w:rtl w:val="0"/>
          <w:lang w:val="en-US"/>
        </w:rPr>
        <w:t>smoking jackets</w:t>
      </w:r>
      <w:r>
        <w:rPr>
          <w:rFonts w:ascii="Bodoni SvtyTwo ITC TT-BookIta" w:hAnsi="Bodoni SvtyTwo ITC TT-BookIta"/>
          <w:rtl w:val="0"/>
        </w:rPr>
        <w:t>.</w:t>
      </w:r>
      <w:r>
        <w:rPr>
          <w:rFonts w:ascii="Bodoni SvtyTwo ITC TT-BookIta" w:hAnsi="Bodoni SvtyTwo ITC TT-BookIta" w:hint="default"/>
          <w:rtl w:val="0"/>
        </w:rPr>
        <w:t xml:space="preserve">” </w:t>
      </w: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Three mathematicians lived in a little house in the woods. They were Papa Bear, Mama Bear, and Baby Bear. One day when their porridge was too hot to eat, they decided to go for a walk while it cooled off. [...At this point Goldilocks waltzes past in a vacant fashion and thinks it is a smart idea to go inside the bears</w:t>
      </w:r>
      <w:r>
        <w:rPr>
          <w:rFonts w:cs="Arial Unicode MS" w:eastAsia="Arial Unicode MS" w:hint="default"/>
          <w:rtl w:val="1"/>
        </w:rPr>
        <w:t xml:space="preserve">’ </w:t>
      </w:r>
      <w:r>
        <w:rPr>
          <w:rFonts w:cs="Arial Unicode MS" w:eastAsia="Arial Unicode MS"/>
          <w:rtl w:val="0"/>
          <w:lang w:val="en-US"/>
        </w:rPr>
        <w:t xml:space="preserve">house ...] The first thing Goldilocks saw was the porridge cooling on the table. </w:t>
      </w:r>
      <w:r>
        <w:rPr>
          <w:rFonts w:cs="Arial Unicode MS" w:eastAsia="Arial Unicode MS" w:hint="default"/>
          <w:rtl w:val="1"/>
          <w:lang w:val="ar-SA" w:bidi="ar-SA"/>
        </w:rPr>
        <w:t>“</w:t>
      </w:r>
      <w:r>
        <w:rPr>
          <w:rFonts w:cs="Arial Unicode MS" w:eastAsia="Arial Unicode MS"/>
          <w:rtl w:val="0"/>
          <w:lang w:val="en-US"/>
        </w:rPr>
        <w:t>Oh my, I</w:t>
      </w:r>
      <w:r>
        <w:rPr>
          <w:rFonts w:cs="Arial Unicode MS" w:eastAsia="Arial Unicode MS" w:hint="default"/>
          <w:rtl w:val="1"/>
        </w:rPr>
        <w:t>’</w:t>
      </w:r>
      <w:r>
        <w:rPr>
          <w:rFonts w:cs="Arial Unicode MS" w:eastAsia="Arial Unicode MS"/>
          <w:rtl w:val="0"/>
          <w:lang w:val="da-DK"/>
        </w:rPr>
        <w:t>m hungry,</w:t>
      </w:r>
      <w:r>
        <w:rPr>
          <w:rFonts w:cs="Arial Unicode MS" w:eastAsia="Arial Unicode MS" w:hint="default"/>
          <w:rtl w:val="0"/>
        </w:rPr>
        <w:t xml:space="preserve">” </w:t>
      </w:r>
      <w:r>
        <w:rPr>
          <w:rFonts w:cs="Arial Unicode MS" w:eastAsia="Arial Unicode MS"/>
          <w:rtl w:val="0"/>
          <w:lang w:val="en-US"/>
        </w:rPr>
        <w:t xml:space="preserve">she thought to herself. She tasted the porridge in the biggest bowl but it was too hot. Then she tasted the porridge in the medium-sized bowl, but it was too cold. Last she tasted the porridge in the littlest bowl and it was just right so she ate it all up. </w:t>
      </w: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 xml:space="preserve">But wait ! </w:t>
      </w:r>
      <w:r>
        <w:rPr>
          <w:rFonts w:cs="Arial Unicode MS" w:eastAsia="Arial Unicode MS"/>
          <w:rtl w:val="0"/>
          <w:lang w:val="en-US"/>
        </w:rPr>
        <w:t>Th</w:t>
      </w:r>
      <w:r>
        <w:rPr>
          <w:rFonts w:cs="Arial Unicode MS" w:eastAsia="Arial Unicode MS"/>
          <w:rtl w:val="0"/>
          <w:lang w:val="en-US"/>
        </w:rPr>
        <w:t>ere appears to be something unusual going on in the bears</w:t>
      </w:r>
      <w:r>
        <w:rPr>
          <w:rFonts w:cs="Arial Unicode MS" w:eastAsia="Arial Unicode MS" w:hint="default"/>
          <w:rtl w:val="1"/>
        </w:rPr>
        <w:t xml:space="preserve">’ </w:t>
      </w:r>
      <w:r>
        <w:rPr>
          <w:rFonts w:cs="Arial Unicode MS" w:eastAsia="Arial Unicode MS"/>
          <w:rtl w:val="0"/>
          <w:lang w:val="en-US"/>
        </w:rPr>
        <w:t xml:space="preserve">house (Figure) ... </w:t>
      </w:r>
    </w:p>
    <w:p>
      <w:pPr>
        <w:pStyle w:val="Body"/>
        <w:numPr>
          <w:ilvl w:val="0"/>
          <w:numId w:val="5"/>
        </w:numPr>
        <w:bidi w:val="0"/>
      </w:pPr>
      <w:r>
        <w:rPr>
          <w:rFonts w:cs="Arial Unicode MS" w:eastAsia="Arial Unicode MS"/>
          <w:rtl w:val="0"/>
          <w:lang w:val="en-US"/>
        </w:rPr>
        <w:t xml:space="preserve">Explain why, on the face of things, the physics of this Goldilocks tale is a mess. </w:t>
      </w:r>
    </w:p>
    <w:p>
      <w:pPr>
        <w:pStyle w:val="Body"/>
        <w:numPr>
          <w:ilvl w:val="0"/>
          <w:numId w:val="6"/>
        </w:numPr>
        <w:bidi w:val="0"/>
      </w:pPr>
      <w:r>
        <w:rPr>
          <w:rFonts w:cs="Arial Unicode MS" w:eastAsia="Arial Unicode MS"/>
          <w:rtl w:val="0"/>
          <w:lang w:val="en-US"/>
        </w:rPr>
        <w:t xml:space="preserve">Give a brief overview of the mechanisms by which solid planets typically cool, including the dominant sources of their internal heat. </w:t>
      </w: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This is the temperature solution for the plate cooling model.</w:t>
      </w:r>
    </w:p>
    <w:p>
      <w:pPr>
        <w:pStyle w:val="Body"/>
        <w:bidi w:val="0"/>
        <w:rPr>
          <w:color w:val="000000"/>
          <w:sz w:val="20"/>
        </w:rPr>
      </w:pPr>
      <w:r>
        <w:tab/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=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T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0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+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(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T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m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-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T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0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)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</m:ctrlPr>
            <m:begChr m:val="["/>
            <m:endChr m:val="]"/>
          </m:dPr>
          <m:e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z</m:t>
                </m:r>
              </m:num>
              <m:den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m:rPr>
                        <m:nor/>
                      </m:r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plate</m:t>
                    </m:r>
                  </m:sub>
                </m:sSub>
              </m:den>
            </m:f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+</m:t>
            </m:r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2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π</m:t>
                </m:r>
              </m:den>
            </m:f>
            <m:limUpp>
              <m:e>
                <m:limLow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∑</m:t>
                    </m:r>
                  </m:e>
                  <m:li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=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1</m:t>
                    </m:r>
                  </m:lim>
                </m:limLow>
              </m:e>
              <m:lim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∞</m:t>
                </m:r>
              </m:lim>
            </m:limUpp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1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n</m:t>
                </m:r>
              </m:den>
            </m:f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exp</m:t>
            </m:r>
            <m:d>
              <m: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dPr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-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κ</m:t>
                    </m:r>
                    <m:s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  <m:t>n</m:t>
                        </m:r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  <m:t>π</m:t>
                        </m:r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t</m:t>
                    </m:r>
                  </m:num>
                  <m:den>
                    <m:sSub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  <m:t>z</m:t>
                        </m:r>
                      </m:e>
                      <m:sub>
                        <m:r>
                          <m:rPr>
                            <m:nor/>
                          </m:r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  <m:t>plate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</m:den>
                </m:f>
              </m:e>
            </m:d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sin</m:t>
            </m:r>
            <m:d>
              <m: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π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z</m:t>
                    </m:r>
                  </m:num>
                  <m:den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  <m:t>z</m:t>
                        </m:r>
                      </m:e>
                      <m:sub>
                        <m:r>
                          <m:rPr>
                            <m:nor/>
                          </m:r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  <m:t>plate</m:t>
                        </m:r>
                      </m:sub>
                    </m:sSub>
                  </m:den>
                </m:f>
              </m:e>
            </m:d>
          </m:e>
        </m:d>
      </m:oMath>
    </w:p>
    <w:p>
      <w:pPr>
        <w:pStyle w:val="Body"/>
        <w:numPr>
          <w:ilvl w:val="0"/>
          <w:numId w:val="5"/>
        </w:numPr>
        <w:bidi w:val="0"/>
      </w:pPr>
      <w:r>
        <w:rPr>
          <w:rFonts w:cs="Arial Unicode MS" w:eastAsia="Arial Unicode MS"/>
          <w:rtl w:val="0"/>
          <w:lang w:val="en-US"/>
        </w:rPr>
        <w:t xml:space="preserve">How is surface heat flux related to the temperature profile of the lithosphere ? </w:t>
      </w:r>
    </w:p>
    <w:p>
      <w:pPr>
        <w:pStyle w:val="Body"/>
        <w:numPr>
          <w:ilvl w:val="0"/>
          <w:numId w:val="5"/>
        </w:numPr>
        <w:bidi w:val="0"/>
      </w:pPr>
      <w:r>
        <w:rPr>
          <w:rFonts w:cs="Arial Unicode MS" w:eastAsia="Arial Unicode MS"/>
          <w:rtl w:val="0"/>
          <w:lang w:val="en-US"/>
        </w:rPr>
        <w:t>Derive an expression for the surface heat flux in this case</w:t>
      </w:r>
      <w:r>
        <w:rPr>
          <w:rFonts w:cs="Arial Unicode MS" w:eastAsia="Arial Unicode MS"/>
          <w:rtl w:val="0"/>
          <w:lang w:val="en-US"/>
        </w:rPr>
        <w:t xml:space="preserve">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Question divider"/>
        <w:bidi w:val="0"/>
      </w:pPr>
      <w:r>
        <w:rPr>
          <w:rtl w:val="0"/>
        </w:rPr>
        <w:t>Question 5</w:t>
        <w:tab/>
        <w:t>5 Marks</w:t>
      </w:r>
    </w:p>
    <w:p>
      <w:pPr>
        <w:pStyle w:val="Body"/>
        <w:bidi w:val="0"/>
      </w:pPr>
    </w:p>
    <w:p>
      <w:pPr>
        <w:pStyle w:val="Question Text 1st paragraph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</w:pPr>
      <w:r>
        <w:rPr>
          <w:rtl w:val="0"/>
          <w:lang w:val="en-US"/>
        </w:rPr>
        <w:t xml:space="preserve">Complete the following table </w:t>
      </w:r>
      <w:r>
        <w:rPr>
          <w:rtl w:val="0"/>
          <w:lang w:val="en-US"/>
        </w:rPr>
        <w:t>which has</w:t>
      </w:r>
      <w:r>
        <w:rPr>
          <w:rtl w:val="0"/>
          <w:lang w:val="en-US"/>
        </w:rPr>
        <w:t xml:space="preserve"> data obtained from numerical simulations of convection (these are actually the examples given lecture notes)</w:t>
      </w:r>
    </w:p>
    <w:tbl>
      <w:tblPr>
        <w:tblW w:w="7979" w:type="dxa"/>
        <w:jc w:val="center"/>
        <w:tblInd w:w="108" w:type="dxa"/>
        <w:tblBorders>
          <w:top w:val="single" w:color="000000" w:sz="8" w:space="0" w:shadow="0" w:frame="0"/>
          <w:left w:val="single" w:color="000000" w:sz="8" w:space="0" w:shadow="0" w:frame="0"/>
          <w:bottom w:val="single" w:color="000000" w:sz="8" w:space="0" w:shadow="0" w:frame="0"/>
          <w:right w:val="single" w:color="000000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auto"/>
        <w:tblLayout w:type="fixed"/>
      </w:tblPr>
      <w:tblGrid>
        <w:gridCol w:w="1595"/>
        <w:gridCol w:w="1596"/>
        <w:gridCol w:w="1597"/>
        <w:gridCol w:w="1595"/>
        <w:gridCol w:w="1596"/>
      </w:tblGrid>
      <w:tr>
        <w:tblPrEx>
          <w:shd w:val="clear" w:color="auto" w:fill="357ca2"/>
        </w:tblPrEx>
        <w:trPr>
          <w:trHeight w:val="320" w:hRule="atLeast"/>
          <w:tblHeader/>
        </w:trPr>
        <w:tc>
          <w:tcPr>
            <w:tcW w:type="dxa" w:w="159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a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>
                <w:rFonts w:ascii="Helvetica Neue" w:hAnsi="Helvetica Neue"/>
                <w:b w:val="1"/>
                <w:bCs w:val="1"/>
                <w:sz w:val="22"/>
                <w:szCs w:val="22"/>
                <w:rtl w:val="0"/>
              </w:rPr>
              <w:t>Rayleigh No.</w:t>
            </w:r>
          </w:p>
        </w:tc>
        <w:tc>
          <w:tcPr>
            <w:tcW w:type="dxa" w:w="159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a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>
                <w:rFonts w:ascii="Helvetica Neue" w:hAnsi="Helvetica Neue"/>
                <w:b w:val="1"/>
                <w:bCs w:val="1"/>
                <w:sz w:val="22"/>
                <w:szCs w:val="22"/>
                <w:rtl w:val="0"/>
              </w:rPr>
              <w:t>Nusselt No.</w:t>
            </w:r>
          </w:p>
        </w:tc>
        <w:tc>
          <w:tcPr>
            <w:tcW w:type="dxa" w:w="159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a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>
                <w:rFonts w:ascii="Helvetica Neue" w:hAnsi="Helvetica Neue"/>
                <w:b w:val="1"/>
                <w:bCs w:val="1"/>
                <w:sz w:val="22"/>
                <w:szCs w:val="22"/>
                <w:rtl w:val="0"/>
              </w:rPr>
              <w:t>log</w:t>
            </w:r>
            <w:r>
              <w:rPr>
                <w:rFonts w:ascii="Helvetica Neue" w:hAnsi="Helvetica Neue"/>
                <w:b w:val="1"/>
                <w:bCs w:val="1"/>
                <w:sz w:val="22"/>
                <w:szCs w:val="22"/>
                <w:vertAlign w:val="subscript"/>
                <w:rtl w:val="0"/>
              </w:rPr>
              <w:t>10</w:t>
            </w:r>
            <w:r>
              <w:rPr>
                <w:rFonts w:ascii="Helvetica Neue" w:hAnsi="Helvetica Neue"/>
                <w:b w:val="1"/>
                <w:bCs w:val="1"/>
                <w:sz w:val="22"/>
                <w:szCs w:val="22"/>
                <w:rtl w:val="0"/>
              </w:rPr>
              <w:t>(Nu)</w:t>
            </w:r>
          </w:p>
        </w:tc>
        <w:tc>
          <w:tcPr>
            <w:tcW w:type="dxa" w:w="159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a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>
                <w:rFonts w:ascii="Helvetica Neue" w:hAnsi="Helvetica Neue"/>
                <w:b w:val="1"/>
                <w:bCs w:val="1"/>
                <w:sz w:val="22"/>
                <w:szCs w:val="22"/>
                <w:rtl w:val="0"/>
              </w:rPr>
              <w:t>r.m.s. Velocity</w:t>
            </w:r>
          </w:p>
        </w:tc>
        <w:tc>
          <w:tcPr>
            <w:tcW w:type="dxa" w:w="159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00a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>
                <w:rFonts w:ascii="Helvetica Neue" w:hAnsi="Helvetica Neue"/>
                <w:b w:val="1"/>
                <w:bCs w:val="1"/>
                <w:sz w:val="22"/>
                <w:szCs w:val="22"/>
                <w:rtl w:val="0"/>
              </w:rPr>
              <w:t>log</w:t>
            </w:r>
            <w:r>
              <w:rPr>
                <w:rFonts w:ascii="Helvetica Neue" w:hAnsi="Helvetica Neue"/>
                <w:b w:val="1"/>
                <w:bCs w:val="1"/>
                <w:sz w:val="22"/>
                <w:szCs w:val="22"/>
                <w:vertAlign w:val="subscript"/>
                <w:rtl w:val="0"/>
              </w:rPr>
              <w:t>10</w:t>
            </w:r>
            <w:r>
              <w:rPr>
                <w:rFonts w:ascii="Helvetica Neue" w:hAnsi="Helvetica Neue"/>
                <w:b w:val="1"/>
                <w:bCs w:val="1"/>
                <w:sz w:val="22"/>
                <w:szCs w:val="22"/>
                <w:rtl w:val="0"/>
              </w:rPr>
              <w:t>(V</w:t>
            </w:r>
            <w:r>
              <w:rPr>
                <w:rFonts w:ascii="Helvetica Neue" w:hAnsi="Helvetica Neue"/>
                <w:b w:val="1"/>
                <w:bCs w:val="1"/>
                <w:sz w:val="22"/>
                <w:szCs w:val="22"/>
                <w:vertAlign w:val="subscript"/>
                <w:rtl w:val="0"/>
              </w:rPr>
              <w:t>ave</w:t>
            </w:r>
            <w:r>
              <w:rPr>
                <w:rFonts w:ascii="Helvetica Neue" w:hAnsi="Helvetica Neue"/>
                <w:b w:val="1"/>
                <w:bCs w:val="1"/>
                <w:sz w:val="22"/>
                <w:szCs w:val="22"/>
                <w:rtl w:val="0"/>
              </w:rPr>
              <w:t>)</w:t>
            </w:r>
          </w:p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159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>
                <w:rFonts w:ascii="Helvetica Neue Light" w:hAnsi="Helvetica Neue Light"/>
                <w:sz w:val="20"/>
                <w:szCs w:val="20"/>
                <w:rtl w:val="0"/>
              </w:rPr>
              <w:t>10</w:t>
            </w:r>
            <w:r>
              <w:rPr>
                <w:rFonts w:ascii="Helvetica Neue Light" w:hAnsi="Helvetica Neue Light"/>
                <w:sz w:val="20"/>
                <w:szCs w:val="20"/>
                <w:vertAlign w:val="superscript"/>
                <w:rtl w:val="0"/>
              </w:rPr>
              <w:t>0</w:t>
            </w:r>
          </w:p>
        </w:tc>
        <w:tc>
          <w:tcPr>
            <w:tcW w:type="dxa" w:w="159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>
                <w:rFonts w:ascii="Helvetica Neue Light" w:hAnsi="Helvetica Neue Light"/>
                <w:sz w:val="20"/>
                <w:szCs w:val="20"/>
                <w:rtl w:val="0"/>
              </w:rPr>
              <w:t>1.00</w:t>
            </w:r>
          </w:p>
        </w:tc>
        <w:tc>
          <w:tcPr>
            <w:tcW w:type="dxa" w:w="159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/>
        </w:tc>
        <w:tc>
          <w:tcPr>
            <w:tcW w:type="dxa" w:w="159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>
                <w:rFonts w:ascii="Helvetica Neue Light" w:hAnsi="Helvetica Neue Light"/>
                <w:sz w:val="20"/>
                <w:szCs w:val="20"/>
                <w:rtl w:val="0"/>
              </w:rPr>
              <w:t>0.00</w:t>
            </w:r>
          </w:p>
        </w:tc>
        <w:tc>
          <w:tcPr>
            <w:tcW w:type="dxa" w:w="159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>
                <w:rFonts w:ascii="Helvetica Neue Light" w:hAnsi="Helvetica Neue Light" w:hint="default"/>
                <w:sz w:val="16"/>
                <w:szCs w:val="16"/>
                <w:rtl w:val="0"/>
              </w:rPr>
              <w:t>—</w:t>
            </w:r>
          </w:p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159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>
                <w:rFonts w:ascii="Helvetica Neue Light" w:hAnsi="Helvetica Neue Light"/>
                <w:sz w:val="20"/>
                <w:szCs w:val="20"/>
                <w:rtl w:val="0"/>
              </w:rPr>
              <w:t>10</w:t>
            </w:r>
            <w:r>
              <w:rPr>
                <w:rFonts w:ascii="Helvetica Neue Light" w:hAnsi="Helvetica Neue Light"/>
                <w:sz w:val="20"/>
                <w:szCs w:val="20"/>
                <w:vertAlign w:val="superscript"/>
                <w:rtl w:val="0"/>
              </w:rPr>
              <w:t>1</w:t>
            </w:r>
          </w:p>
        </w:tc>
        <w:tc>
          <w:tcPr>
            <w:tcW w:type="dxa" w:w="159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>
                <w:rFonts w:ascii="Helvetica Neue Light" w:hAnsi="Helvetica Neue Light"/>
                <w:sz w:val="20"/>
                <w:szCs w:val="20"/>
                <w:rtl w:val="0"/>
              </w:rPr>
              <w:t>1.00</w:t>
            </w:r>
          </w:p>
        </w:tc>
        <w:tc>
          <w:tcPr>
            <w:tcW w:type="dxa" w:w="159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/>
        </w:tc>
        <w:tc>
          <w:tcPr>
            <w:tcW w:type="dxa" w:w="159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>
                <w:rFonts w:ascii="Helvetica Neue Light" w:hAnsi="Helvetica Neue Light"/>
                <w:sz w:val="20"/>
                <w:szCs w:val="20"/>
                <w:rtl w:val="0"/>
              </w:rPr>
              <w:t>0.00</w:t>
            </w:r>
          </w:p>
        </w:tc>
        <w:tc>
          <w:tcPr>
            <w:tcW w:type="dxa" w:w="159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>
                <w:rFonts w:ascii="Helvetica Neue Light" w:hAnsi="Helvetica Neue Light" w:hint="default"/>
                <w:sz w:val="16"/>
                <w:szCs w:val="16"/>
                <w:rtl w:val="0"/>
              </w:rPr>
              <w:t>—</w:t>
            </w:r>
          </w:p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159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>
                <w:rFonts w:ascii="Helvetica Neue Light" w:hAnsi="Helvetica Neue Light"/>
                <w:sz w:val="20"/>
                <w:szCs w:val="20"/>
                <w:rtl w:val="0"/>
              </w:rPr>
              <w:t>10</w:t>
            </w:r>
            <w:r>
              <w:rPr>
                <w:rFonts w:ascii="Helvetica Neue Light" w:hAnsi="Helvetica Neue Light"/>
                <w:sz w:val="20"/>
                <w:szCs w:val="20"/>
                <w:vertAlign w:val="superscript"/>
                <w:rtl w:val="0"/>
              </w:rPr>
              <w:t>2</w:t>
            </w:r>
          </w:p>
        </w:tc>
        <w:tc>
          <w:tcPr>
            <w:tcW w:type="dxa" w:w="159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/>
              <w:fldChar w:fldCharType="begin" w:fldLock="0"/>
            </w:r>
            <w:r>
              <w:instrText xml:space="preserve"> = 10^0 \# "0" \* MERGEFORMAT</w:instrText>
            </w:r>
            <w:r>
              <w:rPr/>
              <w:fldChar w:fldCharType="separate" w:fldLock="0"/>
            </w:r>
            <w:r>
              <w:rPr>
                <w:rFonts w:ascii="Helvetica Neue Light" w:hAnsi="Helvetica Neue Light"/>
                <w:sz w:val="20"/>
                <w:szCs w:val="20"/>
                <w:rtl w:val="0"/>
              </w:rPr>
              <w:t>1.00</w:t>
            </w:r>
            <w:r>
              <w:rPr/>
              <w:fldChar w:fldCharType="end" w:fldLock="0"/>
            </w:r>
          </w:p>
        </w:tc>
        <w:tc>
          <w:tcPr>
            <w:tcW w:type="dxa" w:w="159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/>
        </w:tc>
        <w:tc>
          <w:tcPr>
            <w:tcW w:type="dxa" w:w="159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/>
              <w:fldChar w:fldCharType="begin" w:fldLock="0"/>
            </w:r>
            <w:r>
              <w:instrText xml:space="preserve"> = 0 \# "0" \* MERGEFORMAT</w:instrText>
            </w:r>
            <w:r>
              <w:rPr/>
              <w:fldChar w:fldCharType="separate" w:fldLock="0"/>
            </w:r>
            <w:r>
              <w:rPr>
                <w:rFonts w:ascii="Helvetica Neue Light" w:hAnsi="Helvetica Neue Light"/>
                <w:sz w:val="20"/>
                <w:szCs w:val="20"/>
                <w:rtl w:val="0"/>
              </w:rPr>
              <w:t>0.00</w:t>
            </w:r>
            <w:r>
              <w:rPr/>
              <w:fldChar w:fldCharType="end" w:fldLock="0"/>
            </w:r>
          </w:p>
        </w:tc>
        <w:tc>
          <w:tcPr>
            <w:tcW w:type="dxa" w:w="159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>
                <w:rFonts w:ascii="Helvetica Neue Light" w:hAnsi="Helvetica Neue Light" w:hint="default"/>
                <w:sz w:val="16"/>
                <w:szCs w:val="16"/>
                <w:rtl w:val="0"/>
              </w:rPr>
              <w:t>—</w:t>
            </w:r>
          </w:p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159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>
                <w:rFonts w:ascii="Helvetica Neue Light" w:hAnsi="Helvetica Neue Light"/>
                <w:sz w:val="20"/>
                <w:szCs w:val="20"/>
                <w:rtl w:val="0"/>
              </w:rPr>
              <w:t>657</w:t>
            </w:r>
          </w:p>
        </w:tc>
        <w:tc>
          <w:tcPr>
            <w:tcW w:type="dxa" w:w="159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>
                <w:rFonts w:ascii="Helvetica Neue Light" w:hAnsi="Helvetica Neue Light"/>
                <w:sz w:val="20"/>
                <w:szCs w:val="20"/>
                <w:rtl w:val="0"/>
              </w:rPr>
              <w:t>1.00</w:t>
            </w:r>
          </w:p>
        </w:tc>
        <w:tc>
          <w:tcPr>
            <w:tcW w:type="dxa" w:w="159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/>
        </w:tc>
        <w:tc>
          <w:tcPr>
            <w:tcW w:type="dxa" w:w="159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>
                <w:rFonts w:ascii="Helvetica Neue Light" w:hAnsi="Helvetica Neue Light"/>
                <w:sz w:val="20"/>
                <w:szCs w:val="20"/>
                <w:rtl w:val="0"/>
              </w:rPr>
              <w:t>0.00</w:t>
            </w:r>
          </w:p>
        </w:tc>
        <w:tc>
          <w:tcPr>
            <w:tcW w:type="dxa" w:w="159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>
                <w:rFonts w:ascii="Helvetica Neue Light" w:hAnsi="Helvetica Neue Light" w:hint="default"/>
                <w:sz w:val="20"/>
                <w:szCs w:val="20"/>
                <w:rtl w:val="0"/>
              </w:rPr>
              <w:t>—</w:t>
            </w:r>
          </w:p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159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>
                <w:rFonts w:ascii="Helvetica Neue Light" w:hAnsi="Helvetica Neue Light"/>
                <w:sz w:val="20"/>
                <w:szCs w:val="20"/>
                <w:rtl w:val="0"/>
              </w:rPr>
              <w:t>10</w:t>
            </w:r>
            <w:r>
              <w:rPr>
                <w:rFonts w:ascii="Helvetica Neue Light" w:hAnsi="Helvetica Neue Light"/>
                <w:sz w:val="20"/>
                <w:szCs w:val="20"/>
                <w:vertAlign w:val="superscript"/>
                <w:rtl w:val="0"/>
              </w:rPr>
              <w:t>3</w:t>
            </w:r>
          </w:p>
        </w:tc>
        <w:tc>
          <w:tcPr>
            <w:tcW w:type="dxa" w:w="159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/>
              <w:fldChar w:fldCharType="begin" w:fldLock="0"/>
            </w:r>
            <w:r>
              <w:instrText xml:space="preserve"> = 10^0.164 \# "0" \* MERGEFORMAT</w:instrText>
            </w:r>
            <w:r>
              <w:rPr/>
              <w:fldChar w:fldCharType="separate" w:fldLock="0"/>
            </w:r>
            <w:r>
              <w:rPr>
                <w:rFonts w:ascii="Helvetica Neue Light" w:hAnsi="Helvetica Neue Light"/>
                <w:sz w:val="20"/>
                <w:szCs w:val="20"/>
                <w:rtl w:val="0"/>
              </w:rPr>
              <w:t>1.46</w:t>
            </w:r>
            <w:r>
              <w:rPr/>
              <w:fldChar w:fldCharType="end" w:fldLock="0"/>
            </w:r>
          </w:p>
        </w:tc>
        <w:tc>
          <w:tcPr>
            <w:tcW w:type="dxa" w:w="159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/>
        </w:tc>
        <w:tc>
          <w:tcPr>
            <w:tcW w:type="dxa" w:w="159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/>
              <w:fldChar w:fldCharType="begin" w:fldLock="0"/>
            </w:r>
            <w:r>
              <w:instrText xml:space="preserve"> = 10^0.6879999999999999 \# "0" \* MERGEFORMAT</w:instrText>
            </w:r>
            <w:r>
              <w:rPr/>
              <w:fldChar w:fldCharType="separate" w:fldLock="0"/>
            </w:r>
            <w:r>
              <w:rPr>
                <w:rFonts w:ascii="Helvetica Neue Light" w:hAnsi="Helvetica Neue Light"/>
                <w:sz w:val="20"/>
                <w:szCs w:val="20"/>
                <w:rtl w:val="0"/>
              </w:rPr>
              <w:t>4.88</w:t>
            </w:r>
            <w:r>
              <w:rPr/>
              <w:fldChar w:fldCharType="end" w:fldLock="0"/>
            </w:r>
          </w:p>
        </w:tc>
        <w:tc>
          <w:tcPr>
            <w:tcW w:type="dxa" w:w="159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159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>
                <w:rFonts w:ascii="Helvetica Neue Light" w:hAnsi="Helvetica Neue Light"/>
                <w:sz w:val="20"/>
                <w:szCs w:val="20"/>
                <w:rtl w:val="0"/>
              </w:rPr>
              <w:t>10</w:t>
            </w:r>
            <w:r>
              <w:rPr>
                <w:rFonts w:ascii="Helvetica Neue Light" w:hAnsi="Helvetica Neue Light"/>
                <w:sz w:val="20"/>
                <w:szCs w:val="20"/>
                <w:vertAlign w:val="superscript"/>
                <w:rtl w:val="0"/>
              </w:rPr>
              <w:t>4</w:t>
            </w:r>
          </w:p>
        </w:tc>
        <w:tc>
          <w:tcPr>
            <w:tcW w:type="dxa" w:w="159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/>
              <w:fldChar w:fldCharType="begin" w:fldLock="0"/>
            </w:r>
            <w:r>
              <w:instrText xml:space="preserve"> = 10^0.6860000000000001 \# "0" \* MERGEFORMAT</w:instrText>
            </w:r>
            <w:r>
              <w:rPr/>
              <w:fldChar w:fldCharType="separate" w:fldLock="0"/>
            </w:r>
            <w:r>
              <w:rPr>
                <w:rFonts w:ascii="Helvetica Neue Light" w:hAnsi="Helvetica Neue Light"/>
                <w:sz w:val="20"/>
                <w:szCs w:val="20"/>
                <w:rtl w:val="0"/>
              </w:rPr>
              <w:t>4.85</w:t>
            </w:r>
            <w:r>
              <w:rPr/>
              <w:fldChar w:fldCharType="end" w:fldLock="0"/>
            </w:r>
          </w:p>
        </w:tc>
        <w:tc>
          <w:tcPr>
            <w:tcW w:type="dxa" w:w="159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/>
        </w:tc>
        <w:tc>
          <w:tcPr>
            <w:tcW w:type="dxa" w:w="159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/>
              <w:fldChar w:fldCharType="begin" w:fldLock="0"/>
            </w:r>
            <w:r>
              <w:instrText xml:space="preserve"> = 10^1.657 \# "0" \* MERGEFORMAT</w:instrText>
            </w:r>
            <w:r>
              <w:rPr/>
              <w:fldChar w:fldCharType="separate" w:fldLock="0"/>
            </w:r>
            <w:r>
              <w:rPr>
                <w:rFonts w:ascii="Helvetica Neue Light" w:hAnsi="Helvetica Neue Light"/>
                <w:sz w:val="20"/>
                <w:szCs w:val="20"/>
                <w:rtl w:val="0"/>
              </w:rPr>
              <w:t>45.39</w:t>
            </w:r>
            <w:r>
              <w:rPr/>
              <w:fldChar w:fldCharType="end" w:fldLock="0"/>
            </w:r>
          </w:p>
        </w:tc>
        <w:tc>
          <w:tcPr>
            <w:tcW w:type="dxa" w:w="159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159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>
                <w:rFonts w:ascii="Helvetica Neue Light" w:hAnsi="Helvetica Neue Light"/>
                <w:sz w:val="20"/>
                <w:szCs w:val="20"/>
                <w:rtl w:val="0"/>
              </w:rPr>
              <w:t>10</w:t>
            </w:r>
            <w:r>
              <w:rPr>
                <w:rFonts w:ascii="Helvetica Neue Light" w:hAnsi="Helvetica Neue Light"/>
                <w:sz w:val="20"/>
                <w:szCs w:val="20"/>
                <w:vertAlign w:val="superscript"/>
                <w:rtl w:val="0"/>
              </w:rPr>
              <w:t>5</w:t>
            </w:r>
          </w:p>
        </w:tc>
        <w:tc>
          <w:tcPr>
            <w:tcW w:type="dxa" w:w="159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/>
              <w:fldChar w:fldCharType="begin" w:fldLock="0"/>
            </w:r>
            <w:r>
              <w:instrText xml:space="preserve"> = 10^1.013 \# "0" \* MERGEFORMAT</w:instrText>
            </w:r>
            <w:r>
              <w:rPr/>
              <w:fldChar w:fldCharType="separate" w:fldLock="0"/>
            </w:r>
            <w:r>
              <w:rPr>
                <w:rFonts w:ascii="Helvetica Neue Light" w:hAnsi="Helvetica Neue Light"/>
                <w:sz w:val="20"/>
                <w:szCs w:val="20"/>
                <w:rtl w:val="0"/>
              </w:rPr>
              <w:t>10.30</w:t>
            </w:r>
            <w:r>
              <w:rPr/>
              <w:fldChar w:fldCharType="end" w:fldLock="0"/>
            </w:r>
          </w:p>
        </w:tc>
        <w:tc>
          <w:tcPr>
            <w:tcW w:type="dxa" w:w="159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/>
        </w:tc>
        <w:tc>
          <w:tcPr>
            <w:tcW w:type="dxa" w:w="159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/>
              <w:fldChar w:fldCharType="begin" w:fldLock="0"/>
            </w:r>
            <w:r>
              <w:instrText xml:space="preserve"> = 10^2.328 \# "0" \* MERGEFORMAT</w:instrText>
            </w:r>
            <w:r>
              <w:rPr/>
              <w:fldChar w:fldCharType="separate" w:fldLock="0"/>
            </w:r>
            <w:r>
              <w:rPr>
                <w:rFonts w:ascii="Helvetica Neue Light" w:hAnsi="Helvetica Neue Light"/>
                <w:sz w:val="20"/>
                <w:szCs w:val="20"/>
                <w:rtl w:val="0"/>
              </w:rPr>
              <w:t>212.81</w:t>
            </w:r>
            <w:r>
              <w:rPr/>
              <w:fldChar w:fldCharType="end" w:fldLock="0"/>
            </w:r>
          </w:p>
        </w:tc>
        <w:tc>
          <w:tcPr>
            <w:tcW w:type="dxa" w:w="159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159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>
                <w:rFonts w:ascii="Helvetica Neue Light" w:hAnsi="Helvetica Neue Light"/>
                <w:sz w:val="20"/>
                <w:szCs w:val="20"/>
                <w:rtl w:val="0"/>
              </w:rPr>
              <w:t>10</w:t>
            </w:r>
            <w:r>
              <w:rPr>
                <w:rFonts w:ascii="Helvetica Neue Light" w:hAnsi="Helvetica Neue Light"/>
                <w:sz w:val="20"/>
                <w:szCs w:val="20"/>
                <w:vertAlign w:val="superscript"/>
                <w:rtl w:val="0"/>
              </w:rPr>
              <w:t>6</w:t>
            </w:r>
          </w:p>
        </w:tc>
        <w:tc>
          <w:tcPr>
            <w:tcW w:type="dxa" w:w="159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/>
              <w:fldChar w:fldCharType="begin" w:fldLock="0"/>
            </w:r>
            <w:r>
              <w:instrText xml:space="preserve"> = 10^1.303 \# "0" \* MERGEFORMAT</w:instrText>
            </w:r>
            <w:r>
              <w:rPr/>
              <w:fldChar w:fldCharType="separate" w:fldLock="0"/>
            </w:r>
            <w:r>
              <w:rPr>
                <w:rFonts w:ascii="Helvetica Neue Light" w:hAnsi="Helvetica Neue Light"/>
                <w:sz w:val="20"/>
                <w:szCs w:val="20"/>
                <w:rtl w:val="0"/>
              </w:rPr>
              <w:t>20.09</w:t>
            </w:r>
            <w:r>
              <w:rPr/>
              <w:fldChar w:fldCharType="end" w:fldLock="0"/>
            </w:r>
          </w:p>
        </w:tc>
        <w:tc>
          <w:tcPr>
            <w:tcW w:type="dxa" w:w="159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/>
        </w:tc>
        <w:tc>
          <w:tcPr>
            <w:tcW w:type="dxa" w:w="159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/>
              <w:fldChar w:fldCharType="begin" w:fldLock="0"/>
            </w:r>
            <w:r>
              <w:instrText xml:space="preserve"> = 10^2.969 \# "0" \* MERGEFORMAT</w:instrText>
            </w:r>
            <w:r>
              <w:rPr/>
              <w:fldChar w:fldCharType="separate" w:fldLock="0"/>
            </w:r>
            <w:r>
              <w:rPr>
                <w:rFonts w:ascii="Helvetica Neue Light" w:hAnsi="Helvetica Neue Light"/>
                <w:sz w:val="20"/>
                <w:szCs w:val="20"/>
                <w:rtl w:val="0"/>
              </w:rPr>
              <w:t>931.11</w:t>
            </w:r>
            <w:r>
              <w:rPr/>
              <w:fldChar w:fldCharType="end" w:fldLock="0"/>
            </w:r>
          </w:p>
        </w:tc>
        <w:tc>
          <w:tcPr>
            <w:tcW w:type="dxa" w:w="159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159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>
                <w:rFonts w:ascii="Helvetica Neue Light" w:hAnsi="Helvetica Neue Light"/>
                <w:sz w:val="20"/>
                <w:szCs w:val="20"/>
                <w:rtl w:val="0"/>
              </w:rPr>
              <w:t>10</w:t>
            </w:r>
            <w:r>
              <w:rPr>
                <w:rFonts w:ascii="Helvetica Neue Light" w:hAnsi="Helvetica Neue Light"/>
                <w:sz w:val="20"/>
                <w:szCs w:val="20"/>
                <w:vertAlign w:val="superscript"/>
                <w:rtl w:val="0"/>
              </w:rPr>
              <w:t>7</w:t>
            </w:r>
          </w:p>
        </w:tc>
        <w:tc>
          <w:tcPr>
            <w:tcW w:type="dxa" w:w="159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/>
              <w:fldChar w:fldCharType="begin" w:fldLock="0"/>
            </w:r>
            <w:r>
              <w:instrText xml:space="preserve"> = 10^1.607 \# "0" \* MERGEFORMAT</w:instrText>
            </w:r>
            <w:r>
              <w:rPr/>
              <w:fldChar w:fldCharType="separate" w:fldLock="0"/>
            </w:r>
            <w:r>
              <w:rPr>
                <w:rFonts w:ascii="Helvetica Neue Light" w:hAnsi="Helvetica Neue Light"/>
                <w:sz w:val="20"/>
                <w:szCs w:val="20"/>
                <w:rtl w:val="0"/>
              </w:rPr>
              <w:t>40.46</w:t>
            </w:r>
            <w:r>
              <w:rPr/>
              <w:fldChar w:fldCharType="end" w:fldLock="0"/>
            </w:r>
          </w:p>
        </w:tc>
        <w:tc>
          <w:tcPr>
            <w:tcW w:type="dxa" w:w="159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/>
        </w:tc>
        <w:tc>
          <w:tcPr>
            <w:tcW w:type="dxa" w:w="159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>
            <w:pPr>
              <w:pStyle w:val="Free Form"/>
              <w:tabs>
                <w:tab w:val="left" w:pos="567"/>
                <w:tab w:val="left" w:pos="1134"/>
              </w:tabs>
              <w:suppressAutoHyphens w:val="1"/>
              <w:spacing w:after="180" w:line="312" w:lineRule="auto"/>
              <w:jc w:val="center"/>
            </w:pPr>
            <w:r>
              <w:rPr/>
              <w:fldChar w:fldCharType="begin" w:fldLock="0"/>
            </w:r>
            <w:r>
              <w:instrText xml:space="preserve"> = 10^3.605 \# "0" \* MERGEFORMAT</w:instrText>
            </w:r>
            <w:r>
              <w:rPr/>
              <w:fldChar w:fldCharType="separate" w:fldLock="0"/>
            </w:r>
            <w:r>
              <w:rPr>
                <w:rFonts w:ascii="Helvetica Neue Light" w:hAnsi="Helvetica Neue Light"/>
                <w:sz w:val="20"/>
                <w:szCs w:val="20"/>
                <w:rtl w:val="0"/>
              </w:rPr>
              <w:t>4,027.17</w:t>
            </w:r>
            <w:r>
              <w:rPr/>
              <w:fldChar w:fldCharType="end" w:fldLock="0"/>
            </w:r>
          </w:p>
        </w:tc>
        <w:tc>
          <w:tcPr>
            <w:tcW w:type="dxa" w:w="159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56c1fe"/>
            <w:tcMar>
              <w:top w:type="dxa" w:w="40"/>
              <w:left w:type="dxa" w:w="40"/>
              <w:bottom w:type="dxa" w:w="40"/>
              <w:right w:type="dxa" w:w="40"/>
            </w:tcMar>
            <w:vAlign w:val="top"/>
          </w:tcPr>
          <w:p/>
        </w:tc>
      </w:tr>
    </w:tbl>
    <w:p>
      <w:pPr>
        <w:pStyle w:val="Question Text 1st paragraph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jc w:val="center"/>
      </w:pPr>
    </w:p>
    <w:p>
      <w:pPr>
        <w:pStyle w:val="Question Text continuation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</w:pPr>
      <w:r>
        <w:rPr>
          <w:rtl w:val="0"/>
          <w:lang w:val="en-US"/>
        </w:rPr>
        <w:t>Assuming that the heat flow (Nusselt number) and average (root mean square) velocity are related to Rayleigh number in the following way:</w:t>
      </w:r>
    </w:p>
    <w:p>
      <w:pPr>
        <w:pStyle w:val="Question Text continuation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0</wp:posOffset>
            </wp:positionV>
            <wp:extent cx="3467100" cy="243720"/>
            <wp:effectExtent l="0" t="0" r="0" b="0"/>
            <wp:wrapTopAndBottom distT="152400" distB="152400"/>
            <wp:docPr id="1073741827" name="officeArt object" descr="droppedImage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droppedImage.pdf" descr="droppedImage.pd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437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 xml:space="preserve">Find the values of </w:t>
      </w:r>
      <w:r>
        <w:rPr>
          <w:rtl w:val="0"/>
        </w:rPr>
        <w:t xml:space="preserve">α </w:t>
      </w:r>
      <w:r>
        <w:rPr>
          <w:rtl w:val="0"/>
          <w:lang w:val="en-US"/>
        </w:rPr>
        <w:t xml:space="preserve">and </w:t>
      </w:r>
      <w:r>
        <w:rPr>
          <w:rtl w:val="0"/>
        </w:rPr>
        <w:t xml:space="preserve">β </w:t>
      </w:r>
      <w:r>
        <w:rPr>
          <w:rtl w:val="0"/>
          <w:lang w:val="en-US"/>
        </w:rPr>
        <w:t>(e.g. by plotting a graph of log</w:t>
      </w:r>
      <w:r>
        <w:rPr>
          <w:vertAlign w:val="subscript"/>
          <w:rtl w:val="0"/>
        </w:rPr>
        <w:t>10</w:t>
      </w:r>
      <w:r>
        <w:rPr>
          <w:rtl w:val="0"/>
          <w:lang w:val="en-US"/>
        </w:rPr>
        <w:t>(Nu) against log</w:t>
      </w:r>
      <w:r>
        <w:rPr>
          <w:vertAlign w:val="subscript"/>
          <w:rtl w:val="0"/>
        </w:rPr>
        <w:t>10</w:t>
      </w:r>
      <w:r>
        <w:rPr>
          <w:rtl w:val="0"/>
        </w:rPr>
        <w:t xml:space="preserve">(Ra) </w:t>
      </w:r>
      <w:r>
        <w:rPr>
          <w:rtl w:val="0"/>
        </w:rPr>
        <w:t xml:space="preserve">… </w:t>
      </w:r>
      <w:r>
        <w:rPr>
          <w:rtl w:val="0"/>
          <w:lang w:val="en-US"/>
        </w:rPr>
        <w:t xml:space="preserve">standard sort of thing, you know the drill) </w:t>
      </w:r>
      <w:r>
        <w:rPr>
          <w:rtl w:val="0"/>
          <w:lang w:val="en-US"/>
        </w:rPr>
        <w:t xml:space="preserve">— </w:t>
      </w:r>
      <w:r>
        <w:rPr>
          <w:rtl w:val="0"/>
          <w:lang w:val="en-US"/>
        </w:rPr>
        <w:t>are these close to the expected theoretical values ?</w:t>
      </w:r>
    </w:p>
    <w:sectPr>
      <w:headerReference w:type="default" r:id="rId7"/>
      <w:footerReference w:type="default" r:id="rId8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Helvetica Neue Light">
    <w:charset w:val="00"/>
    <w:family w:val="roman"/>
    <w:pitch w:val="default"/>
  </w:font>
  <w:font w:name="Helvetica Neue">
    <w:charset w:val="00"/>
    <w:family w:val="roman"/>
    <w:pitch w:val="default"/>
  </w:font>
  <w:font w:name="Bodoni SvtyTwo ITC TT-BookIt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numPicBullet w:numPicBulletId="0">
    <w:pict>
      <v:shape id="_x0000_s1026" type="#_x0000_t75" style="visibility:visible;width:88.0pt;height:88.0pt;">
        <v:imagedata r:id="rId1" o:title="bullet_antique-grey.png"/>
      </v:shape>
    </w:pict>
  </w:numPicBullet>
  <w:abstractNum w:abstractNumId="0">
    <w:multiLevelType w:val="hybridMultilevel"/>
    <w:numStyleLink w:val="MC list - Reset"/>
  </w:abstractNum>
  <w:abstractNum w:abstractNumId="1">
    <w:multiLevelType w:val="hybridMultilevel"/>
    <w:styleLink w:val="MC list - Reset"/>
    <w:lvl w:ilvl="0">
      <w:start w:val="1"/>
      <w:numFmt w:val="upperLetter"/>
      <w:suff w:val="tab"/>
      <w:lvlText w:val="%1."/>
      <w:lvlJc w:val="left"/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850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1008" w:hanging="64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1584" w:hanging="8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2131" w:hanging="10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2693" w:hanging="1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24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3816" w:hanging="16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4363" w:hanging="184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4939" w:hanging="20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lvl w:ilvl="0">
      <w:start w:val="1"/>
      <w:numFmt w:val="bullet"/>
      <w:suff w:val="tab"/>
      <w:lvlText w:val="•"/>
      <w:lvlPicBulletId w:val="0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16"/>
        <w:szCs w:val="16"/>
        <w:highlight w:val="none"/>
        <w:vertAlign w:val="baseline"/>
      </w:rPr>
    </w:lvl>
    <w:lvl w:ilvl="1">
      <w:start w:val="1"/>
      <w:numFmt w:val="bullet"/>
      <w:suff w:val="tab"/>
      <w:lvlText w:val="•"/>
      <w:lvlPicBulletId w:val="0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16"/>
        <w:szCs w:val="16"/>
        <w:highlight w:val="none"/>
        <w:vertAlign w:val="baseline"/>
      </w:rPr>
    </w:lvl>
    <w:lvl w:ilvl="2">
      <w:start w:val="1"/>
      <w:numFmt w:val="bullet"/>
      <w:suff w:val="tab"/>
      <w:lvlText w:val="•"/>
      <w:lvlPicBulletId w:val="0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16"/>
        <w:szCs w:val="16"/>
        <w:highlight w:val="none"/>
        <w:vertAlign w:val="baseline"/>
      </w:rPr>
    </w:lvl>
    <w:lvl w:ilvl="3">
      <w:start w:val="1"/>
      <w:numFmt w:val="bullet"/>
      <w:suff w:val="tab"/>
      <w:lvlText w:val="•"/>
      <w:lvlPicBulletId w:val="0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16"/>
        <w:szCs w:val="16"/>
        <w:highlight w:val="none"/>
        <w:vertAlign w:val="baseline"/>
      </w:rPr>
    </w:lvl>
    <w:lvl w:ilvl="4">
      <w:start w:val="1"/>
      <w:numFmt w:val="bullet"/>
      <w:suff w:val="tab"/>
      <w:lvlText w:val="•"/>
      <w:lvlPicBulletId w:val="0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16"/>
        <w:szCs w:val="16"/>
        <w:highlight w:val="none"/>
        <w:vertAlign w:val="baseline"/>
      </w:rPr>
    </w:lvl>
    <w:lvl w:ilvl="5">
      <w:start w:val="1"/>
      <w:numFmt w:val="bullet"/>
      <w:suff w:val="tab"/>
      <w:lvlText w:val="•"/>
      <w:lvlPicBulletId w:val="0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16"/>
        <w:szCs w:val="16"/>
        <w:highlight w:val="none"/>
        <w:vertAlign w:val="baseline"/>
      </w:rPr>
    </w:lvl>
    <w:lvl w:ilvl="6">
      <w:start w:val="1"/>
      <w:numFmt w:val="bullet"/>
      <w:suff w:val="tab"/>
      <w:lvlText w:val="•"/>
      <w:lvlPicBulletId w:val="0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16"/>
        <w:szCs w:val="16"/>
        <w:highlight w:val="none"/>
        <w:vertAlign w:val="baseline"/>
      </w:rPr>
    </w:lvl>
    <w:lvl w:ilvl="7">
      <w:start w:val="1"/>
      <w:numFmt w:val="bullet"/>
      <w:suff w:val="tab"/>
      <w:lvlText w:val="•"/>
      <w:lvlPicBulletId w:val="0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16"/>
        <w:szCs w:val="16"/>
        <w:highlight w:val="none"/>
        <w:vertAlign w:val="baseline"/>
      </w:rPr>
    </w:lvl>
    <w:lvl w:ilvl="8">
      <w:start w:val="1"/>
      <w:numFmt w:val="bullet"/>
      <w:suff w:val="tab"/>
      <w:lvlText w:val="•"/>
      <w:lvlPicBulletId w:val="0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16"/>
        <w:szCs w:val="16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  <w:lvl w:ilvl="0">
        <w:start w:val="1"/>
        <w:numFmt w:val="upperLetter"/>
        <w:suff w:val="tab"/>
        <w:lvlText w:val="%1."/>
        <w:lvlJc w:val="left"/>
        <w:pPr>
          <w:tabs>
            <w:tab w:val="left" w:pos="567"/>
            <w:tab w:val="left" w:pos="1134"/>
            <w:tab w:val="left" w:pos="1701"/>
            <w:tab w:val="left" w:pos="2268"/>
            <w:tab w:val="left" w:pos="2835"/>
            <w:tab w:val="left" w:pos="3402"/>
            <w:tab w:val="left" w:pos="3969"/>
            <w:tab w:val="left" w:pos="4536"/>
            <w:tab w:val="left" w:pos="5103"/>
            <w:tab w:val="left" w:pos="5670"/>
            <w:tab w:val="left" w:pos="6237"/>
            <w:tab w:val="left" w:pos="6804"/>
            <w:tab w:val="left" w:pos="7371"/>
            <w:tab w:val="left" w:pos="7938"/>
            <w:tab w:val="left" w:pos="8505"/>
            <w:tab w:val="left" w:pos="9072"/>
          </w:tabs>
          <w:ind w:left="803" w:hanging="23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tabs>
            <w:tab w:val="left" w:pos="567"/>
            <w:tab w:val="left" w:pos="1134"/>
            <w:tab w:val="left" w:pos="1701"/>
            <w:tab w:val="left" w:pos="2268"/>
            <w:tab w:val="left" w:pos="2835"/>
            <w:tab w:val="left" w:pos="3402"/>
            <w:tab w:val="left" w:pos="3969"/>
            <w:tab w:val="left" w:pos="4536"/>
            <w:tab w:val="left" w:pos="5103"/>
            <w:tab w:val="left" w:pos="5670"/>
            <w:tab w:val="left" w:pos="6237"/>
            <w:tab w:val="left" w:pos="6804"/>
            <w:tab w:val="left" w:pos="7371"/>
            <w:tab w:val="left" w:pos="7938"/>
            <w:tab w:val="left" w:pos="8505"/>
            <w:tab w:val="left" w:pos="9072"/>
          </w:tabs>
          <w:ind w:left="900" w:hanging="5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tabs>
            <w:tab w:val="left" w:pos="567"/>
            <w:tab w:val="left" w:pos="1134"/>
            <w:tab w:val="left" w:pos="1701"/>
            <w:tab w:val="left" w:pos="2268"/>
            <w:tab w:val="left" w:pos="2835"/>
            <w:tab w:val="left" w:pos="3402"/>
            <w:tab w:val="left" w:pos="3969"/>
            <w:tab w:val="left" w:pos="4536"/>
            <w:tab w:val="left" w:pos="5103"/>
            <w:tab w:val="left" w:pos="5670"/>
            <w:tab w:val="left" w:pos="6237"/>
            <w:tab w:val="left" w:pos="6804"/>
            <w:tab w:val="left" w:pos="7371"/>
            <w:tab w:val="left" w:pos="7938"/>
            <w:tab w:val="left" w:pos="8505"/>
            <w:tab w:val="left" w:pos="9072"/>
          </w:tabs>
          <w:ind w:left="1440" w:hanging="7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1.%2.%3.%4."/>
        <w:lvlJc w:val="left"/>
        <w:pPr>
          <w:tabs>
            <w:tab w:val="left" w:pos="567"/>
            <w:tab w:val="left" w:pos="1134"/>
            <w:tab w:val="left" w:pos="1701"/>
            <w:tab w:val="left" w:pos="2268"/>
            <w:tab w:val="left" w:pos="2835"/>
            <w:tab w:val="left" w:pos="3402"/>
            <w:tab w:val="left" w:pos="3969"/>
            <w:tab w:val="left" w:pos="4536"/>
            <w:tab w:val="left" w:pos="5103"/>
            <w:tab w:val="left" w:pos="5670"/>
            <w:tab w:val="left" w:pos="6237"/>
            <w:tab w:val="left" w:pos="6804"/>
            <w:tab w:val="left" w:pos="7371"/>
            <w:tab w:val="left" w:pos="7938"/>
            <w:tab w:val="left" w:pos="8505"/>
            <w:tab w:val="left" w:pos="9072"/>
          </w:tabs>
          <w:ind w:left="1956" w:hanging="87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1.%2.%3.%4.%5."/>
        <w:lvlJc w:val="left"/>
        <w:pPr>
          <w:tabs>
            <w:tab w:val="left" w:pos="567"/>
            <w:tab w:val="left" w:pos="1134"/>
            <w:tab w:val="left" w:pos="1701"/>
            <w:tab w:val="left" w:pos="2268"/>
            <w:tab w:val="left" w:pos="2835"/>
            <w:tab w:val="left" w:pos="3402"/>
            <w:tab w:val="left" w:pos="3969"/>
            <w:tab w:val="left" w:pos="4536"/>
            <w:tab w:val="left" w:pos="5103"/>
            <w:tab w:val="left" w:pos="5670"/>
            <w:tab w:val="left" w:pos="6237"/>
            <w:tab w:val="left" w:pos="6804"/>
            <w:tab w:val="left" w:pos="7371"/>
            <w:tab w:val="left" w:pos="7938"/>
            <w:tab w:val="left" w:pos="8505"/>
            <w:tab w:val="left" w:pos="9072"/>
          </w:tabs>
          <w:ind w:left="2484" w:hanging="104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1.%2.%3.%4.%5.%6."/>
        <w:lvlJc w:val="left"/>
        <w:pPr>
          <w:tabs>
            <w:tab w:val="left" w:pos="567"/>
            <w:tab w:val="left" w:pos="1134"/>
            <w:tab w:val="left" w:pos="1701"/>
            <w:tab w:val="left" w:pos="2268"/>
            <w:tab w:val="left" w:pos="3402"/>
            <w:tab w:val="left" w:pos="3969"/>
            <w:tab w:val="left" w:pos="4536"/>
            <w:tab w:val="left" w:pos="5103"/>
            <w:tab w:val="left" w:pos="5670"/>
            <w:tab w:val="left" w:pos="6237"/>
            <w:tab w:val="left" w:pos="6804"/>
            <w:tab w:val="left" w:pos="7371"/>
            <w:tab w:val="left" w:pos="7938"/>
            <w:tab w:val="left" w:pos="8505"/>
            <w:tab w:val="left" w:pos="9072"/>
          </w:tabs>
          <w:ind w:left="3000" w:hanging="12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1.%2.%3.%4.%5.%6.%7."/>
        <w:lvlJc w:val="left"/>
        <w:pPr>
          <w:tabs>
            <w:tab w:val="left" w:pos="567"/>
            <w:tab w:val="left" w:pos="1134"/>
            <w:tab w:val="left" w:pos="1701"/>
            <w:tab w:val="left" w:pos="2268"/>
            <w:tab w:val="left" w:pos="2835"/>
            <w:tab w:val="left" w:pos="3969"/>
            <w:tab w:val="left" w:pos="4536"/>
            <w:tab w:val="left" w:pos="5103"/>
            <w:tab w:val="left" w:pos="5670"/>
            <w:tab w:val="left" w:pos="6237"/>
            <w:tab w:val="left" w:pos="6804"/>
            <w:tab w:val="left" w:pos="7371"/>
            <w:tab w:val="left" w:pos="7938"/>
            <w:tab w:val="left" w:pos="8505"/>
            <w:tab w:val="left" w:pos="9072"/>
          </w:tabs>
          <w:ind w:left="3540" w:hanging="13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1.%2.%3.%4.%5.%6.%7.%8."/>
        <w:lvlJc w:val="left"/>
        <w:pPr>
          <w:tabs>
            <w:tab w:val="left" w:pos="567"/>
            <w:tab w:val="left" w:pos="1134"/>
            <w:tab w:val="left" w:pos="1701"/>
            <w:tab w:val="left" w:pos="2268"/>
            <w:tab w:val="left" w:pos="2835"/>
            <w:tab w:val="left" w:pos="3402"/>
            <w:tab w:val="left" w:pos="4536"/>
            <w:tab w:val="left" w:pos="5103"/>
            <w:tab w:val="left" w:pos="5670"/>
            <w:tab w:val="left" w:pos="6237"/>
            <w:tab w:val="left" w:pos="6804"/>
            <w:tab w:val="left" w:pos="7371"/>
            <w:tab w:val="left" w:pos="7938"/>
            <w:tab w:val="left" w:pos="8505"/>
            <w:tab w:val="left" w:pos="9072"/>
          </w:tabs>
          <w:ind w:left="4056" w:hanging="153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1.%2.%3.%4.%5.%6.%7.%8.%9."/>
        <w:lvlJc w:val="left"/>
        <w:pPr>
          <w:tabs>
            <w:tab w:val="left" w:pos="567"/>
            <w:tab w:val="left" w:pos="1134"/>
            <w:tab w:val="left" w:pos="1701"/>
            <w:tab w:val="left" w:pos="2268"/>
            <w:tab w:val="left" w:pos="2835"/>
            <w:tab w:val="left" w:pos="3402"/>
            <w:tab w:val="left" w:pos="3969"/>
            <w:tab w:val="left" w:pos="5103"/>
            <w:tab w:val="left" w:pos="5670"/>
            <w:tab w:val="left" w:pos="6237"/>
            <w:tab w:val="left" w:pos="6804"/>
            <w:tab w:val="left" w:pos="7371"/>
            <w:tab w:val="left" w:pos="7938"/>
            <w:tab w:val="left" w:pos="8505"/>
            <w:tab w:val="left" w:pos="9072"/>
          </w:tabs>
          <w:ind w:left="4596" w:hanging="171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0"/>
    <w:lvlOverride w:ilvl="0">
      <w:startOverride w:val="1"/>
    </w:lvlOverride>
  </w:num>
  <w:num w:numId="5">
    <w:abstractNumId w:val="2"/>
  </w:num>
  <w:num w:numId="6">
    <w:abstractNumId w:val="2"/>
    <w:lvlOverride w:ilvl="0">
      <w:lvl w:ilvl="0">
        <w:start w:val="1"/>
        <w:numFmt w:val="bullet"/>
        <w:suff w:val="tab"/>
        <w:lvlText w:val="•"/>
        <w:lvlPicBulletId w:val="0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6"/>
          <w:szCs w:val="16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PicBulletId w:val="0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6"/>
          <w:szCs w:val="16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PicBulletId w:val="0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6"/>
          <w:szCs w:val="16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PicBulletId w:val="0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6"/>
          <w:szCs w:val="16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PicBulletId w:val="0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6"/>
          <w:szCs w:val="16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PicBulletId w:val="0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6"/>
          <w:szCs w:val="16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PicBulletId w:val="0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6"/>
          <w:szCs w:val="16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PicBulletId w:val="0"/>
        <w:lvlJc w:val="left"/>
        <w:pPr>
          <w:ind w:left="54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6"/>
          <w:szCs w:val="16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PicBulletId w:val="0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6"/>
          <w:szCs w:val="16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632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Addressee info">
    <w:name w:val="Addressee info"/>
    <w:next w:val="Addressee inf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12" w:lineRule="auto"/>
      <w:ind w:left="0" w:right="0" w:firstLine="0"/>
      <w:jc w:val="left"/>
      <w:outlineLvl w:val="9"/>
    </w:pPr>
    <w:rPr>
      <w:rFonts w:ascii="Helvetica Neue Light" w:cs="Arial Unicode MS" w:hAnsi="Helvetica Neue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18"/>
      <w:szCs w:val="1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ree Form">
    <w:name w:val="Free Form"/>
    <w:next w:val="Free Form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Question divider">
    <w:name w:val="Question divider"/>
    <w:next w:val="Question Text 1st paragraph"/>
    <w:pPr>
      <w:keepNext w:val="1"/>
      <w:keepLines w:val="0"/>
      <w:pageBreakBefore w:val="0"/>
      <w:widowControl w:val="1"/>
      <w:shd w:val="clear" w:color="auto" w:fill="768cbc"/>
      <w:tabs>
        <w:tab w:val="right" w:pos="9356"/>
      </w:tabs>
      <w:suppressAutoHyphens w:val="1"/>
      <w:bidi w:val="0"/>
      <w:spacing w:before="0" w:after="20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Question Text 1st paragraph">
    <w:name w:val="Question Text 1st paragraph"/>
    <w:next w:val="Question Text continuation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480" w:after="180" w:line="312" w:lineRule="auto"/>
      <w:ind w:left="0" w:right="0" w:firstLine="0"/>
      <w:jc w:val="left"/>
      <w:outlineLvl w:val="9"/>
    </w:pPr>
    <w:rPr>
      <w:rFonts w:ascii="Helvetica Neue Light" w:cs="Arial Unicode MS" w:hAnsi="Helvetica Neue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Question Text continuation">
    <w:name w:val="Question Text continuation"/>
    <w:next w:val="Question Text continuation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180" w:line="312" w:lineRule="auto"/>
      <w:ind w:left="0" w:right="0" w:firstLine="0"/>
      <w:jc w:val="left"/>
      <w:outlineLvl w:val="9"/>
    </w:pPr>
    <w:rPr>
      <w:rFonts w:ascii="Helvetica Neue Light" w:cs="Arial Unicode MS" w:hAnsi="Helvetica Neue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Question 1st Multiple Choice ">
    <w:name w:val="Question 1st Multiple Choice "/>
    <w:next w:val="Question 1st Multiple Choice "/>
    <w:pPr>
      <w:keepNext w:val="0"/>
      <w:keepLines w:val="0"/>
      <w:pageBreakBefore w:val="0"/>
      <w:widowControl w:val="1"/>
      <w:shd w:val="clear" w:color="auto" w:fill="auto"/>
      <w:tabs>
        <w:tab w:val="right" w:pos="8789" w:leader="dot"/>
      </w:tabs>
      <w:suppressAutoHyphens w:val="1"/>
      <w:bidi w:val="0"/>
      <w:spacing w:before="0" w:after="180" w:line="192" w:lineRule="auto"/>
      <w:ind w:left="0" w:right="0" w:firstLine="0"/>
      <w:jc w:val="left"/>
      <w:outlineLvl w:val="9"/>
    </w:pPr>
    <w:rPr>
      <w:rFonts w:ascii="Helvetica Neue Light" w:cs="Arial Unicode MS" w:hAnsi="Helvetica Neue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MC list - Reset">
    <w:name w:val="MC list - Reset"/>
    <w:pPr>
      <w:numPr>
        <w:numId w:val="1"/>
      </w:numPr>
    </w:pPr>
  </w:style>
  <w:style w:type="character" w:styleId="LargerDropped">
    <w:name w:val="LargerDropped"/>
    <w:rPr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position w:val="0"/>
      <w:sz w:val="28"/>
      <w:szCs w:val="28"/>
      <w:u w:val="none"/>
      <w:vertAlign w:val="baseline"/>
      <w:lang w:val="en-US"/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180" w:line="312" w:lineRule="auto"/>
      <w:ind w:left="0" w:right="0" w:firstLine="0"/>
      <w:jc w:val="left"/>
      <w:outlineLvl w:val="9"/>
    </w:pPr>
    <w:rPr>
      <w:rFonts w:ascii="Helvetica Neue Light" w:cs="Helvetica Neue Light" w:hAnsi="Helvetica Neue Light" w:eastAsia="Helvetica Neue Ligh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_rels/numbering.xml.rels><?xml version="1.0" encoding="UTF-8"?>
<Relationships xmlns="http://schemas.openxmlformats.org/package/2006/relationships"><Relationship Id="rId1" Type="http://schemas.openxmlformats.org/officeDocument/2006/relationships/image" Target="media/image4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 Neue Light"/>
        <a:ea typeface="Helvetica Neue Light"/>
        <a:cs typeface="Helvetica Neue Light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3600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j-lt"/>
            <a:ea typeface="+mj-ea"/>
            <a:cs typeface="+mj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3600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