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464B9144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07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17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(1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2B128660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A7543B">
              <w:rPr>
                <w:rFonts w:ascii="맑은 고딕" w:eastAsia="맑은 고딕" w:hAnsi="맑은 고딕" w:cs="Wingdings"/>
              </w:rPr>
              <w:t>00</w:t>
            </w:r>
            <w:r w:rsidRPr="001657CD">
              <w:rPr>
                <w:rFonts w:ascii="맑은 고딕" w:eastAsia="맑은 고딕" w:hAnsi="맑은 고딕" w:cs="Wingdings"/>
              </w:rPr>
              <w:t>~1</w:t>
            </w:r>
            <w:r w:rsidR="00A7543B">
              <w:rPr>
                <w:rFonts w:ascii="맑은 고딕" w:eastAsia="맑은 고딕" w:hAnsi="맑은 고딕" w:cs="Wingdings"/>
              </w:rPr>
              <w:t>8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A7543B">
              <w:rPr>
                <w:rFonts w:ascii="맑은 고딕" w:eastAsia="맑은 고딕" w:hAnsi="맑은 고딕" w:cs="Wingdings"/>
              </w:rPr>
              <w:t>0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76E5B303" w:rsidR="0082011D" w:rsidRPr="00291C82" w:rsidRDefault="000A7C2F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>
              <w:rPr>
                <w:noProof/>
              </w:rPr>
              <w:pict w14:anchorId="06302C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6.25pt;margin-top:22.5pt;width:72.05pt;height:32.55pt;z-index:-251657216;mso-position-horizontal-relative:text;mso-position-vertical-relative:text;mso-width-relative:page;mso-height-relative:page">
                  <v:imagedata r:id="rId6" o:title=""/>
                </v:shape>
                <o:OLEObject Type="Embed" ProgID="PBrush" ShapeID="_x0000_s1026" DrawAspect="Content" ObjectID="_1688281411" r:id="rId7"/>
              </w:pic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r w:rsidR="00291C82">
              <w:rPr>
                <w:rFonts w:ascii="맑은 고딕" w:eastAsia="맑은 고딕" w:hAnsi="맑은 고딕" w:cs="HY견고딕"/>
              </w:rPr>
              <w:t>104</w:t>
            </w:r>
            <w:r w:rsidR="00291C82">
              <w:rPr>
                <w:rFonts w:ascii="맑은 고딕" w:eastAsia="맑은 고딕" w:hAnsi="맑은 고딕" w:cs="HY견고딕" w:hint="eastAsia"/>
              </w:rPr>
              <w:t>호</w:t>
            </w:r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3911B1FB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  <w:r w:rsidR="000A7C2F">
              <w:t></w:t>
            </w:r>
          </w:p>
        </w:tc>
        <w:bookmarkStart w:id="0" w:name="_GoBack"/>
        <w:bookmarkEnd w:id="0"/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7784317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류정석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서동현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699D38E4" w14:textId="4A21AA7F" w:rsidR="00571A33" w:rsidRPr="001657CD" w:rsidRDefault="0082011D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 w:rsidR="009A5341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 w:hint="eastAsia"/>
              </w:rPr>
              <w:t>프로젝트 컨셉 설명 및 역할 결정.</w:t>
            </w:r>
          </w:p>
          <w:p w14:paraId="672A6659" w14:textId="77777777" w:rsidR="00571A33" w:rsidRPr="001657CD" w:rsidRDefault="00571A33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7C61F7B7" w14:textId="77777777" w:rsidTr="4D7B73E7">
        <w:trPr>
          <w:trHeight w:val="297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D69D5D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41144138" w14:textId="7A44A451" w:rsidR="00470EBD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스마트 팩토리 개발 진행 관련 컨셉 설명 진행.</w:t>
            </w:r>
          </w:p>
          <w:p w14:paraId="3660B3E2" w14:textId="77777777" w:rsidR="00B5104E" w:rsidRDefault="00B5104E" w:rsidP="00B5104E">
            <w:pPr>
              <w:pStyle w:val="s0"/>
              <w:ind w:left="760"/>
              <w:jc w:val="both"/>
              <w:rPr>
                <w:rFonts w:ascii="맑은 고딕" w:eastAsia="맑은 고딕" w:hAnsi="맑은 고딕" w:cs="Wingdings"/>
              </w:rPr>
            </w:pPr>
          </w:p>
          <w:p w14:paraId="1AF727DE" w14:textId="4740FD4D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담당자 지정.</w:t>
            </w:r>
          </w:p>
          <w:p w14:paraId="234254FB" w14:textId="2C770A35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류정석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모션 제어 개발</w:t>
            </w:r>
          </w:p>
          <w:p w14:paraId="69069505" w14:textId="2C3692CF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서동현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 xml:space="preserve">개발 </w:t>
            </w:r>
            <w:r>
              <w:rPr>
                <w:rFonts w:ascii="맑은 고딕" w:eastAsia="맑은 고딕" w:hAnsi="맑은 고딕" w:cs="Wingdings"/>
              </w:rPr>
              <w:t xml:space="preserve">(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Wingdings"/>
              </w:rPr>
              <w:t>WinForm</w:t>
            </w:r>
            <w:proofErr w:type="spellEnd"/>
            <w:r>
              <w:rPr>
                <w:rFonts w:ascii="맑은 고딕" w:eastAsia="맑은 고딕" w:hAnsi="맑은 고딕" w:cs="Wingdings"/>
              </w:rPr>
              <w:t xml:space="preserve"> )</w:t>
            </w:r>
          </w:p>
          <w:p w14:paraId="44AACDEA" w14:textId="0A34C060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>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비전 </w:t>
            </w:r>
            <w:r w:rsidR="00B5104E">
              <w:rPr>
                <w:rFonts w:ascii="맑은 고딕" w:eastAsia="맑은 고딕" w:hAnsi="맑은 고딕" w:cs="Wingdings" w:hint="eastAsia"/>
              </w:rPr>
              <w:t>Q</w:t>
            </w:r>
            <w:r w:rsidR="00B5104E"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인식 기능 개발</w:t>
            </w:r>
          </w:p>
          <w:p w14:paraId="456BB380" w14:textId="36E1B3B4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>
              <w:rPr>
                <w:rFonts w:ascii="맑은 고딕" w:eastAsia="맑은 고딕" w:hAnsi="맑은 고딕" w:cs="Wingdings" w:hint="eastAsia"/>
              </w:rPr>
              <w:t xml:space="preserve">개발 </w:t>
            </w:r>
            <w:r>
              <w:rPr>
                <w:rFonts w:ascii="맑은 고딕" w:eastAsia="맑은 고딕" w:hAnsi="맑은 고딕" w:cs="Wingdings"/>
              </w:rPr>
              <w:t xml:space="preserve">( </w:t>
            </w:r>
            <w:r>
              <w:rPr>
                <w:rFonts w:ascii="맑은 고딕" w:eastAsia="맑은 고딕" w:hAnsi="맑은 고딕" w:cs="Wingdings" w:hint="eastAsia"/>
              </w:rPr>
              <w:t>P</w:t>
            </w:r>
            <w:r>
              <w:rPr>
                <w:rFonts w:ascii="맑은 고딕" w:eastAsia="맑은 고딕" w:hAnsi="맑은 고딕" w:cs="Wingdings"/>
              </w:rPr>
              <w:t>ython )</w:t>
            </w:r>
            <w:r w:rsidR="00B5104E">
              <w:rPr>
                <w:rFonts w:ascii="맑은 고딕" w:eastAsia="맑은 고딕" w:hAnsi="맑은 고딕" w:cs="Wingdings"/>
              </w:rPr>
              <w:t xml:space="preserve"> + Database</w:t>
            </w:r>
          </w:p>
          <w:p w14:paraId="0BB7C8A0" w14:textId="77777777" w:rsidR="00B5104E" w:rsidRDefault="00B5104E" w:rsidP="00B5104E">
            <w:pPr>
              <w:pStyle w:val="s0"/>
              <w:ind w:left="1200"/>
              <w:jc w:val="both"/>
              <w:rPr>
                <w:rFonts w:ascii="맑은 고딕" w:eastAsia="맑은 고딕" w:hAnsi="맑은 고딕" w:cs="Wingdings"/>
              </w:rPr>
            </w:pPr>
          </w:p>
          <w:p w14:paraId="51D275C6" w14:textId="5A822B35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프로젝트 요구 사항</w:t>
            </w:r>
            <w:r>
              <w:rPr>
                <w:rFonts w:ascii="맑은 고딕" w:eastAsia="맑은 고딕" w:hAnsi="맑은 고딕" w:cs="Wingdings"/>
              </w:rPr>
              <w:t xml:space="preserve">, </w:t>
            </w:r>
            <w:r>
              <w:rPr>
                <w:rFonts w:ascii="맑은 고딕" w:eastAsia="맑은 고딕" w:hAnsi="맑은 고딕" w:cs="Wingdings" w:hint="eastAsia"/>
              </w:rPr>
              <w:t xml:space="preserve">일정 </w:t>
            </w:r>
            <w:r w:rsidR="00B5104E">
              <w:rPr>
                <w:rFonts w:ascii="맑은 고딕" w:eastAsia="맑은 고딕" w:hAnsi="맑은 고딕" w:cs="Wingdings" w:hint="eastAsia"/>
              </w:rPr>
              <w:t>작성 진행 예정</w:t>
            </w:r>
            <w:r w:rsidR="007C0CB3">
              <w:rPr>
                <w:rFonts w:ascii="맑은 고딕" w:eastAsia="맑은 고딕" w:hAnsi="맑은 고딕" w:cs="Wingdings" w:hint="eastAsia"/>
              </w:rPr>
              <w:t>.</w:t>
            </w:r>
          </w:p>
          <w:p w14:paraId="03AE3FE5" w14:textId="77777777" w:rsidR="00B5104E" w:rsidRDefault="00B5104E" w:rsidP="00B5104E">
            <w:pPr>
              <w:pStyle w:val="s0"/>
              <w:ind w:left="760"/>
              <w:jc w:val="both"/>
              <w:rPr>
                <w:rFonts w:ascii="맑은 고딕" w:eastAsia="맑은 고딕" w:hAnsi="맑은 고딕" w:cs="Wingdings"/>
              </w:rPr>
            </w:pPr>
          </w:p>
          <w:p w14:paraId="13E61239" w14:textId="4ED5F71A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기구 컨셉 초안 작성 </w:t>
            </w:r>
            <w:r w:rsidR="00B5104E">
              <w:rPr>
                <w:rFonts w:ascii="맑은 고딕" w:eastAsia="맑은 고딕" w:hAnsi="맑은 고딕" w:cs="Wingdings" w:hint="eastAsia"/>
              </w:rPr>
              <w:t>중.</w:t>
            </w:r>
          </w:p>
          <w:p w14:paraId="01758228" w14:textId="77777777" w:rsidR="00B5104E" w:rsidRDefault="00B5104E" w:rsidP="00B5104E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6DAFB54A" w14:textId="1F7C9A22" w:rsidR="00291C82" w:rsidRDefault="00B5104E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&lt;-&gt; Client </w:t>
            </w:r>
            <w:r>
              <w:rPr>
                <w:rFonts w:ascii="맑은 고딕" w:eastAsia="맑은 고딕" w:hAnsi="맑은 고딕" w:cs="Wingdings" w:hint="eastAsia"/>
              </w:rPr>
              <w:t>간의 통신 시나리오 작성 중.</w:t>
            </w:r>
          </w:p>
          <w:p w14:paraId="0A31C2DA" w14:textId="77777777" w:rsidR="00B5104E" w:rsidRDefault="00B5104E" w:rsidP="00B5104E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3BF67DCB" w14:textId="7CC05735" w:rsidR="00B5104E" w:rsidRPr="0062435F" w:rsidRDefault="0049166D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>U</w:t>
            </w:r>
            <w:r>
              <w:rPr>
                <w:rFonts w:ascii="맑은 고딕" w:eastAsia="맑은 고딕" w:hAnsi="맑은 고딕" w:cs="Wingdings"/>
              </w:rPr>
              <w:t xml:space="preserve">I </w:t>
            </w:r>
            <w:r>
              <w:rPr>
                <w:rFonts w:ascii="맑은 고딕" w:eastAsia="맑은 고딕" w:hAnsi="맑은 고딕" w:cs="Wingdings" w:hint="eastAsia"/>
              </w:rPr>
              <w:t>초안 작성,</w:t>
            </w:r>
            <w:r>
              <w:rPr>
                <w:rFonts w:ascii="맑은 고딕" w:eastAsia="맑은 고딕" w:hAnsi="맑은 고딕" w:cs="Wingdings"/>
              </w:rPr>
              <w:t xml:space="preserve"> Vision QR Code Reading Test </w:t>
            </w:r>
            <w:r>
              <w:rPr>
                <w:rFonts w:ascii="맑은 고딕" w:eastAsia="맑은 고딕" w:hAnsi="맑은 고딕" w:cs="Wingdings" w:hint="eastAsia"/>
              </w:rPr>
              <w:t>진행 중.</w:t>
            </w:r>
          </w:p>
          <w:p w14:paraId="41C8F396" w14:textId="7A2363FD" w:rsidR="00470EBD" w:rsidRPr="0062435F" w:rsidRDefault="00470EBD" w:rsidP="4D7B73E7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35"/>
    <w:rsid w:val="000202A6"/>
    <w:rsid w:val="00053325"/>
    <w:rsid w:val="00093B0F"/>
    <w:rsid w:val="000A7C2F"/>
    <w:rsid w:val="001657CD"/>
    <w:rsid w:val="001F55FB"/>
    <w:rsid w:val="0023640B"/>
    <w:rsid w:val="00270D3B"/>
    <w:rsid w:val="00291C82"/>
    <w:rsid w:val="002D14A8"/>
    <w:rsid w:val="0031418A"/>
    <w:rsid w:val="00366C5B"/>
    <w:rsid w:val="00392B4C"/>
    <w:rsid w:val="00395FB6"/>
    <w:rsid w:val="003D57D9"/>
    <w:rsid w:val="0046732F"/>
    <w:rsid w:val="00470EBD"/>
    <w:rsid w:val="0049166D"/>
    <w:rsid w:val="004C1A45"/>
    <w:rsid w:val="004F7A05"/>
    <w:rsid w:val="00571A33"/>
    <w:rsid w:val="0062435F"/>
    <w:rsid w:val="00744135"/>
    <w:rsid w:val="007A4FA1"/>
    <w:rsid w:val="007C0CB3"/>
    <w:rsid w:val="007C2840"/>
    <w:rsid w:val="007E6DEC"/>
    <w:rsid w:val="0082011D"/>
    <w:rsid w:val="008229BC"/>
    <w:rsid w:val="00831266"/>
    <w:rsid w:val="008E70B8"/>
    <w:rsid w:val="009221D8"/>
    <w:rsid w:val="009A5341"/>
    <w:rsid w:val="009D1E73"/>
    <w:rsid w:val="00A7543B"/>
    <w:rsid w:val="00AB3C6B"/>
    <w:rsid w:val="00AF2091"/>
    <w:rsid w:val="00B3071B"/>
    <w:rsid w:val="00B47E3A"/>
    <w:rsid w:val="00B5104E"/>
    <w:rsid w:val="00B55780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10F0B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1608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creator>user</dc:creator>
  <cp:lastModifiedBy>이원용</cp:lastModifiedBy>
  <cp:revision>34</cp:revision>
  <cp:lastPrinted>2021-07-20T01:16:00Z</cp:lastPrinted>
  <dcterms:created xsi:type="dcterms:W3CDTF">2020-11-21T08:34:00Z</dcterms:created>
  <dcterms:modified xsi:type="dcterms:W3CDTF">2021-07-20T01:17:00Z</dcterms:modified>
</cp:coreProperties>
</file>