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mallNote"/>
      </w:pPr>
      <w:r>
        <w:rPr>
          <w:b/>
        </w:rPr>
        <w:t>PROJECT BLUEPRINT  /  ONE-FILE EDITION</w:t>
      </w:r>
    </w:p>
    <w:p>
      <w:pPr>
        <w:pStyle w:val="Title"/>
      </w:pPr>
      <w:r>
        <w:t>AXI4-Lite Timer Peripheral</w:t>
      </w:r>
    </w:p>
    <w:p>
      <w:pPr>
        <w:pStyle w:val="Tagline"/>
      </w:pPr>
      <w:r>
        <w:t>SystemVerilog RTL + reusable UVM verification  |  Project scope and AI-agent implementation guide</w:t>
      </w:r>
    </w:p>
    <w:tbl>
      <w:tblPr>
        <w:tblW w:type="auto" w:w="0"/>
        <w:tblLook w:firstColumn="1" w:firstRow="1" w:lastColumn="0" w:lastRow="0" w:noHBand="0" w:noVBand="1" w:val="04A0"/>
      </w:tblPr>
      <w:tblGrid>
        <w:gridCol w:w="9633"/>
      </w:tblGrid>
      <w:tr>
        <w:trPr>
          <w:cantSplit/>
        </w:trPr>
        <w:tc>
          <w:tcPr>
            <w:tcW w:type="dxa" w:w="9633"/>
            <w:shd w:fill="EAF4F6"/>
            <w:tcMar>
              <w:top w:w="63" w:type="dxa"/>
              <w:start w:w="63" w:type="dxa"/>
              <w:bottom w:w="63" w:type="dxa"/>
              <w:end w:w="63" w:type="dxa"/>
            </w:tcMar>
          </w:tcPr>
          <w:p>
            <w:r>
              <w:rPr>
                <w:sz w:val="18"/>
              </w:rPr>
            </w:r>
            <w:r>
              <w:rPr>
                <w:b/>
                <w:color w:val="00798A"/>
                <w:sz w:val="18"/>
              </w:rPr>
              <w:t xml:space="preserve">Outcome  </w:t>
            </w:r>
            <w:r>
              <w:rPr>
                <w:sz w:val="18"/>
              </w:rPr>
              <w:t>Design a synthesizable memory-mapped timer, then verify protocol correctness, register behavior, timing, reset and interrupts using industry-style SystemVerilog/UVM.</w:t>
            </w:r>
          </w:p>
        </w:tc>
      </w:tr>
    </w:tbl>
    <w:p>
      <w:pPr>
        <w:spacing w:after="60"/>
      </w:pPr>
    </w:p>
    <w:p>
      <w:pPr>
        <w:pStyle w:val="Heading1"/>
        <w:spacing w:before="220" w:after="120"/>
      </w:pPr>
      <w:r>
        <w:t>AGENT START HERE  |  Execution contract</w:t>
      </w:r>
    </w:p>
    <w:p>
      <w:pPr/>
      <w:r>
        <w:t>CRITICAL: No hardcoded simulation results, expected read values, scoreboards, coverage percentages, transaction responses, or fabricated pass logs. See §20 for the precise rule and exceptions.</w:t>
      </w:r>
    </w:p>
    <w:p>
      <w:pPr>
        <w:spacing w:after="60"/>
      </w:pPr>
      <w:r>
        <w:t>Read this page before editing code. Part A (§§1–10) is the behavioral specification; §9A is the Fedora setup; Part B (§§11–18) is the implementation runbook. Do not infer missing requirements from examples or change specified semantics without approval.</w:t>
      </w:r>
    </w:p>
    <w:p>
      <w:pPr>
        <w:pStyle w:val="Heading2"/>
        <w:spacing w:before="160" w:after="80"/>
      </w:pPr>
      <w:r>
        <w:t>Goal / exclusions</w:t>
      </w:r>
    </w:p>
    <w:p>
      <w:pPr>
        <w:spacing w:after="60"/>
      </w:pPr>
      <w:r>
        <w:t>DELIVER: a synthesizable 32-bit AXI4-Lite one-shot timer peripheral plus a real SystemVerilog/UVM verification environment, with logs, coverage evidence, and reproducible regressions.</w:t>
      </w:r>
    </w:p>
    <w:p>
      <w:pPr>
        <w:spacing w:after="60"/>
      </w:pPr>
      <w:r>
        <w:t>DO NOT DELIVER: full AXI4 bursts, DMA, FPGA hardware, chip layout, analog simulation, or Python-only “UVM”. No resume, website, or 3D circuit visualization is part of this project.</w:t>
      </w:r>
    </w:p>
    <w:p>
      <w:pPr>
        <w:pStyle w:val="Heading2"/>
        <w:spacing w:before="160" w:after="80"/>
      </w:pPr>
      <w:r>
        <w:t>Authoritative behavior (quick reference)</w:t>
      </w:r>
    </w:p>
    <w:p>
      <w:pPr>
        <w:pStyle w:val="ListBullet"/>
        <w:spacing w:after="60"/>
      </w:pPr>
      <w:r>
        <w:t>Interface: five AXI4-Lite channels, 32-bit addresses/data, WSTRB[3:0], aligned single-beat accesses; one outstanding read and one outstanding write may overlap.</w:t>
      </w:r>
    </w:p>
    <w:p>
      <w:pPr>
        <w:pStyle w:val="ListBullet"/>
        <w:spacing w:after="60"/>
      </w:pPr>
      <w:r>
        <w:t>Write path: accept AW and W independently in any order, buffer each, execute after both handshakes, then hold BVALID until BREADY.</w:t>
      </w:r>
    </w:p>
    <w:p>
      <w:pPr>
        <w:pStyle w:val="ListBullet"/>
        <w:spacing w:after="60"/>
      </w:pPr>
      <w:r>
        <w:t>Read path: latch AR, return address-decoded data/response, and hold RVALID/RDATA/RRESP until RREADY.</w:t>
      </w:r>
    </w:p>
    <w:p>
      <w:pPr>
        <w:pStyle w:val="ListBullet"/>
        <w:spacing w:after="60"/>
      </w:pPr>
      <w:r>
        <w:t>Registers: CONTROL=0x00 (START pulse bit 0; IRQ_EN bit 1), PERIOD=0x04, COUNT=0x08, STATUS=0x0C (DONE W1C bit 0, BUSY RO bit 1), ID=0x10 (0xA11E0001).</w:t>
      </w:r>
    </w:p>
    <w:p>
      <w:pPr>
        <w:pStyle w:val="ListBullet"/>
        <w:spacing w:after="60"/>
      </w:pPr>
      <w:r>
        <w:t>Timer: valid START requires PERIOD&gt;0; capture PERIOD at start, count active clock edges, set DONE after exactly captured PERIOD cycles; IRQ = DONE &amp;&amp; IRQ_EN; reset is active-low asynchronous.</w:t>
      </w:r>
    </w:p>
    <w:p>
      <w:pPr>
        <w:pStyle w:val="ListBullet"/>
        <w:spacing w:after="60"/>
      </w:pPr>
      <w:r>
        <w:t>Writes: apply WSTRB byte masking; zero strobe is a no-op; reject invalid/misaligned and prohibited writes with specified response. Verify exact cases against §5 and §6.</w:t>
      </w:r>
    </w:p>
    <w:p>
      <w:pPr>
        <w:pStyle w:val="Heading2"/>
        <w:spacing w:before="160" w:after="80"/>
      </w:pPr>
      <w:r>
        <w:t>Execution order and stop gates</w:t>
      </w:r>
    </w:p>
    <w:p>
      <w:pPr>
        <w:pStyle w:val="ListBullet"/>
        <w:spacing w:after="60"/>
      </w:pPr>
      <w:r>
        <w:t>GATE 0: Inspect host and tools; perform Fedora §9A installation/verification. Compile and execute an actual UVM smoke test. Record versions and log. If blocked, STOP the UVM track and report the blocker; separate non-UVM RTL tests are allowed but cannot count as UVM completion.</w:t>
      </w:r>
    </w:p>
    <w:p>
      <w:pPr>
        <w:pStyle w:val="ListBullet"/>
        <w:spacing w:after="60"/>
      </w:pPr>
      <w:r>
        <w:t>GATE 1: Implement RTL and directed tests for register map, independent AW/W, VALID/READY stalls, timer edges, reset, and errors. Run lint and tests.</w:t>
      </w:r>
    </w:p>
    <w:p>
      <w:pPr>
        <w:pStyle w:val="ListBullet"/>
        <w:spacing w:after="60"/>
      </w:pPr>
      <w:r>
        <w:t>GATE 2: Implement real UVM transaction, sequences, sequencer, driver, monitor, agent, reference model, scoreboard, and an end-to-end read/write checked by scoreboard.</w:t>
      </w:r>
    </w:p>
    <w:p>
      <w:pPr>
        <w:pStyle w:val="ListBullet"/>
        <w:spacing w:after="60"/>
      </w:pPr>
      <w:r>
        <w:t>GATE 3: Add SVA, functional coverage, directed and constrained-random cases. Record seeds; verify the full matrix in §15.</w:t>
      </w:r>
    </w:p>
    <w:p>
      <w:pPr>
        <w:pStyle w:val="ListBullet"/>
        <w:spacing w:after="60"/>
      </w:pPr>
      <w:r>
        <w:t>GATE 4: Run regressions, detect at least three deliberately introduced RTL bugs, collect evidence, synthesize where supported, and write a truthful FINAL_REPORT.md.</w:t>
      </w:r>
    </w:p>
    <w:p>
      <w:pPr>
        <w:pStyle w:val="Heading2"/>
        <w:spacing w:before="160" w:after="80"/>
      </w:pPr>
      <w:r>
        <w:t>Required outputs at every gate</w:t>
      </w:r>
    </w:p>
    <w:p>
      <w:pPr>
        <w:spacing w:after="60"/>
      </w:pPr>
      <w:r>
        <w:t>Before changes: planned files + commands + acceptance checks. After changes: actual commands executed, PASS/FAIL, tool versions, paths to logs/traces, known limitations, and next gate. Never claim success from generated code alone.</w:t>
      </w:r>
    </w:p>
    <w:p>
      <w:pPr>
        <w:pStyle w:val="Heading2"/>
        <w:spacing w:before="160" w:after="80"/>
      </w:pPr>
      <w:r>
        <w:t>Single-agent handoff prompt</w:t>
      </w:r>
    </w:p>
    <w:p>
      <w:pPr>
        <w:spacing w:after="60"/>
      </w:pPr>
      <w:r>
        <w:t>You are implementing the project described by this document. Treat Part A as normative, Part B as execution guidance, and §9A as mandatory environment setup. First inspect the repository and Fedora toolchain; print your proposed Gate 0 plan and run the real UVM smoke test. Do not begin UVM implementation until toolchain viability is verified. Implement one gate at a time, test it, and produce evidence. If a requirement is ambiguous or a gate fails, stop and explain the specific blocker instead of inventing behavior or claiming a pass.</w:t>
      </w:r>
      <w:r>
        <w:br/>
        <w:t>NON-NEGOTIABLE: Read §20 (No hardcoding) and §21 (Expected example output) before implementing. Generate results from actual DUT behavior and testbench execution. Report what was actually run; never fabricate results.</w:t>
      </w:r>
    </w:p>
    <w:p>
      <w:pPr>
        <w:spacing w:after="60"/>
      </w:pPr>
      <w:r>
        <w:t>--- PROJECT SPECIFICATION AND DETAILED RUNBOOK FOLLOW ---</w:t>
      </w:r>
    </w:p>
    <w:p>
      <w:pPr>
        <w:pStyle w:val="Heading1"/>
        <w:spacing w:before="220" w:after="120"/>
      </w:pPr>
      <w:r>
        <w:t>PART A   •   Project specification</w:t>
      </w:r>
    </w:p>
    <w:p>
      <w:pPr>
        <w:pStyle w:val="Heading2"/>
        <w:spacing w:before="160" w:after="80"/>
      </w:pPr>
      <w:r>
        <w:t>1. What we are building</w:t>
      </w:r>
    </w:p>
    <w:p>
      <w:pPr>
        <w:spacing w:after="60"/>
      </w:pPr>
      <w:r>
        <w:t>Two cooperating systems: (1) a 32-bit AXI4-Lite subordinate (slave) with five memory-mapped registers and a one-shot timer; (2) an independent UVM testbench that drives transactions, models expected results and catches DUT bugs.</w:t>
      </w:r>
    </w:p>
    <w:tbl>
      <w:tblPr>
        <w:tblStyle w:val="TableGrid"/>
        <w:tblW w:type="auto" w:w="0"/>
        <w:jc w:val="center"/>
        <w:tblLook w:firstColumn="1" w:firstRow="1" w:lastColumn="0" w:lastRow="0" w:noHBand="0" w:noVBand="1" w:val="04A0"/>
      </w:tblPr>
      <w:tblGrid>
        <w:gridCol w:w="3211"/>
        <w:gridCol w:w="3211"/>
        <w:gridCol w:w="3211"/>
      </w:tblGrid>
      <w:tr>
        <w:trPr>
          <w:tblHeader w:val="true"/>
          <w:cantSplit/>
        </w:trPr>
        <w:tc>
          <w:tcPr>
            <w:tcW w:type="dxa" w:w="3139"/>
            <w:shd w:fill="173955"/>
            <w:tcMar>
              <w:top w:w="63" w:type="dxa"/>
              <w:start w:w="63" w:type="dxa"/>
              <w:bottom w:w="63" w:type="dxa"/>
              <w:end w:w="63" w:type="dxa"/>
            </w:tcMar>
          </w:tcPr>
          <w:p>
            <w:pPr>
              <w:spacing w:after="20"/>
            </w:pPr>
            <w:r>
              <w:rPr>
                <w:b/>
                <w:color w:val="FFFFFF"/>
                <w:sz w:val="16"/>
              </w:rPr>
              <w:t>Input / stimulus</w:t>
            </w:r>
          </w:p>
        </w:tc>
        <w:tc>
          <w:tcPr>
            <w:tcW w:type="dxa" w:w="3139"/>
            <w:shd w:fill="173955"/>
            <w:tcMar>
              <w:top w:w="63" w:type="dxa"/>
              <w:start w:w="63" w:type="dxa"/>
              <w:bottom w:w="63" w:type="dxa"/>
              <w:end w:w="63" w:type="dxa"/>
            </w:tcMar>
          </w:tcPr>
          <w:p>
            <w:pPr>
              <w:spacing w:after="20"/>
            </w:pPr>
            <w:r>
              <w:rPr>
                <w:b/>
                <w:color w:val="FFFFFF"/>
                <w:sz w:val="16"/>
              </w:rPr>
              <w:t>Device under test (DUT)</w:t>
            </w:r>
          </w:p>
        </w:tc>
        <w:tc>
          <w:tcPr>
            <w:tcW w:type="dxa" w:w="3139"/>
            <w:shd w:fill="173955"/>
            <w:tcMar>
              <w:top w:w="63" w:type="dxa"/>
              <w:start w:w="63" w:type="dxa"/>
              <w:bottom w:w="63" w:type="dxa"/>
              <w:end w:w="63" w:type="dxa"/>
            </w:tcMar>
          </w:tcPr>
          <w:p>
            <w:pPr>
              <w:spacing w:after="20"/>
            </w:pPr>
            <w:r>
              <w:rPr>
                <w:b/>
                <w:color w:val="FFFFFF"/>
                <w:sz w:val="16"/>
              </w:rPr>
              <w:t>Verification / evidence</w:t>
            </w:r>
          </w:p>
        </w:tc>
      </w:tr>
      <w:tr>
        <w:trPr>
          <w:cantSplit/>
        </w:trPr>
        <w:tc>
          <w:tcPr>
            <w:tcW w:type="dxa" w:w="3139"/>
            <w:vAlign w:val="center"/>
            <w:tcMar>
              <w:top w:w="63" w:type="dxa"/>
              <w:start w:w="63" w:type="dxa"/>
              <w:bottom w:w="63" w:type="dxa"/>
              <w:end w:w="63" w:type="dxa"/>
            </w:tcMar>
          </w:tcPr>
          <w:p>
            <w:pPr>
              <w:spacing w:after="20" w:before="20"/>
            </w:pPr>
            <w:r>
              <w:rPr>
                <w:sz w:val="16"/>
              </w:rPr>
              <w:t>AXI manager: AW, W, B, AR, R</w:t>
            </w:r>
          </w:p>
        </w:tc>
        <w:tc>
          <w:tcPr>
            <w:tcW w:type="dxa" w:w="3139"/>
            <w:vAlign w:val="center"/>
            <w:tcMar>
              <w:top w:w="63" w:type="dxa"/>
              <w:start w:w="63" w:type="dxa"/>
              <w:bottom w:w="63" w:type="dxa"/>
              <w:end w:w="63" w:type="dxa"/>
            </w:tcMar>
          </w:tcPr>
          <w:p>
            <w:pPr>
              <w:spacing w:after="20" w:before="20"/>
            </w:pPr>
            <w:r>
              <w:rPr>
                <w:sz w:val="16"/>
              </w:rPr>
              <w:t>AXI4-Lite adapter + register bank</w:t>
            </w:r>
          </w:p>
        </w:tc>
        <w:tc>
          <w:tcPr>
            <w:tcW w:type="dxa" w:w="3139"/>
            <w:vAlign w:val="center"/>
            <w:tcMar>
              <w:top w:w="63" w:type="dxa"/>
              <w:start w:w="63" w:type="dxa"/>
              <w:bottom w:w="63" w:type="dxa"/>
              <w:end w:w="63" w:type="dxa"/>
            </w:tcMar>
          </w:tcPr>
          <w:p>
            <w:pPr>
              <w:spacing w:after="20" w:before="20"/>
            </w:pPr>
            <w:r>
              <w:rPr>
                <w:sz w:val="16"/>
              </w:rPr>
              <w:t>UVM agent: sequence, driver, monitor</w:t>
            </w:r>
          </w:p>
        </w:tc>
      </w:tr>
      <w:tr>
        <w:trPr>
          <w:cantSplit/>
        </w:trPr>
        <w:tc>
          <w:tcPr>
            <w:tcW w:type="dxa" w:w="3139"/>
            <w:vAlign w:val="center"/>
            <w:shd w:fill="F3F7FA"/>
            <w:tcMar>
              <w:top w:w="63" w:type="dxa"/>
              <w:start w:w="63" w:type="dxa"/>
              <w:bottom w:w="63" w:type="dxa"/>
              <w:end w:w="63" w:type="dxa"/>
            </w:tcMar>
          </w:tcPr>
          <w:p>
            <w:pPr>
              <w:spacing w:after="20" w:before="20"/>
            </w:pPr>
            <w:r>
              <w:rPr>
                <w:sz w:val="16"/>
              </w:rPr>
              <w:t>Start, configure, read, clear interrupt</w:t>
            </w:r>
          </w:p>
        </w:tc>
        <w:tc>
          <w:tcPr>
            <w:tcW w:type="dxa" w:w="3139"/>
            <w:vAlign w:val="center"/>
            <w:shd w:fill="F3F7FA"/>
            <w:tcMar>
              <w:top w:w="63" w:type="dxa"/>
              <w:start w:w="63" w:type="dxa"/>
              <w:bottom w:w="63" w:type="dxa"/>
              <w:end w:w="63" w:type="dxa"/>
            </w:tcMar>
          </w:tcPr>
          <w:p>
            <w:pPr>
              <w:spacing w:after="20" w:before="20"/>
            </w:pPr>
            <w:r>
              <w:rPr>
                <w:sz w:val="16"/>
              </w:rPr>
              <w:t>One-shot counter + DONE/BUSY + IRQ</w:t>
            </w:r>
          </w:p>
        </w:tc>
        <w:tc>
          <w:tcPr>
            <w:tcW w:type="dxa" w:w="3139"/>
            <w:vAlign w:val="center"/>
            <w:shd w:fill="F3F7FA"/>
            <w:tcMar>
              <w:top w:w="63" w:type="dxa"/>
              <w:start w:w="63" w:type="dxa"/>
              <w:bottom w:w="63" w:type="dxa"/>
              <w:end w:w="63" w:type="dxa"/>
            </w:tcMar>
          </w:tcPr>
          <w:p>
            <w:pPr>
              <w:spacing w:after="20" w:before="20"/>
            </w:pPr>
            <w:r>
              <w:rPr>
                <w:sz w:val="16"/>
              </w:rPr>
              <w:t>Scoreboard, assertions, coverage, regressions</w:t>
            </w:r>
          </w:p>
        </w:tc>
      </w:tr>
    </w:tbl>
    <w:p>
      <w:pPr>
        <w:spacing w:after="60"/>
      </w:pPr>
    </w:p>
    <w:p>
      <w:pPr>
        <w:pStyle w:val="Heading2"/>
        <w:spacing w:before="160" w:after="80"/>
      </w:pPr>
      <w:r>
        <w:t>2. Why it matters</w:t>
      </w:r>
    </w:p>
    <w:p>
      <w:pPr>
        <w:pStyle w:val="Checklist"/>
        <w:spacing w:after="60"/>
      </w:pPr>
      <w:r>
        <w:rPr>
          <w:color w:val="00798A"/>
        </w:rPr>
        <w:t xml:space="preserve">•  </w:t>
      </w:r>
      <w:r>
        <w:t>Real use cases: SoC timer/watchdog-like control blocks, memory-mapped peripherals, and reusable AXI verification IP.</w:t>
      </w:r>
    </w:p>
    <w:p>
      <w:pPr>
        <w:pStyle w:val="Checklist"/>
        <w:spacing w:after="60"/>
      </w:pPr>
      <w:r>
        <w:rPr>
          <w:color w:val="00798A"/>
        </w:rPr>
        <w:t xml:space="preserve">•  </w:t>
      </w:r>
      <w:r>
        <w:t>Portfolio objective: demonstrate RTL, handshake correctness, UVM architecture, self-checking tests and reproducible bug finding.</w:t>
      </w:r>
    </w:p>
    <w:p>
      <w:pPr>
        <w:pStyle w:val="Checklist"/>
        <w:spacing w:after="60"/>
      </w:pPr>
      <w:r>
        <w:rPr>
          <w:color w:val="00798A"/>
        </w:rPr>
        <w:t xml:space="preserve">•  </w:t>
      </w:r>
      <w:r>
        <w:t>Hardware required: none. Run simulation, waveforms and synthesis locally on Fedora.</w:t>
      </w:r>
    </w:p>
    <w:p>
      <w:pPr>
        <w:pStyle w:val="Heading2"/>
        <w:spacing w:before="160" w:after="80"/>
      </w:pPr>
      <w:r>
        <w:t>3. Key concepts in 60 seconds</w:t>
      </w:r>
    </w:p>
    <w:tbl>
      <w:tblPr>
        <w:tblStyle w:val="TableGrid"/>
        <w:tblW w:type="auto" w:w="0"/>
        <w:jc w:val="center"/>
        <w:tblLook w:firstColumn="1" w:firstRow="1" w:lastColumn="0" w:lastRow="0" w:noHBand="0" w:noVBand="1" w:val="04A0"/>
      </w:tblPr>
      <w:tblGrid>
        <w:gridCol w:w="4816"/>
        <w:gridCol w:w="4816"/>
      </w:tblGrid>
      <w:tr>
        <w:trPr>
          <w:tblHeader w:val="true"/>
          <w:cantSplit/>
        </w:trPr>
        <w:tc>
          <w:tcPr>
            <w:tcW w:type="dxa" w:w="1872"/>
            <w:shd w:fill="173955"/>
            <w:tcMar>
              <w:top w:w="63" w:type="dxa"/>
              <w:start w:w="63" w:type="dxa"/>
              <w:bottom w:w="63" w:type="dxa"/>
              <w:end w:w="63" w:type="dxa"/>
            </w:tcMar>
          </w:tcPr>
          <w:p>
            <w:pPr>
              <w:spacing w:after="20"/>
            </w:pPr>
            <w:r>
              <w:rPr>
                <w:b/>
                <w:color w:val="FFFFFF"/>
                <w:sz w:val="16"/>
              </w:rPr>
              <w:t>Term</w:t>
            </w:r>
          </w:p>
        </w:tc>
        <w:tc>
          <w:tcPr>
            <w:tcW w:type="dxa" w:w="7546"/>
            <w:shd w:fill="173955"/>
            <w:tcMar>
              <w:top w:w="63" w:type="dxa"/>
              <w:start w:w="63" w:type="dxa"/>
              <w:bottom w:w="63" w:type="dxa"/>
              <w:end w:w="63" w:type="dxa"/>
            </w:tcMar>
          </w:tcPr>
          <w:p>
            <w:pPr>
              <w:spacing w:after="20"/>
            </w:pPr>
            <w:r>
              <w:rPr>
                <w:b/>
                <w:color w:val="FFFFFF"/>
                <w:sz w:val="16"/>
              </w:rPr>
              <w:t>Plain-English meaning</w:t>
            </w:r>
          </w:p>
        </w:tc>
      </w:tr>
      <w:tr>
        <w:trPr>
          <w:cantSplit/>
        </w:trPr>
        <w:tc>
          <w:tcPr>
            <w:tcW w:type="dxa" w:w="1872"/>
            <w:vAlign w:val="center"/>
            <w:tcMar>
              <w:top w:w="63" w:type="dxa"/>
              <w:start w:w="63" w:type="dxa"/>
              <w:bottom w:w="63" w:type="dxa"/>
              <w:end w:w="63" w:type="dxa"/>
            </w:tcMar>
          </w:tcPr>
          <w:p>
            <w:pPr>
              <w:spacing w:after="20" w:before="20"/>
            </w:pPr>
            <w:r>
              <w:rPr>
                <w:sz w:val="16"/>
              </w:rPr>
              <w:t>RTL / SystemVerilog</w:t>
            </w:r>
          </w:p>
        </w:tc>
        <w:tc>
          <w:tcPr>
            <w:tcW w:type="dxa" w:w="7546"/>
            <w:vAlign w:val="center"/>
            <w:tcMar>
              <w:top w:w="63" w:type="dxa"/>
              <w:start w:w="63" w:type="dxa"/>
              <w:bottom w:w="63" w:type="dxa"/>
              <w:end w:w="63" w:type="dxa"/>
            </w:tcMar>
          </w:tcPr>
          <w:p>
            <w:pPr>
              <w:spacing w:after="20" w:before="20"/>
            </w:pPr>
            <w:r>
              <w:rPr>
                <w:sz w:val="16"/>
              </w:rPr>
              <w:t>Code describing clocked digital hardware and its verification.</w:t>
            </w:r>
          </w:p>
        </w:tc>
      </w:tr>
      <w:tr>
        <w:trPr>
          <w:cantSplit/>
        </w:trPr>
        <w:tc>
          <w:tcPr>
            <w:tcW w:type="dxa" w:w="1872"/>
            <w:vAlign w:val="center"/>
            <w:shd w:fill="F3F7FA"/>
            <w:tcMar>
              <w:top w:w="63" w:type="dxa"/>
              <w:start w:w="63" w:type="dxa"/>
              <w:bottom w:w="63" w:type="dxa"/>
              <w:end w:w="63" w:type="dxa"/>
            </w:tcMar>
          </w:tcPr>
          <w:p>
            <w:pPr>
              <w:spacing w:after="20" w:before="20"/>
            </w:pPr>
            <w:r>
              <w:rPr>
                <w:sz w:val="16"/>
              </w:rPr>
              <w:t>AXI4-Lite</w:t>
            </w:r>
          </w:p>
        </w:tc>
        <w:tc>
          <w:tcPr>
            <w:tcW w:type="dxa" w:w="7546"/>
            <w:vAlign w:val="center"/>
            <w:shd w:fill="F3F7FA"/>
            <w:tcMar>
              <w:top w:w="63" w:type="dxa"/>
              <w:start w:w="63" w:type="dxa"/>
              <w:bottom w:w="63" w:type="dxa"/>
              <w:end w:w="63" w:type="dxa"/>
            </w:tcMar>
          </w:tcPr>
          <w:p>
            <w:pPr>
              <w:spacing w:after="20" w:before="20"/>
            </w:pPr>
            <w:r>
              <w:rPr>
                <w:sz w:val="16"/>
              </w:rPr>
              <w:t>Five-channel AMBA bus for simple single-beat memory-mapped transactions.</w:t>
            </w:r>
          </w:p>
        </w:tc>
      </w:tr>
      <w:tr>
        <w:trPr>
          <w:cantSplit/>
        </w:trPr>
        <w:tc>
          <w:tcPr>
            <w:tcW w:type="dxa" w:w="1872"/>
            <w:vAlign w:val="center"/>
            <w:tcMar>
              <w:top w:w="63" w:type="dxa"/>
              <w:start w:w="63" w:type="dxa"/>
              <w:bottom w:w="63" w:type="dxa"/>
              <w:end w:w="63" w:type="dxa"/>
            </w:tcMar>
          </w:tcPr>
          <w:p>
            <w:pPr>
              <w:spacing w:after="20" w:before="20"/>
            </w:pPr>
            <w:r>
              <w:rPr>
                <w:sz w:val="16"/>
              </w:rPr>
              <w:t>VALID &amp;&amp; READY</w:t>
            </w:r>
          </w:p>
        </w:tc>
        <w:tc>
          <w:tcPr>
            <w:tcW w:type="dxa" w:w="7546"/>
            <w:vAlign w:val="center"/>
            <w:tcMar>
              <w:top w:w="63" w:type="dxa"/>
              <w:start w:w="63" w:type="dxa"/>
              <w:bottom w:w="63" w:type="dxa"/>
              <w:end w:w="63" w:type="dxa"/>
            </w:tcMar>
          </w:tcPr>
          <w:p>
            <w:pPr>
              <w:spacing w:after="20" w:before="20"/>
            </w:pPr>
            <w:r>
              <w:rPr>
                <w:sz w:val="16"/>
              </w:rPr>
              <w:t>A channel transfers data on a rising edge only when both are high.</w:t>
            </w:r>
          </w:p>
        </w:tc>
      </w:tr>
      <w:tr>
        <w:trPr>
          <w:cantSplit/>
        </w:trPr>
        <w:tc>
          <w:tcPr>
            <w:tcW w:type="dxa" w:w="1872"/>
            <w:vAlign w:val="center"/>
            <w:shd w:fill="F3F7FA"/>
            <w:tcMar>
              <w:top w:w="63" w:type="dxa"/>
              <w:start w:w="63" w:type="dxa"/>
              <w:bottom w:w="63" w:type="dxa"/>
              <w:end w:w="63" w:type="dxa"/>
            </w:tcMar>
          </w:tcPr>
          <w:p>
            <w:pPr>
              <w:spacing w:after="20" w:before="20"/>
            </w:pPr>
            <w:r>
              <w:rPr>
                <w:sz w:val="16"/>
              </w:rPr>
              <w:t>UVM</w:t>
            </w:r>
          </w:p>
        </w:tc>
        <w:tc>
          <w:tcPr>
            <w:tcW w:type="dxa" w:w="7546"/>
            <w:vAlign w:val="center"/>
            <w:shd w:fill="F3F7FA"/>
            <w:tcMar>
              <w:top w:w="63" w:type="dxa"/>
              <w:start w:w="63" w:type="dxa"/>
              <w:bottom w:w="63" w:type="dxa"/>
              <w:end w:w="63" w:type="dxa"/>
            </w:tcMar>
          </w:tcPr>
          <w:p>
            <w:pPr>
              <w:spacing w:after="20" w:before="20"/>
            </w:pPr>
            <w:r>
              <w:rPr>
                <w:sz w:val="16"/>
              </w:rPr>
              <w:t>Reusable class-based SystemVerilog testbench methodology.</w:t>
            </w:r>
          </w:p>
        </w:tc>
      </w:tr>
      <w:tr>
        <w:trPr>
          <w:cantSplit/>
        </w:trPr>
        <w:tc>
          <w:tcPr>
            <w:tcW w:type="dxa" w:w="1872"/>
            <w:vAlign w:val="center"/>
            <w:tcMar>
              <w:top w:w="63" w:type="dxa"/>
              <w:start w:w="63" w:type="dxa"/>
              <w:bottom w:w="63" w:type="dxa"/>
              <w:end w:w="63" w:type="dxa"/>
            </w:tcMar>
          </w:tcPr>
          <w:p>
            <w:pPr>
              <w:spacing w:after="20" w:before="20"/>
            </w:pPr>
            <w:r>
              <w:rPr>
                <w:sz w:val="16"/>
              </w:rPr>
              <w:t>DUT / scoreboard</w:t>
            </w:r>
          </w:p>
        </w:tc>
        <w:tc>
          <w:tcPr>
            <w:tcW w:type="dxa" w:w="7546"/>
            <w:vAlign w:val="center"/>
            <w:tcMar>
              <w:top w:w="63" w:type="dxa"/>
              <w:start w:w="63" w:type="dxa"/>
              <w:bottom w:w="63" w:type="dxa"/>
              <w:end w:w="63" w:type="dxa"/>
            </w:tcMar>
          </w:tcPr>
          <w:p>
            <w:pPr>
              <w:spacing w:after="20" w:before="20"/>
            </w:pPr>
            <w:r>
              <w:rPr>
                <w:sz w:val="16"/>
              </w:rPr>
              <w:t>Hardware being tested / checker comparing actual and expected behavior.</w:t>
            </w:r>
          </w:p>
        </w:tc>
      </w:tr>
      <w:tr>
        <w:trPr>
          <w:cantSplit/>
        </w:trPr>
        <w:tc>
          <w:tcPr>
            <w:tcW w:type="dxa" w:w="1872"/>
            <w:vAlign w:val="center"/>
            <w:shd w:fill="F3F7FA"/>
            <w:tcMar>
              <w:top w:w="63" w:type="dxa"/>
              <w:start w:w="63" w:type="dxa"/>
              <w:bottom w:w="63" w:type="dxa"/>
              <w:end w:w="63" w:type="dxa"/>
            </w:tcMar>
          </w:tcPr>
          <w:p>
            <w:pPr>
              <w:spacing w:after="20" w:before="20"/>
            </w:pPr>
            <w:r>
              <w:rPr>
                <w:sz w:val="16"/>
              </w:rPr>
              <w:t>Coverage / assertions</w:t>
            </w:r>
          </w:p>
        </w:tc>
        <w:tc>
          <w:tcPr>
            <w:tcW w:type="dxa" w:w="7546"/>
            <w:vAlign w:val="center"/>
            <w:shd w:fill="F3F7FA"/>
            <w:tcMar>
              <w:top w:w="63" w:type="dxa"/>
              <w:start w:w="63" w:type="dxa"/>
              <w:bottom w:w="63" w:type="dxa"/>
              <w:end w:w="63" w:type="dxa"/>
            </w:tcMar>
          </w:tcPr>
          <w:p>
            <w:pPr>
              <w:spacing w:after="20" w:before="20"/>
            </w:pPr>
            <w:r>
              <w:rPr>
                <w:sz w:val="16"/>
              </w:rPr>
              <w:t>Evidence that scenarios occurred / executable protocol rules.</w:t>
            </w:r>
          </w:p>
        </w:tc>
      </w:tr>
    </w:tbl>
    <w:p>
      <w:pPr>
        <w:spacing w:after="60"/>
      </w:pPr>
    </w:p>
    <w:p>
      <w:pPr>
        <w:pStyle w:val="Heading2"/>
        <w:spacing w:before="160" w:after="80"/>
      </w:pPr>
      <w:r>
        <w:t>4. Protocol and architectural contract</w:t>
      </w:r>
    </w:p>
    <w:tbl>
      <w:tblPr>
        <w:tblStyle w:val="TableGrid"/>
        <w:tblW w:type="auto" w:w="0"/>
        <w:jc w:val="center"/>
        <w:tblLook w:firstColumn="1" w:firstRow="1" w:lastColumn="0" w:lastRow="0" w:noHBand="0" w:noVBand="1" w:val="04A0"/>
      </w:tblPr>
      <w:tblGrid>
        <w:gridCol w:w="3211"/>
        <w:gridCol w:w="3211"/>
        <w:gridCol w:w="3211"/>
      </w:tblGrid>
      <w:tr>
        <w:trPr>
          <w:tblHeader w:val="true"/>
          <w:cantSplit/>
        </w:trPr>
        <w:tc>
          <w:tcPr>
            <w:tcW w:type="dxa" w:w="1080"/>
            <w:shd w:fill="173955"/>
            <w:tcMar>
              <w:top w:w="63" w:type="dxa"/>
              <w:start w:w="63" w:type="dxa"/>
              <w:bottom w:w="63" w:type="dxa"/>
              <w:end w:w="63" w:type="dxa"/>
            </w:tcMar>
          </w:tcPr>
          <w:p>
            <w:pPr>
              <w:spacing w:after="20"/>
            </w:pPr>
            <w:r>
              <w:rPr>
                <w:b/>
                <w:color w:val="FFFFFF"/>
                <w:sz w:val="16"/>
              </w:rPr>
              <w:t>Channel</w:t>
            </w:r>
          </w:p>
        </w:tc>
        <w:tc>
          <w:tcPr>
            <w:tcW w:type="dxa" w:w="2448"/>
            <w:shd w:fill="173955"/>
            <w:tcMar>
              <w:top w:w="63" w:type="dxa"/>
              <w:start w:w="63" w:type="dxa"/>
              <w:bottom w:w="63" w:type="dxa"/>
              <w:end w:w="63" w:type="dxa"/>
            </w:tcMar>
          </w:tcPr>
          <w:p>
            <w:pPr>
              <w:spacing w:after="20"/>
            </w:pPr>
            <w:r>
              <w:rPr>
                <w:b/>
                <w:color w:val="FFFFFF"/>
                <w:sz w:val="16"/>
              </w:rPr>
              <w:t>Direction</w:t>
            </w:r>
          </w:p>
        </w:tc>
        <w:tc>
          <w:tcPr>
            <w:tcW w:type="dxa" w:w="5890"/>
            <w:shd w:fill="173955"/>
            <w:tcMar>
              <w:top w:w="63" w:type="dxa"/>
              <w:start w:w="63" w:type="dxa"/>
              <w:bottom w:w="63" w:type="dxa"/>
              <w:end w:w="63" w:type="dxa"/>
            </w:tcMar>
          </w:tcPr>
          <w:p>
            <w:pPr>
              <w:spacing w:after="20"/>
            </w:pPr>
            <w:r>
              <w:rPr>
                <w:b/>
                <w:color w:val="FFFFFF"/>
                <w:sz w:val="16"/>
              </w:rPr>
              <w:t>Purpose</w:t>
            </w:r>
          </w:p>
        </w:tc>
      </w:tr>
      <w:tr>
        <w:trPr>
          <w:cantSplit/>
        </w:trPr>
        <w:tc>
          <w:tcPr>
            <w:tcW w:type="dxa" w:w="1080"/>
            <w:vAlign w:val="center"/>
            <w:tcMar>
              <w:top w:w="63" w:type="dxa"/>
              <w:start w:w="63" w:type="dxa"/>
              <w:bottom w:w="63" w:type="dxa"/>
              <w:end w:w="63" w:type="dxa"/>
            </w:tcMar>
          </w:tcPr>
          <w:p>
            <w:pPr>
              <w:spacing w:after="20" w:before="20"/>
            </w:pPr>
            <w:r>
              <w:rPr>
                <w:sz w:val="16"/>
              </w:rPr>
              <w:t>AW</w:t>
            </w:r>
          </w:p>
        </w:tc>
        <w:tc>
          <w:tcPr>
            <w:tcW w:type="dxa" w:w="2448"/>
            <w:vAlign w:val="center"/>
            <w:tcMar>
              <w:top w:w="63" w:type="dxa"/>
              <w:start w:w="63" w:type="dxa"/>
              <w:bottom w:w="63" w:type="dxa"/>
              <w:end w:w="63" w:type="dxa"/>
            </w:tcMar>
          </w:tcPr>
          <w:p>
            <w:pPr>
              <w:spacing w:after="20" w:before="20"/>
            </w:pPr>
            <w:r>
              <w:rPr>
                <w:sz w:val="16"/>
              </w:rPr>
              <w:t>Manager → DUT</w:t>
            </w:r>
          </w:p>
        </w:tc>
        <w:tc>
          <w:tcPr>
            <w:tcW w:type="dxa" w:w="5890"/>
            <w:vAlign w:val="center"/>
            <w:tcMar>
              <w:top w:w="63" w:type="dxa"/>
              <w:start w:w="63" w:type="dxa"/>
              <w:bottom w:w="63" w:type="dxa"/>
              <w:end w:w="63" w:type="dxa"/>
            </w:tcMar>
          </w:tcPr>
          <w:p>
            <w:pPr>
              <w:spacing w:after="20" w:before="20"/>
            </w:pPr>
            <w:r>
              <w:rPr>
                <w:sz w:val="16"/>
              </w:rPr>
              <w:t>Write address</w:t>
            </w:r>
          </w:p>
        </w:tc>
      </w:tr>
      <w:tr>
        <w:trPr>
          <w:cantSplit/>
        </w:trPr>
        <w:tc>
          <w:tcPr>
            <w:tcW w:type="dxa" w:w="1080"/>
            <w:vAlign w:val="center"/>
            <w:shd w:fill="F3F7FA"/>
            <w:tcMar>
              <w:top w:w="63" w:type="dxa"/>
              <w:start w:w="63" w:type="dxa"/>
              <w:bottom w:w="63" w:type="dxa"/>
              <w:end w:w="63" w:type="dxa"/>
            </w:tcMar>
          </w:tcPr>
          <w:p>
            <w:pPr>
              <w:spacing w:after="20" w:before="20"/>
            </w:pPr>
            <w:r>
              <w:rPr>
                <w:sz w:val="16"/>
              </w:rPr>
              <w:t>W</w:t>
            </w:r>
          </w:p>
        </w:tc>
        <w:tc>
          <w:tcPr>
            <w:tcW w:type="dxa" w:w="2448"/>
            <w:vAlign w:val="center"/>
            <w:shd w:fill="F3F7FA"/>
            <w:tcMar>
              <w:top w:w="63" w:type="dxa"/>
              <w:start w:w="63" w:type="dxa"/>
              <w:bottom w:w="63" w:type="dxa"/>
              <w:end w:w="63" w:type="dxa"/>
            </w:tcMar>
          </w:tcPr>
          <w:p>
            <w:pPr>
              <w:spacing w:after="20" w:before="20"/>
            </w:pPr>
            <w:r>
              <w:rPr>
                <w:sz w:val="16"/>
              </w:rPr>
              <w:t>Manager → DUT</w:t>
            </w:r>
          </w:p>
        </w:tc>
        <w:tc>
          <w:tcPr>
            <w:tcW w:type="dxa" w:w="5890"/>
            <w:vAlign w:val="center"/>
            <w:shd w:fill="F3F7FA"/>
            <w:tcMar>
              <w:top w:w="63" w:type="dxa"/>
              <w:start w:w="63" w:type="dxa"/>
              <w:bottom w:w="63" w:type="dxa"/>
              <w:end w:w="63" w:type="dxa"/>
            </w:tcMar>
          </w:tcPr>
          <w:p>
            <w:pPr>
              <w:spacing w:after="20" w:before="20"/>
            </w:pPr>
            <w:r>
              <w:rPr>
                <w:sz w:val="16"/>
              </w:rPr>
              <w:t>Write data and WSTRB</w:t>
            </w:r>
          </w:p>
        </w:tc>
      </w:tr>
      <w:tr>
        <w:trPr>
          <w:cantSplit/>
        </w:trPr>
        <w:tc>
          <w:tcPr>
            <w:tcW w:type="dxa" w:w="1080"/>
            <w:vAlign w:val="center"/>
            <w:tcMar>
              <w:top w:w="63" w:type="dxa"/>
              <w:start w:w="63" w:type="dxa"/>
              <w:bottom w:w="63" w:type="dxa"/>
              <w:end w:w="63" w:type="dxa"/>
            </w:tcMar>
          </w:tcPr>
          <w:p>
            <w:pPr>
              <w:spacing w:after="20" w:before="20"/>
            </w:pPr>
            <w:r>
              <w:rPr>
                <w:sz w:val="16"/>
              </w:rPr>
              <w:t>B</w:t>
            </w:r>
          </w:p>
        </w:tc>
        <w:tc>
          <w:tcPr>
            <w:tcW w:type="dxa" w:w="2448"/>
            <w:vAlign w:val="center"/>
            <w:tcMar>
              <w:top w:w="63" w:type="dxa"/>
              <w:start w:w="63" w:type="dxa"/>
              <w:bottom w:w="63" w:type="dxa"/>
              <w:end w:w="63" w:type="dxa"/>
            </w:tcMar>
          </w:tcPr>
          <w:p>
            <w:pPr>
              <w:spacing w:after="20" w:before="20"/>
            </w:pPr>
            <w:r>
              <w:rPr>
                <w:sz w:val="16"/>
              </w:rPr>
              <w:t>DUT → Manager</w:t>
            </w:r>
          </w:p>
        </w:tc>
        <w:tc>
          <w:tcPr>
            <w:tcW w:type="dxa" w:w="5890"/>
            <w:vAlign w:val="center"/>
            <w:tcMar>
              <w:top w:w="63" w:type="dxa"/>
              <w:start w:w="63" w:type="dxa"/>
              <w:bottom w:w="63" w:type="dxa"/>
              <w:end w:w="63" w:type="dxa"/>
            </w:tcMar>
          </w:tcPr>
          <w:p>
            <w:pPr>
              <w:spacing w:after="20" w:before="20"/>
            </w:pPr>
            <w:r>
              <w:rPr>
                <w:sz w:val="16"/>
              </w:rPr>
              <w:t>Write response</w:t>
            </w:r>
          </w:p>
        </w:tc>
      </w:tr>
      <w:tr>
        <w:trPr>
          <w:cantSplit/>
        </w:trPr>
        <w:tc>
          <w:tcPr>
            <w:tcW w:type="dxa" w:w="1080"/>
            <w:vAlign w:val="center"/>
            <w:shd w:fill="F3F7FA"/>
            <w:tcMar>
              <w:top w:w="63" w:type="dxa"/>
              <w:start w:w="63" w:type="dxa"/>
              <w:bottom w:w="63" w:type="dxa"/>
              <w:end w:w="63" w:type="dxa"/>
            </w:tcMar>
          </w:tcPr>
          <w:p>
            <w:pPr>
              <w:spacing w:after="20" w:before="20"/>
            </w:pPr>
            <w:r>
              <w:rPr>
                <w:sz w:val="16"/>
              </w:rPr>
              <w:t>AR</w:t>
            </w:r>
          </w:p>
        </w:tc>
        <w:tc>
          <w:tcPr>
            <w:tcW w:type="dxa" w:w="2448"/>
            <w:vAlign w:val="center"/>
            <w:shd w:fill="F3F7FA"/>
            <w:tcMar>
              <w:top w:w="63" w:type="dxa"/>
              <w:start w:w="63" w:type="dxa"/>
              <w:bottom w:w="63" w:type="dxa"/>
              <w:end w:w="63" w:type="dxa"/>
            </w:tcMar>
          </w:tcPr>
          <w:p>
            <w:pPr>
              <w:spacing w:after="20" w:before="20"/>
            </w:pPr>
            <w:r>
              <w:rPr>
                <w:sz w:val="16"/>
              </w:rPr>
              <w:t>Manager → DUT</w:t>
            </w:r>
          </w:p>
        </w:tc>
        <w:tc>
          <w:tcPr>
            <w:tcW w:type="dxa" w:w="5890"/>
            <w:vAlign w:val="center"/>
            <w:shd w:fill="F3F7FA"/>
            <w:tcMar>
              <w:top w:w="63" w:type="dxa"/>
              <w:start w:w="63" w:type="dxa"/>
              <w:bottom w:w="63" w:type="dxa"/>
              <w:end w:w="63" w:type="dxa"/>
            </w:tcMar>
          </w:tcPr>
          <w:p>
            <w:pPr>
              <w:spacing w:after="20" w:before="20"/>
            </w:pPr>
            <w:r>
              <w:rPr>
                <w:sz w:val="16"/>
              </w:rPr>
              <w:t>Read address</w:t>
            </w:r>
          </w:p>
        </w:tc>
      </w:tr>
      <w:tr>
        <w:trPr>
          <w:cantSplit/>
        </w:trPr>
        <w:tc>
          <w:tcPr>
            <w:tcW w:type="dxa" w:w="1080"/>
            <w:vAlign w:val="center"/>
            <w:tcMar>
              <w:top w:w="63" w:type="dxa"/>
              <w:start w:w="63" w:type="dxa"/>
              <w:bottom w:w="63" w:type="dxa"/>
              <w:end w:w="63" w:type="dxa"/>
            </w:tcMar>
          </w:tcPr>
          <w:p>
            <w:pPr>
              <w:spacing w:after="20" w:before="20"/>
            </w:pPr>
            <w:r>
              <w:rPr>
                <w:sz w:val="16"/>
              </w:rPr>
              <w:t>R</w:t>
            </w:r>
          </w:p>
        </w:tc>
        <w:tc>
          <w:tcPr>
            <w:tcW w:type="dxa" w:w="2448"/>
            <w:vAlign w:val="center"/>
            <w:tcMar>
              <w:top w:w="63" w:type="dxa"/>
              <w:start w:w="63" w:type="dxa"/>
              <w:bottom w:w="63" w:type="dxa"/>
              <w:end w:w="63" w:type="dxa"/>
            </w:tcMar>
          </w:tcPr>
          <w:p>
            <w:pPr>
              <w:spacing w:after="20" w:before="20"/>
            </w:pPr>
            <w:r>
              <w:rPr>
                <w:sz w:val="16"/>
              </w:rPr>
              <w:t>DUT → Manager</w:t>
            </w:r>
          </w:p>
        </w:tc>
        <w:tc>
          <w:tcPr>
            <w:tcW w:type="dxa" w:w="5890"/>
            <w:vAlign w:val="center"/>
            <w:tcMar>
              <w:top w:w="63" w:type="dxa"/>
              <w:start w:w="63" w:type="dxa"/>
              <w:bottom w:w="63" w:type="dxa"/>
              <w:end w:w="63" w:type="dxa"/>
            </w:tcMar>
          </w:tcPr>
          <w:p>
            <w:pPr>
              <w:spacing w:after="20" w:before="20"/>
            </w:pPr>
            <w:r>
              <w:rPr>
                <w:sz w:val="16"/>
              </w:rPr>
              <w:t>Read data and response</w:t>
            </w:r>
          </w:p>
        </w:tc>
      </w:tr>
    </w:tbl>
    <w:p>
      <w:pPr>
        <w:spacing w:after="60"/>
      </w:pPr>
    </w:p>
    <w:p>
      <w:pPr>
        <w:pStyle w:val="Checklist"/>
        <w:spacing w:after="60"/>
      </w:pPr>
      <w:r>
        <w:rPr>
          <w:color w:val="00798A"/>
        </w:rPr>
        <w:t xml:space="preserve">•  </w:t>
      </w:r>
      <w:r>
        <w:t>AW and W can arrive in either order or together. Buffer each independently; generate B only after both are accepted. Hold BVALID until BREADY.</w:t>
      </w:r>
    </w:p>
    <w:p>
      <w:pPr>
        <w:pStyle w:val="Checklist"/>
        <w:spacing w:after="60"/>
      </w:pPr>
      <w:r>
        <w:rPr>
          <w:color w:val="00798A"/>
        </w:rPr>
        <w:t xml:space="preserve">•  </w:t>
      </w:r>
      <w:r>
        <w:t>AR is independent of writes. Hold RVALID, RDATA and RRESP stable until RREADY. Accept at most one outstanding read and one outstanding write; a read and write may overlap.</w:t>
      </w:r>
    </w:p>
    <w:p>
      <w:pPr>
        <w:pStyle w:val="Checklist"/>
        <w:spacing w:after="60"/>
      </w:pPr>
      <w:r>
        <w:rPr>
          <w:color w:val="00798A"/>
        </w:rPr>
        <w:t xml:space="preserve">•  </w:t>
      </w:r>
      <w:r>
        <w:t>32-bit address/data, 4-bit WSTRB, 32-bit aligned accesses. Single-beat only, no IDs, bursts, DMA, or out-of-order responses.</w:t>
      </w:r>
    </w:p>
    <w:p>
      <w:pPr>
        <w:pStyle w:val="Heading2"/>
        <w:spacing w:before="160" w:after="80"/>
      </w:pPr>
      <w:r>
        <w:t>5. Exact DUT register map</w:t>
      </w:r>
    </w:p>
    <w:tbl>
      <w:tblPr>
        <w:tblStyle w:val="TableGrid"/>
        <w:tblW w:type="auto" w:w="0"/>
        <w:jc w:val="center"/>
        <w:tblLook w:firstColumn="1" w:firstRow="1" w:lastColumn="0" w:lastRow="0" w:noHBand="0" w:noVBand="1" w:val="04A0"/>
      </w:tblPr>
      <w:tblGrid>
        <w:gridCol w:w="3211"/>
        <w:gridCol w:w="3211"/>
        <w:gridCol w:w="3211"/>
      </w:tblGrid>
      <w:tr>
        <w:trPr>
          <w:tblHeader w:val="true"/>
          <w:cantSplit/>
        </w:trPr>
        <w:tc>
          <w:tcPr>
            <w:tcW w:type="dxa" w:w="1080"/>
            <w:shd w:fill="173955"/>
            <w:tcMar>
              <w:top w:w="63" w:type="dxa"/>
              <w:start w:w="63" w:type="dxa"/>
              <w:bottom w:w="63" w:type="dxa"/>
              <w:end w:w="63" w:type="dxa"/>
            </w:tcMar>
          </w:tcPr>
          <w:p>
            <w:pPr>
              <w:spacing w:after="20"/>
            </w:pPr>
            <w:r>
              <w:rPr>
                <w:b/>
                <w:color w:val="FFFFFF"/>
                <w:sz w:val="16"/>
              </w:rPr>
              <w:t>Offset</w:t>
            </w:r>
          </w:p>
        </w:tc>
        <w:tc>
          <w:tcPr>
            <w:tcW w:type="dxa" w:w="1800"/>
            <w:shd w:fill="173955"/>
            <w:tcMar>
              <w:top w:w="63" w:type="dxa"/>
              <w:start w:w="63" w:type="dxa"/>
              <w:bottom w:w="63" w:type="dxa"/>
              <w:end w:w="63" w:type="dxa"/>
            </w:tcMar>
          </w:tcPr>
          <w:p>
            <w:pPr>
              <w:spacing w:after="20"/>
            </w:pPr>
            <w:r>
              <w:rPr>
                <w:b/>
                <w:color w:val="FFFFFF"/>
                <w:sz w:val="16"/>
              </w:rPr>
              <w:t>Register</w:t>
            </w:r>
          </w:p>
        </w:tc>
        <w:tc>
          <w:tcPr>
            <w:tcW w:type="dxa" w:w="6538"/>
            <w:shd w:fill="173955"/>
            <w:tcMar>
              <w:top w:w="63" w:type="dxa"/>
              <w:start w:w="63" w:type="dxa"/>
              <w:bottom w:w="63" w:type="dxa"/>
              <w:end w:w="63" w:type="dxa"/>
            </w:tcMar>
          </w:tcPr>
          <w:p>
            <w:pPr>
              <w:spacing w:after="20"/>
            </w:pPr>
            <w:r>
              <w:rPr>
                <w:b/>
                <w:color w:val="FFFFFF"/>
                <w:sz w:val="16"/>
              </w:rPr>
              <w:t>Behavior (reset value)</w:t>
            </w:r>
          </w:p>
        </w:tc>
      </w:tr>
      <w:tr>
        <w:trPr>
          <w:cantSplit/>
        </w:trPr>
        <w:tc>
          <w:tcPr>
            <w:tcW w:type="dxa" w:w="1080"/>
            <w:vAlign w:val="center"/>
            <w:tcMar>
              <w:top w:w="63" w:type="dxa"/>
              <w:start w:w="63" w:type="dxa"/>
              <w:bottom w:w="63" w:type="dxa"/>
              <w:end w:w="63" w:type="dxa"/>
            </w:tcMar>
          </w:tcPr>
          <w:p>
            <w:pPr>
              <w:spacing w:after="20" w:before="20"/>
            </w:pPr>
            <w:r>
              <w:rPr>
                <w:sz w:val="16"/>
              </w:rPr>
              <w:t>0x00</w:t>
            </w:r>
          </w:p>
        </w:tc>
        <w:tc>
          <w:tcPr>
            <w:tcW w:type="dxa" w:w="1800"/>
            <w:vAlign w:val="center"/>
            <w:tcMar>
              <w:top w:w="63" w:type="dxa"/>
              <w:start w:w="63" w:type="dxa"/>
              <w:bottom w:w="63" w:type="dxa"/>
              <w:end w:w="63" w:type="dxa"/>
            </w:tcMar>
          </w:tcPr>
          <w:p>
            <w:pPr>
              <w:spacing w:after="20" w:before="20"/>
            </w:pPr>
            <w:r>
              <w:rPr>
                <w:sz w:val="16"/>
              </w:rPr>
              <w:t>CONTROL</w:t>
            </w:r>
          </w:p>
        </w:tc>
        <w:tc>
          <w:tcPr>
            <w:tcW w:type="dxa" w:w="6538"/>
            <w:vAlign w:val="center"/>
            <w:tcMar>
              <w:top w:w="63" w:type="dxa"/>
              <w:start w:w="63" w:type="dxa"/>
              <w:bottom w:w="63" w:type="dxa"/>
              <w:end w:w="63" w:type="dxa"/>
            </w:tcMar>
          </w:tcPr>
          <w:p>
            <w:pPr>
              <w:spacing w:after="20" w:before="20"/>
            </w:pPr>
            <w:r>
              <w:rPr>
                <w:sz w:val="16"/>
              </w:rPr>
              <w:t>bit 0 START command (write-1 pulse, reads 0); bit 1 IRQ_EN (RW, reset 0).</w:t>
            </w:r>
          </w:p>
        </w:tc>
      </w:tr>
      <w:tr>
        <w:trPr>
          <w:cantSplit/>
        </w:trPr>
        <w:tc>
          <w:tcPr>
            <w:tcW w:type="dxa" w:w="1080"/>
            <w:vAlign w:val="center"/>
            <w:shd w:fill="F3F7FA"/>
            <w:tcMar>
              <w:top w:w="63" w:type="dxa"/>
              <w:start w:w="63" w:type="dxa"/>
              <w:bottom w:w="63" w:type="dxa"/>
              <w:end w:w="63" w:type="dxa"/>
            </w:tcMar>
          </w:tcPr>
          <w:p>
            <w:pPr>
              <w:spacing w:after="20" w:before="20"/>
            </w:pPr>
            <w:r>
              <w:rPr>
                <w:sz w:val="16"/>
              </w:rPr>
              <w:t>0x04</w:t>
            </w:r>
          </w:p>
        </w:tc>
        <w:tc>
          <w:tcPr>
            <w:tcW w:type="dxa" w:w="1800"/>
            <w:vAlign w:val="center"/>
            <w:shd w:fill="F3F7FA"/>
            <w:tcMar>
              <w:top w:w="63" w:type="dxa"/>
              <w:start w:w="63" w:type="dxa"/>
              <w:bottom w:w="63" w:type="dxa"/>
              <w:end w:w="63" w:type="dxa"/>
            </w:tcMar>
          </w:tcPr>
          <w:p>
            <w:pPr>
              <w:spacing w:after="20" w:before="20"/>
            </w:pPr>
            <w:r>
              <w:rPr>
                <w:sz w:val="16"/>
              </w:rPr>
              <w:t>PERIOD</w:t>
            </w:r>
          </w:p>
        </w:tc>
        <w:tc>
          <w:tcPr>
            <w:tcW w:type="dxa" w:w="6538"/>
            <w:vAlign w:val="center"/>
            <w:shd w:fill="F3F7FA"/>
            <w:tcMar>
              <w:top w:w="63" w:type="dxa"/>
              <w:start w:w="63" w:type="dxa"/>
              <w:bottom w:w="63" w:type="dxa"/>
              <w:end w:w="63" w:type="dxa"/>
            </w:tcMar>
          </w:tcPr>
          <w:p>
            <w:pPr>
              <w:spacing w:after="20" w:before="20"/>
            </w:pPr>
            <w:r>
              <w:rPr>
                <w:sz w:val="16"/>
              </w:rPr>
              <w:t>32-bit RW timer period in clock cycles; reset 0; byte strobes supported.</w:t>
            </w:r>
          </w:p>
        </w:tc>
      </w:tr>
      <w:tr>
        <w:trPr>
          <w:cantSplit/>
        </w:trPr>
        <w:tc>
          <w:tcPr>
            <w:tcW w:type="dxa" w:w="1080"/>
            <w:vAlign w:val="center"/>
            <w:tcMar>
              <w:top w:w="63" w:type="dxa"/>
              <w:start w:w="63" w:type="dxa"/>
              <w:bottom w:w="63" w:type="dxa"/>
              <w:end w:w="63" w:type="dxa"/>
            </w:tcMar>
          </w:tcPr>
          <w:p>
            <w:pPr>
              <w:spacing w:after="20" w:before="20"/>
            </w:pPr>
            <w:r>
              <w:rPr>
                <w:sz w:val="16"/>
              </w:rPr>
              <w:t>0x08</w:t>
            </w:r>
          </w:p>
        </w:tc>
        <w:tc>
          <w:tcPr>
            <w:tcW w:type="dxa" w:w="1800"/>
            <w:vAlign w:val="center"/>
            <w:tcMar>
              <w:top w:w="63" w:type="dxa"/>
              <w:start w:w="63" w:type="dxa"/>
              <w:bottom w:w="63" w:type="dxa"/>
              <w:end w:w="63" w:type="dxa"/>
            </w:tcMar>
          </w:tcPr>
          <w:p>
            <w:pPr>
              <w:spacing w:after="20" w:before="20"/>
            </w:pPr>
            <w:r>
              <w:rPr>
                <w:sz w:val="16"/>
              </w:rPr>
              <w:t>COUNT</w:t>
            </w:r>
          </w:p>
        </w:tc>
        <w:tc>
          <w:tcPr>
            <w:tcW w:type="dxa" w:w="6538"/>
            <w:vAlign w:val="center"/>
            <w:tcMar>
              <w:top w:w="63" w:type="dxa"/>
              <w:start w:w="63" w:type="dxa"/>
              <w:bottom w:w="63" w:type="dxa"/>
              <w:end w:w="63" w:type="dxa"/>
            </w:tcMar>
          </w:tcPr>
          <w:p>
            <w:pPr>
              <w:spacing w:after="20" w:before="20"/>
            </w:pPr>
            <w:r>
              <w:rPr>
                <w:sz w:val="16"/>
              </w:rPr>
              <w:t>32-bit RO elapsed cycles; reset 0; holds final count after completion.</w:t>
            </w:r>
          </w:p>
        </w:tc>
      </w:tr>
      <w:tr>
        <w:trPr>
          <w:cantSplit/>
        </w:trPr>
        <w:tc>
          <w:tcPr>
            <w:tcW w:type="dxa" w:w="1080"/>
            <w:vAlign w:val="center"/>
            <w:shd w:fill="F3F7FA"/>
            <w:tcMar>
              <w:top w:w="63" w:type="dxa"/>
              <w:start w:w="63" w:type="dxa"/>
              <w:bottom w:w="63" w:type="dxa"/>
              <w:end w:w="63" w:type="dxa"/>
            </w:tcMar>
          </w:tcPr>
          <w:p>
            <w:pPr>
              <w:spacing w:after="20" w:before="20"/>
            </w:pPr>
            <w:r>
              <w:rPr>
                <w:sz w:val="16"/>
              </w:rPr>
              <w:t>0x0C</w:t>
            </w:r>
          </w:p>
        </w:tc>
        <w:tc>
          <w:tcPr>
            <w:tcW w:type="dxa" w:w="1800"/>
            <w:vAlign w:val="center"/>
            <w:shd w:fill="F3F7FA"/>
            <w:tcMar>
              <w:top w:w="63" w:type="dxa"/>
              <w:start w:w="63" w:type="dxa"/>
              <w:bottom w:w="63" w:type="dxa"/>
              <w:end w:w="63" w:type="dxa"/>
            </w:tcMar>
          </w:tcPr>
          <w:p>
            <w:pPr>
              <w:spacing w:after="20" w:before="20"/>
            </w:pPr>
            <w:r>
              <w:rPr>
                <w:sz w:val="16"/>
              </w:rPr>
              <w:t>STATUS</w:t>
            </w:r>
          </w:p>
        </w:tc>
        <w:tc>
          <w:tcPr>
            <w:tcW w:type="dxa" w:w="6538"/>
            <w:vAlign w:val="center"/>
            <w:shd w:fill="F3F7FA"/>
            <w:tcMar>
              <w:top w:w="63" w:type="dxa"/>
              <w:start w:w="63" w:type="dxa"/>
              <w:bottom w:w="63" w:type="dxa"/>
              <w:end w:w="63" w:type="dxa"/>
            </w:tcMar>
          </w:tcPr>
          <w:p>
            <w:pPr>
              <w:spacing w:after="20" w:before="20"/>
            </w:pPr>
            <w:r>
              <w:rPr>
                <w:sz w:val="16"/>
              </w:rPr>
              <w:t>bit 0 DONE (sticky; write-1-to-clear), bit 1 BUSY (RO); reset 0.</w:t>
            </w:r>
          </w:p>
        </w:tc>
      </w:tr>
      <w:tr>
        <w:trPr>
          <w:cantSplit/>
        </w:trPr>
        <w:tc>
          <w:tcPr>
            <w:tcW w:type="dxa" w:w="1080"/>
            <w:vAlign w:val="center"/>
            <w:tcMar>
              <w:top w:w="63" w:type="dxa"/>
              <w:start w:w="63" w:type="dxa"/>
              <w:bottom w:w="63" w:type="dxa"/>
              <w:end w:w="63" w:type="dxa"/>
            </w:tcMar>
          </w:tcPr>
          <w:p>
            <w:pPr>
              <w:spacing w:after="20" w:before="20"/>
            </w:pPr>
            <w:r>
              <w:rPr>
                <w:sz w:val="16"/>
              </w:rPr>
              <w:t>0x10</w:t>
            </w:r>
          </w:p>
        </w:tc>
        <w:tc>
          <w:tcPr>
            <w:tcW w:type="dxa" w:w="1800"/>
            <w:vAlign w:val="center"/>
            <w:tcMar>
              <w:top w:w="63" w:type="dxa"/>
              <w:start w:w="63" w:type="dxa"/>
              <w:bottom w:w="63" w:type="dxa"/>
              <w:end w:w="63" w:type="dxa"/>
            </w:tcMar>
          </w:tcPr>
          <w:p>
            <w:pPr>
              <w:spacing w:after="20" w:before="20"/>
            </w:pPr>
            <w:r>
              <w:rPr>
                <w:sz w:val="16"/>
              </w:rPr>
              <w:t>ID</w:t>
            </w:r>
          </w:p>
        </w:tc>
        <w:tc>
          <w:tcPr>
            <w:tcW w:type="dxa" w:w="6538"/>
            <w:vAlign w:val="center"/>
            <w:tcMar>
              <w:top w:w="63" w:type="dxa"/>
              <w:start w:w="63" w:type="dxa"/>
              <w:bottom w:w="63" w:type="dxa"/>
              <w:end w:w="63" w:type="dxa"/>
            </w:tcMar>
          </w:tcPr>
          <w:p>
            <w:pPr>
              <w:spacing w:after="20" w:before="20"/>
            </w:pPr>
            <w:r>
              <w:rPr>
                <w:sz w:val="16"/>
              </w:rPr>
              <w:t>32-bit RO constant 0xA11E0001.</w:t>
            </w:r>
          </w:p>
        </w:tc>
      </w:tr>
    </w:tbl>
    <w:p>
      <w:pPr>
        <w:spacing w:after="60"/>
      </w:pPr>
    </w:p>
    <w:p>
      <w:pPr>
        <w:spacing w:after="60"/>
      </w:pPr>
      <w:r>
        <w:t>All undefined bits read as zero. For legal writes, WSTRB selects the affected bytes; WSTRB=0000 is a no-op with OKAY. Writes to COUNT/ID, invalid/misaligned offsets or rejected STARTs return SLVERR with no state change. Invalid reads return zero and SLVERR. Legal reads/writes return OKAY.</w:t>
      </w:r>
    </w:p>
    <w:p>
      <w:pPr>
        <w:pStyle w:val="Heading2"/>
        <w:spacing w:before="160" w:after="80"/>
      </w:pPr>
      <w:r>
        <w:t>6. One-shot timer semantics (non-negotiable)</w:t>
      </w:r>
    </w:p>
    <w:p>
      <w:pPr>
        <w:pStyle w:val="Checklist"/>
        <w:spacing w:after="60"/>
      </w:pPr>
      <w:r>
        <w:rPr>
          <w:color w:val="00798A"/>
        </w:rPr>
        <w:t xml:space="preserve">•  </w:t>
      </w:r>
      <w:r>
        <w:t>When idle, an accepted START (CONTROL bit 0 = 1, selected by WSTRB[0]) requires PERIOD &gt; 0. It clears DONE, sets BUSY and COUNT=0, and snapshots PERIOD. START while BUSY or with PERIOD=0 returns SLVERR.</w:t>
      </w:r>
    </w:p>
    <w:p>
      <w:pPr>
        <w:pStyle w:val="Checklist"/>
        <w:spacing w:after="60"/>
      </w:pPr>
      <w:r>
        <w:rPr>
          <w:color w:val="00798A"/>
        </w:rPr>
        <w:t xml:space="preserve">•  </w:t>
      </w:r>
      <w:r>
        <w:t>On each subsequent rising clock edge while BUSY, COUNT increases by one. After exactly the captured PERIOD cycles: COUNT=PERIOD, BUSY=0, DONE=1. A new valid START restarts the timer.</w:t>
      </w:r>
    </w:p>
    <w:p>
      <w:pPr>
        <w:pStyle w:val="Checklist"/>
        <w:spacing w:after="60"/>
      </w:pPr>
      <w:r>
        <w:rPr>
          <w:color w:val="00798A"/>
        </w:rPr>
        <w:t xml:space="preserve">•  </w:t>
      </w:r>
      <w:r>
        <w:t>PERIOD writes while BUSY update the register but not the active snapshot. IRQ output is combinational DONE &amp;&amp; IRQ_EN; DONE stays set until W1C (STATUS bit 0) or a valid START.</w:t>
      </w:r>
    </w:p>
    <w:p>
      <w:pPr>
        <w:pStyle w:val="Checklist"/>
        <w:spacing w:after="60"/>
      </w:pPr>
      <w:r>
        <w:rPr>
          <w:color w:val="00798A"/>
        </w:rPr>
        <w:t xml:space="preserve">•  </w:t>
      </w:r>
      <w:r>
        <w:t>Active-low ARESETn asynchronously clears all state, buffered requests and responses. Reset wins over all writes; a new completion takes priority over a simultaneous DONE-clear write. Document any additional same-cycle priority choices.</w:t>
      </w:r>
    </w:p>
    <w:p>
      <w:pPr>
        <w:pStyle w:val="Heading2"/>
        <w:spacing w:before="160" w:after="80"/>
      </w:pPr>
      <w:r>
        <w:t>7. Verification architecture</w:t>
      </w:r>
    </w:p>
    <w:p>
      <w:pPr>
        <w:spacing w:after="60"/>
      </w:pPr>
      <w:r>
        <w:t>UVM test → randomized/directed sequence → sequencer → active AXI manager driver → DUT. A monitor reconstructs accepted transactions. Reference model + scoreboard check responses and timer state; a separate protocol checker uses SystemVerilog assertions. Covergroups track transaction scenarios.</w:t>
      </w:r>
    </w:p>
    <w:tbl>
      <w:tblPr>
        <w:tblStyle w:val="TableGrid"/>
        <w:tblW w:type="auto" w:w="0"/>
        <w:jc w:val="center"/>
        <w:tblLook w:firstColumn="1" w:firstRow="1" w:lastColumn="0" w:lastRow="0" w:noHBand="0" w:noVBand="1" w:val="04A0"/>
      </w:tblPr>
      <w:tblGrid>
        <w:gridCol w:w="4816"/>
        <w:gridCol w:w="4816"/>
      </w:tblGrid>
      <w:tr>
        <w:trPr>
          <w:tblHeader w:val="true"/>
          <w:cantSplit/>
        </w:trPr>
        <w:tc>
          <w:tcPr>
            <w:tcW w:type="dxa" w:w="3024"/>
            <w:shd w:fill="173955"/>
            <w:tcMar>
              <w:top w:w="63" w:type="dxa"/>
              <w:start w:w="63" w:type="dxa"/>
              <w:bottom w:w="63" w:type="dxa"/>
              <w:end w:w="63" w:type="dxa"/>
            </w:tcMar>
          </w:tcPr>
          <w:p>
            <w:pPr>
              <w:spacing w:after="20"/>
            </w:pPr>
            <w:r>
              <w:rPr>
                <w:b/>
                <w:color w:val="FFFFFF"/>
                <w:sz w:val="16"/>
              </w:rPr>
              <w:t>UVM block</w:t>
            </w:r>
          </w:p>
        </w:tc>
        <w:tc>
          <w:tcPr>
            <w:tcW w:type="dxa" w:w="6394"/>
            <w:shd w:fill="173955"/>
            <w:tcMar>
              <w:top w:w="63" w:type="dxa"/>
              <w:start w:w="63" w:type="dxa"/>
              <w:bottom w:w="63" w:type="dxa"/>
              <w:end w:w="63" w:type="dxa"/>
            </w:tcMar>
          </w:tcPr>
          <w:p>
            <w:pPr>
              <w:spacing w:after="20"/>
            </w:pPr>
            <w:r>
              <w:rPr>
                <w:b/>
                <w:color w:val="FFFFFF"/>
                <w:sz w:val="16"/>
              </w:rPr>
              <w:t>Responsibility</w:t>
            </w:r>
          </w:p>
        </w:tc>
      </w:tr>
      <w:tr>
        <w:trPr>
          <w:cantSplit/>
        </w:trPr>
        <w:tc>
          <w:tcPr>
            <w:tcW w:type="dxa" w:w="3024"/>
            <w:vAlign w:val="center"/>
            <w:tcMar>
              <w:top w:w="63" w:type="dxa"/>
              <w:start w:w="63" w:type="dxa"/>
              <w:bottom w:w="63" w:type="dxa"/>
              <w:end w:w="63" w:type="dxa"/>
            </w:tcMar>
          </w:tcPr>
          <w:p>
            <w:pPr>
              <w:spacing w:after="20" w:before="20"/>
            </w:pPr>
            <w:r>
              <w:rPr>
                <w:sz w:val="16"/>
              </w:rPr>
              <w:t>Transaction / sequences</w:t>
            </w:r>
          </w:p>
        </w:tc>
        <w:tc>
          <w:tcPr>
            <w:tcW w:type="dxa" w:w="6394"/>
            <w:vAlign w:val="center"/>
            <w:tcMar>
              <w:top w:w="63" w:type="dxa"/>
              <w:start w:w="63" w:type="dxa"/>
              <w:bottom w:w="63" w:type="dxa"/>
              <w:end w:w="63" w:type="dxa"/>
            </w:tcMar>
          </w:tcPr>
          <w:p>
            <w:pPr>
              <w:spacing w:after="20" w:before="20"/>
            </w:pPr>
            <w:r>
              <w:rPr>
                <w:sz w:val="16"/>
              </w:rPr>
              <w:t>Represent read/write requests, addresses, data, strobes and planned stalls.</w:t>
            </w:r>
          </w:p>
        </w:tc>
      </w:tr>
      <w:tr>
        <w:trPr>
          <w:cantSplit/>
        </w:trPr>
        <w:tc>
          <w:tcPr>
            <w:tcW w:type="dxa" w:w="3024"/>
            <w:vAlign w:val="center"/>
            <w:shd w:fill="F3F7FA"/>
            <w:tcMar>
              <w:top w:w="63" w:type="dxa"/>
              <w:start w:w="63" w:type="dxa"/>
              <w:bottom w:w="63" w:type="dxa"/>
              <w:end w:w="63" w:type="dxa"/>
            </w:tcMar>
          </w:tcPr>
          <w:p>
            <w:pPr>
              <w:spacing w:after="20" w:before="20"/>
            </w:pPr>
            <w:r>
              <w:rPr>
                <w:sz w:val="16"/>
              </w:rPr>
              <w:t>Driver + sequencer</w:t>
            </w:r>
          </w:p>
        </w:tc>
        <w:tc>
          <w:tcPr>
            <w:tcW w:type="dxa" w:w="6394"/>
            <w:vAlign w:val="center"/>
            <w:shd w:fill="F3F7FA"/>
            <w:tcMar>
              <w:top w:w="63" w:type="dxa"/>
              <w:start w:w="63" w:type="dxa"/>
              <w:bottom w:w="63" w:type="dxa"/>
              <w:end w:w="63" w:type="dxa"/>
            </w:tcMar>
          </w:tcPr>
          <w:p>
            <w:pPr>
              <w:spacing w:after="20" w:before="20"/>
            </w:pPr>
            <w:r>
              <w:rPr>
                <w:sz w:val="16"/>
              </w:rPr>
              <w:t>Drive legal pin-level AXI handshakes and backpressure.</w:t>
            </w:r>
          </w:p>
        </w:tc>
      </w:tr>
      <w:tr>
        <w:trPr>
          <w:cantSplit/>
        </w:trPr>
        <w:tc>
          <w:tcPr>
            <w:tcW w:type="dxa" w:w="3024"/>
            <w:vAlign w:val="center"/>
            <w:tcMar>
              <w:top w:w="63" w:type="dxa"/>
              <w:start w:w="63" w:type="dxa"/>
              <w:bottom w:w="63" w:type="dxa"/>
              <w:end w:w="63" w:type="dxa"/>
            </w:tcMar>
          </w:tcPr>
          <w:p>
            <w:pPr>
              <w:spacing w:after="20" w:before="20"/>
            </w:pPr>
            <w:r>
              <w:rPr>
                <w:sz w:val="16"/>
              </w:rPr>
              <w:t>Monitor</w:t>
            </w:r>
          </w:p>
        </w:tc>
        <w:tc>
          <w:tcPr>
            <w:tcW w:type="dxa" w:w="6394"/>
            <w:vAlign w:val="center"/>
            <w:tcMar>
              <w:top w:w="63" w:type="dxa"/>
              <w:start w:w="63" w:type="dxa"/>
              <w:bottom w:w="63" w:type="dxa"/>
              <w:end w:w="63" w:type="dxa"/>
            </w:tcMar>
          </w:tcPr>
          <w:p>
            <w:pPr>
              <w:spacing w:after="20" w:before="20"/>
            </w:pPr>
            <w:r>
              <w:rPr>
                <w:sz w:val="16"/>
              </w:rPr>
              <w:t>Observe accepted AW/W/B/AR/R events; pair write channels correctly.</w:t>
            </w:r>
          </w:p>
        </w:tc>
      </w:tr>
      <w:tr>
        <w:trPr>
          <w:cantSplit/>
        </w:trPr>
        <w:tc>
          <w:tcPr>
            <w:tcW w:type="dxa" w:w="3024"/>
            <w:vAlign w:val="center"/>
            <w:shd w:fill="F3F7FA"/>
            <w:tcMar>
              <w:top w:w="63" w:type="dxa"/>
              <w:start w:w="63" w:type="dxa"/>
              <w:bottom w:w="63" w:type="dxa"/>
              <w:end w:w="63" w:type="dxa"/>
            </w:tcMar>
          </w:tcPr>
          <w:p>
            <w:pPr>
              <w:spacing w:after="20" w:before="20"/>
            </w:pPr>
            <w:r>
              <w:rPr>
                <w:sz w:val="16"/>
              </w:rPr>
              <w:t>Reference model + scoreboard</w:t>
            </w:r>
          </w:p>
        </w:tc>
        <w:tc>
          <w:tcPr>
            <w:tcW w:type="dxa" w:w="6394"/>
            <w:vAlign w:val="center"/>
            <w:shd w:fill="F3F7FA"/>
            <w:tcMar>
              <w:top w:w="63" w:type="dxa"/>
              <w:start w:w="63" w:type="dxa"/>
              <w:bottom w:w="63" w:type="dxa"/>
              <w:end w:w="63" w:type="dxa"/>
            </w:tcMar>
          </w:tcPr>
          <w:p>
            <w:pPr>
              <w:spacing w:after="20" w:before="20"/>
            </w:pPr>
            <w:r>
              <w:rPr>
                <w:sz w:val="16"/>
              </w:rPr>
              <w:t>Model register/clock effects and compare read data, BRESP/RRESP, DONE/IRQ.</w:t>
            </w:r>
          </w:p>
        </w:tc>
      </w:tr>
      <w:tr>
        <w:trPr>
          <w:cantSplit/>
        </w:trPr>
        <w:tc>
          <w:tcPr>
            <w:tcW w:type="dxa" w:w="3024"/>
            <w:vAlign w:val="center"/>
            <w:tcMar>
              <w:top w:w="63" w:type="dxa"/>
              <w:start w:w="63" w:type="dxa"/>
              <w:bottom w:w="63" w:type="dxa"/>
              <w:end w:w="63" w:type="dxa"/>
            </w:tcMar>
          </w:tcPr>
          <w:p>
            <w:pPr>
              <w:spacing w:after="20" w:before="20"/>
            </w:pPr>
            <w:r>
              <w:rPr>
                <w:sz w:val="16"/>
              </w:rPr>
              <w:t>SVA + coverage</w:t>
            </w:r>
          </w:p>
        </w:tc>
        <w:tc>
          <w:tcPr>
            <w:tcW w:type="dxa" w:w="6394"/>
            <w:vAlign w:val="center"/>
            <w:tcMar>
              <w:top w:w="63" w:type="dxa"/>
              <w:start w:w="63" w:type="dxa"/>
              <w:bottom w:w="63" w:type="dxa"/>
              <w:end w:w="63" w:type="dxa"/>
            </w:tcMar>
          </w:tcPr>
          <w:p>
            <w:pPr>
              <w:spacing w:after="20" w:before="20"/>
            </w:pPr>
            <w:r>
              <w:rPr>
                <w:sz w:val="16"/>
              </w:rPr>
              <w:t>Prove local protocol safety in sim and record which planned behaviors occurred.</w:t>
            </w:r>
          </w:p>
        </w:tc>
      </w:tr>
    </w:tbl>
    <w:p>
      <w:pPr>
        <w:spacing w:after="60"/>
      </w:pPr>
    </w:p>
    <w:p>
      <w:pPr>
        <w:pStyle w:val="Heading2"/>
        <w:spacing w:before="160" w:after="80"/>
      </w:pPr>
      <w:r>
        <w:t>8. Verification plan and success criteria</w:t>
      </w:r>
    </w:p>
    <w:tbl>
      <w:tblPr>
        <w:tblStyle w:val="TableGrid"/>
        <w:tblW w:type="auto" w:w="0"/>
        <w:jc w:val="center"/>
        <w:tblLook w:firstColumn="1" w:firstRow="1" w:lastColumn="0" w:lastRow="0" w:noHBand="0" w:noVBand="1" w:val="04A0"/>
      </w:tblPr>
      <w:tblGrid>
        <w:gridCol w:w="4816"/>
        <w:gridCol w:w="4816"/>
      </w:tblGrid>
      <w:tr>
        <w:trPr>
          <w:tblHeader w:val="true"/>
          <w:cantSplit/>
        </w:trPr>
        <w:tc>
          <w:tcPr>
            <w:tcW w:type="dxa" w:w="2376"/>
            <w:shd w:fill="173955"/>
            <w:tcMar>
              <w:top w:w="63" w:type="dxa"/>
              <w:start w:w="63" w:type="dxa"/>
              <w:bottom w:w="63" w:type="dxa"/>
              <w:end w:w="63" w:type="dxa"/>
            </w:tcMar>
          </w:tcPr>
          <w:p>
            <w:pPr>
              <w:spacing w:after="20"/>
            </w:pPr>
            <w:r>
              <w:rPr>
                <w:b/>
                <w:color w:val="FFFFFF"/>
                <w:sz w:val="16"/>
              </w:rPr>
              <w:t>Test group</w:t>
            </w:r>
          </w:p>
        </w:tc>
        <w:tc>
          <w:tcPr>
            <w:tcW w:type="dxa" w:w="7042"/>
            <w:shd w:fill="173955"/>
            <w:tcMar>
              <w:top w:w="63" w:type="dxa"/>
              <w:start w:w="63" w:type="dxa"/>
              <w:bottom w:w="63" w:type="dxa"/>
              <w:end w:w="63" w:type="dxa"/>
            </w:tcMar>
          </w:tcPr>
          <w:p>
            <w:pPr>
              <w:spacing w:after="20"/>
            </w:pPr>
            <w:r>
              <w:rPr>
                <w:b/>
                <w:color w:val="FFFFFF"/>
                <w:sz w:val="16"/>
              </w:rPr>
              <w:t>Must demonstrate</w:t>
            </w:r>
          </w:p>
        </w:tc>
      </w:tr>
      <w:tr>
        <w:trPr>
          <w:cantSplit/>
        </w:trPr>
        <w:tc>
          <w:tcPr>
            <w:tcW w:type="dxa" w:w="2376"/>
            <w:vAlign w:val="center"/>
            <w:tcMar>
              <w:top w:w="63" w:type="dxa"/>
              <w:start w:w="63" w:type="dxa"/>
              <w:bottom w:w="63" w:type="dxa"/>
              <w:end w:w="63" w:type="dxa"/>
            </w:tcMar>
          </w:tcPr>
          <w:p>
            <w:pPr>
              <w:spacing w:after="20" w:before="20"/>
            </w:pPr>
            <w:r>
              <w:rPr>
                <w:sz w:val="16"/>
              </w:rPr>
              <w:t>Bring-up / registers</w:t>
            </w:r>
          </w:p>
        </w:tc>
        <w:tc>
          <w:tcPr>
            <w:tcW w:type="dxa" w:w="7042"/>
            <w:vAlign w:val="center"/>
            <w:tcMar>
              <w:top w:w="63" w:type="dxa"/>
              <w:start w:w="63" w:type="dxa"/>
              <w:bottom w:w="63" w:type="dxa"/>
              <w:end w:w="63" w:type="dxa"/>
            </w:tcMar>
          </w:tcPr>
          <w:p>
            <w:pPr>
              <w:spacing w:after="20" w:before="20"/>
            </w:pPr>
            <w:r>
              <w:rPr>
                <w:sz w:val="16"/>
              </w:rPr>
              <w:t>Reset defaults, ID, reads/writes, RO rejection, byte strobes, WSTRB=0.</w:t>
            </w:r>
          </w:p>
        </w:tc>
      </w:tr>
      <w:tr>
        <w:trPr>
          <w:cantSplit/>
        </w:trPr>
        <w:tc>
          <w:tcPr>
            <w:tcW w:type="dxa" w:w="2376"/>
            <w:vAlign w:val="center"/>
            <w:shd w:fill="F3F7FA"/>
            <w:tcMar>
              <w:top w:w="63" w:type="dxa"/>
              <w:start w:w="63" w:type="dxa"/>
              <w:bottom w:w="63" w:type="dxa"/>
              <w:end w:w="63" w:type="dxa"/>
            </w:tcMar>
          </w:tcPr>
          <w:p>
            <w:pPr>
              <w:spacing w:after="20" w:before="20"/>
            </w:pPr>
            <w:r>
              <w:rPr>
                <w:sz w:val="16"/>
              </w:rPr>
              <w:t>Write ordering</w:t>
            </w:r>
          </w:p>
        </w:tc>
        <w:tc>
          <w:tcPr>
            <w:tcW w:type="dxa" w:w="7042"/>
            <w:vAlign w:val="center"/>
            <w:shd w:fill="F3F7FA"/>
            <w:tcMar>
              <w:top w:w="63" w:type="dxa"/>
              <w:start w:w="63" w:type="dxa"/>
              <w:bottom w:w="63" w:type="dxa"/>
              <w:end w:w="63" w:type="dxa"/>
            </w:tcMar>
          </w:tcPr>
          <w:p>
            <w:pPr>
              <w:spacing w:after="20" w:before="20"/>
            </w:pPr>
            <w:r>
              <w:rPr>
                <w:sz w:val="16"/>
              </w:rPr>
              <w:t>AW before W, W before AW, simultaneous AW/W, response held under B backpressure.</w:t>
            </w:r>
          </w:p>
        </w:tc>
      </w:tr>
      <w:tr>
        <w:trPr>
          <w:cantSplit/>
        </w:trPr>
        <w:tc>
          <w:tcPr>
            <w:tcW w:type="dxa" w:w="2376"/>
            <w:vAlign w:val="center"/>
            <w:tcMar>
              <w:top w:w="63" w:type="dxa"/>
              <w:start w:w="63" w:type="dxa"/>
              <w:bottom w:w="63" w:type="dxa"/>
              <w:end w:w="63" w:type="dxa"/>
            </w:tcMar>
          </w:tcPr>
          <w:p>
            <w:pPr>
              <w:spacing w:after="20" w:before="20"/>
            </w:pPr>
            <w:r>
              <w:rPr>
                <w:sz w:val="16"/>
              </w:rPr>
              <w:t>Read + concurrency</w:t>
            </w:r>
          </w:p>
        </w:tc>
        <w:tc>
          <w:tcPr>
            <w:tcW w:type="dxa" w:w="7042"/>
            <w:vAlign w:val="center"/>
            <w:tcMar>
              <w:top w:w="63" w:type="dxa"/>
              <w:start w:w="63" w:type="dxa"/>
              <w:bottom w:w="63" w:type="dxa"/>
              <w:end w:w="63" w:type="dxa"/>
            </w:tcMar>
          </w:tcPr>
          <w:p>
            <w:pPr>
              <w:spacing w:after="20" w:before="20"/>
            </w:pPr>
            <w:r>
              <w:rPr>
                <w:sz w:val="16"/>
              </w:rPr>
              <w:t>R backpressure; simultaneous read/write; no dropped/duplicated transfer.</w:t>
            </w:r>
          </w:p>
        </w:tc>
      </w:tr>
      <w:tr>
        <w:trPr>
          <w:cantSplit/>
        </w:trPr>
        <w:tc>
          <w:tcPr>
            <w:tcW w:type="dxa" w:w="2376"/>
            <w:vAlign w:val="center"/>
            <w:shd w:fill="F3F7FA"/>
            <w:tcMar>
              <w:top w:w="63" w:type="dxa"/>
              <w:start w:w="63" w:type="dxa"/>
              <w:bottom w:w="63" w:type="dxa"/>
              <w:end w:w="63" w:type="dxa"/>
            </w:tcMar>
          </w:tcPr>
          <w:p>
            <w:pPr>
              <w:spacing w:after="20" w:before="20"/>
            </w:pPr>
            <w:r>
              <w:rPr>
                <w:sz w:val="16"/>
              </w:rPr>
              <w:t>Timer + interrupts</w:t>
            </w:r>
          </w:p>
        </w:tc>
        <w:tc>
          <w:tcPr>
            <w:tcW w:type="dxa" w:w="7042"/>
            <w:vAlign w:val="center"/>
            <w:shd w:fill="F3F7FA"/>
            <w:tcMar>
              <w:top w:w="63" w:type="dxa"/>
              <w:start w:w="63" w:type="dxa"/>
              <w:bottom w:w="63" w:type="dxa"/>
              <w:end w:w="63" w:type="dxa"/>
            </w:tcMar>
          </w:tcPr>
          <w:p>
            <w:pPr>
              <w:spacing w:after="20" w:before="20"/>
            </w:pPr>
            <w:r>
              <w:rPr>
                <w:sz w:val="16"/>
              </w:rPr>
              <w:t>START, PERIOD=0 rejection, precise COUNT, DONE sticky/W1C, IRQ gating, PERIOD snapshot.</w:t>
            </w:r>
          </w:p>
        </w:tc>
      </w:tr>
      <w:tr>
        <w:trPr>
          <w:cantSplit/>
        </w:trPr>
        <w:tc>
          <w:tcPr>
            <w:tcW w:type="dxa" w:w="2376"/>
            <w:vAlign w:val="center"/>
            <w:tcMar>
              <w:top w:w="63" w:type="dxa"/>
              <w:start w:w="63" w:type="dxa"/>
              <w:bottom w:w="63" w:type="dxa"/>
              <w:end w:w="63" w:type="dxa"/>
            </w:tcMar>
          </w:tcPr>
          <w:p>
            <w:pPr>
              <w:spacing w:after="20" w:before="20"/>
            </w:pPr>
            <w:r>
              <w:rPr>
                <w:sz w:val="16"/>
              </w:rPr>
              <w:t>Robustness</w:t>
            </w:r>
          </w:p>
        </w:tc>
        <w:tc>
          <w:tcPr>
            <w:tcW w:type="dxa" w:w="7042"/>
            <w:vAlign w:val="center"/>
            <w:tcMar>
              <w:top w:w="63" w:type="dxa"/>
              <w:start w:w="63" w:type="dxa"/>
              <w:bottom w:w="63" w:type="dxa"/>
              <w:end w:w="63" w:type="dxa"/>
            </w:tcMar>
          </w:tcPr>
          <w:p>
            <w:pPr>
              <w:spacing w:after="20" w:before="20"/>
            </w:pPr>
            <w:r>
              <w:rPr>
                <w:sz w:val="16"/>
              </w:rPr>
              <w:t>Invalid/misaligned addresses, reset while pending, randomized stalls/seeds.</w:t>
            </w:r>
          </w:p>
        </w:tc>
      </w:tr>
      <w:tr>
        <w:trPr>
          <w:cantSplit/>
        </w:trPr>
        <w:tc>
          <w:tcPr>
            <w:tcW w:type="dxa" w:w="2376"/>
            <w:vAlign w:val="center"/>
            <w:shd w:fill="F3F7FA"/>
            <w:tcMar>
              <w:top w:w="63" w:type="dxa"/>
              <w:start w:w="63" w:type="dxa"/>
              <w:bottom w:w="63" w:type="dxa"/>
              <w:end w:w="63" w:type="dxa"/>
            </w:tcMar>
          </w:tcPr>
          <w:p>
            <w:pPr>
              <w:spacing w:after="20" w:before="20"/>
            </w:pPr>
            <w:r>
              <w:rPr>
                <w:sz w:val="16"/>
              </w:rPr>
              <w:t>Mutations</w:t>
            </w:r>
          </w:p>
        </w:tc>
        <w:tc>
          <w:tcPr>
            <w:tcW w:type="dxa" w:w="7042"/>
            <w:vAlign w:val="center"/>
            <w:shd w:fill="F3F7FA"/>
            <w:tcMar>
              <w:top w:w="63" w:type="dxa"/>
              <w:start w:w="63" w:type="dxa"/>
              <w:bottom w:w="63" w:type="dxa"/>
              <w:end w:w="63" w:type="dxa"/>
            </w:tcMar>
          </w:tcPr>
          <w:p>
            <w:pPr>
              <w:spacing w:after="20" w:before="20"/>
            </w:pPr>
            <w:r>
              <w:rPr>
                <w:sz w:val="16"/>
              </w:rPr>
              <w:t>At least 3 seeded RTL faults are found (e.g., AW/W coupling, incorrect WSTRB, early DONE).</w:t>
            </w:r>
          </w:p>
        </w:tc>
      </w:tr>
    </w:tbl>
    <w:p>
      <w:pPr>
        <w:spacing w:after="60"/>
      </w:pPr>
    </w:p>
    <w:p>
      <w:pPr>
        <w:spacing w:after="60"/>
      </w:pPr>
      <w:r>
        <w:t>Coverage plan: address classes, read/write operations, AW/W ordering, strobe values (zero / partial / full), response codes, B/R stalls, reset-in-flight, timer completion and IRQ transitions. Report measured coverage with exclusions; never fabricate a 100% number.</w:t>
      </w:r>
    </w:p>
    <w:p>
      <w:pPr>
        <w:pStyle w:val="Heading2"/>
        <w:spacing w:before="160" w:after="80"/>
      </w:pPr>
      <w:r>
        <w:t>9. Technology stack and role</w:t>
      </w:r>
    </w:p>
    <w:tbl>
      <w:tblPr>
        <w:tblStyle w:val="TableGrid"/>
        <w:tblW w:type="auto" w:w="0"/>
        <w:jc w:val="center"/>
        <w:tblLook w:firstColumn="1" w:firstRow="1" w:lastColumn="0" w:lastRow="0" w:noHBand="0" w:noVBand="1" w:val="04A0"/>
      </w:tblPr>
      <w:tblGrid>
        <w:gridCol w:w="4816"/>
        <w:gridCol w:w="4816"/>
      </w:tblGrid>
      <w:tr>
        <w:trPr>
          <w:tblHeader w:val="true"/>
          <w:cantSplit/>
        </w:trPr>
        <w:tc>
          <w:tcPr>
            <w:tcW w:type="dxa" w:w="3024"/>
            <w:shd w:fill="173955"/>
            <w:tcMar>
              <w:top w:w="63" w:type="dxa"/>
              <w:start w:w="63" w:type="dxa"/>
              <w:bottom w:w="63" w:type="dxa"/>
              <w:end w:w="63" w:type="dxa"/>
            </w:tcMar>
          </w:tcPr>
          <w:p>
            <w:pPr>
              <w:spacing w:after="20"/>
            </w:pPr>
            <w:r>
              <w:rPr>
                <w:b/>
                <w:color w:val="FFFFFF"/>
                <w:sz w:val="16"/>
              </w:rPr>
              <w:t>Technology</w:t>
            </w:r>
          </w:p>
        </w:tc>
        <w:tc>
          <w:tcPr>
            <w:tcW w:type="dxa" w:w="6394"/>
            <w:shd w:fill="173955"/>
            <w:tcMar>
              <w:top w:w="63" w:type="dxa"/>
              <w:start w:w="63" w:type="dxa"/>
              <w:bottom w:w="63" w:type="dxa"/>
              <w:end w:w="63" w:type="dxa"/>
            </w:tcMar>
          </w:tcPr>
          <w:p>
            <w:pPr>
              <w:spacing w:after="20"/>
            </w:pPr>
            <w:r>
              <w:rPr>
                <w:b/>
                <w:color w:val="FFFFFF"/>
                <w:sz w:val="16"/>
              </w:rPr>
              <w:t>Purpose / decision</w:t>
            </w:r>
          </w:p>
        </w:tc>
      </w:tr>
      <w:tr>
        <w:trPr>
          <w:cantSplit/>
        </w:trPr>
        <w:tc>
          <w:tcPr>
            <w:tcW w:type="dxa" w:w="3024"/>
            <w:vAlign w:val="center"/>
            <w:tcMar>
              <w:top w:w="63" w:type="dxa"/>
              <w:start w:w="63" w:type="dxa"/>
              <w:bottom w:w="63" w:type="dxa"/>
              <w:end w:w="63" w:type="dxa"/>
            </w:tcMar>
          </w:tcPr>
          <w:p>
            <w:pPr>
              <w:spacing w:after="20" w:before="20"/>
            </w:pPr>
            <w:r>
              <w:rPr>
                <w:sz w:val="16"/>
              </w:rPr>
              <w:t>SystemVerilog</w:t>
            </w:r>
          </w:p>
        </w:tc>
        <w:tc>
          <w:tcPr>
            <w:tcW w:type="dxa" w:w="6394"/>
            <w:vAlign w:val="center"/>
            <w:tcMar>
              <w:top w:w="63" w:type="dxa"/>
              <w:start w:w="63" w:type="dxa"/>
              <w:bottom w:w="63" w:type="dxa"/>
              <w:end w:w="63" w:type="dxa"/>
            </w:tcMar>
          </w:tcPr>
          <w:p>
            <w:pPr>
              <w:spacing w:after="20" w:before="20"/>
            </w:pPr>
            <w:r>
              <w:rPr>
                <w:sz w:val="16"/>
              </w:rPr>
              <w:t>Synthesizable RTL, UVM components, assertions and covergroups.</w:t>
            </w:r>
          </w:p>
        </w:tc>
      </w:tr>
      <w:tr>
        <w:trPr>
          <w:cantSplit/>
        </w:trPr>
        <w:tc>
          <w:tcPr>
            <w:tcW w:type="dxa" w:w="3024"/>
            <w:vAlign w:val="center"/>
            <w:shd w:fill="F3F7FA"/>
            <w:tcMar>
              <w:top w:w="63" w:type="dxa"/>
              <w:start w:w="63" w:type="dxa"/>
              <w:bottom w:w="63" w:type="dxa"/>
              <w:end w:w="63" w:type="dxa"/>
            </w:tcMar>
          </w:tcPr>
          <w:p>
            <w:pPr>
              <w:spacing w:after="20" w:before="20"/>
            </w:pPr>
            <w:r>
              <w:rPr>
                <w:sz w:val="16"/>
              </w:rPr>
              <w:t>UVM 2020-3.2</w:t>
            </w:r>
          </w:p>
        </w:tc>
        <w:tc>
          <w:tcPr>
            <w:tcW w:type="dxa" w:w="6394"/>
            <w:vAlign w:val="center"/>
            <w:shd w:fill="F3F7FA"/>
            <w:tcMar>
              <w:top w:w="63" w:type="dxa"/>
              <w:start w:w="63" w:type="dxa"/>
              <w:bottom w:w="63" w:type="dxa"/>
              <w:end w:w="63" w:type="dxa"/>
            </w:tcMar>
          </w:tcPr>
          <w:p>
            <w:pPr>
              <w:spacing w:after="20" w:before="20"/>
            </w:pPr>
            <w:r>
              <w:rPr>
                <w:sz w:val="16"/>
              </w:rPr>
              <w:t>Required class-based verification framework; pin exact tested library.</w:t>
            </w:r>
          </w:p>
        </w:tc>
      </w:tr>
      <w:tr>
        <w:trPr>
          <w:cantSplit/>
        </w:trPr>
        <w:tc>
          <w:tcPr>
            <w:tcW w:type="dxa" w:w="3024"/>
            <w:vAlign w:val="center"/>
            <w:tcMar>
              <w:top w:w="63" w:type="dxa"/>
              <w:start w:w="63" w:type="dxa"/>
              <w:bottom w:w="63" w:type="dxa"/>
              <w:end w:w="63" w:type="dxa"/>
            </w:tcMar>
          </w:tcPr>
          <w:p>
            <w:pPr>
              <w:spacing w:after="20" w:before="20"/>
            </w:pPr>
            <w:r>
              <w:rPr>
                <w:sz w:val="16"/>
              </w:rPr>
              <w:t>Verilator 5.052+</w:t>
            </w:r>
          </w:p>
        </w:tc>
        <w:tc>
          <w:tcPr>
            <w:tcW w:type="dxa" w:w="6394"/>
            <w:vAlign w:val="center"/>
            <w:tcMar>
              <w:top w:w="63" w:type="dxa"/>
              <w:start w:w="63" w:type="dxa"/>
              <w:bottom w:w="63" w:type="dxa"/>
              <w:end w:w="63" w:type="dxa"/>
            </w:tcMar>
          </w:tcPr>
          <w:p>
            <w:pPr>
              <w:spacing w:after="20" w:before="20"/>
            </w:pPr>
            <w:r>
              <w:rPr>
                <w:sz w:val="16"/>
              </w:rPr>
              <w:t>Fedora-friendly simulator with officially supported UVM 2020-3.2, subject to documented limitations; smoke-test before full build.</w:t>
            </w:r>
          </w:p>
        </w:tc>
      </w:tr>
      <w:tr>
        <w:trPr>
          <w:cantSplit/>
        </w:trPr>
        <w:tc>
          <w:tcPr>
            <w:tcW w:type="dxa" w:w="3024"/>
            <w:vAlign w:val="center"/>
            <w:shd w:fill="F3F7FA"/>
            <w:tcMar>
              <w:top w:w="63" w:type="dxa"/>
              <w:start w:w="63" w:type="dxa"/>
              <w:bottom w:w="63" w:type="dxa"/>
              <w:end w:w="63" w:type="dxa"/>
            </w:tcMar>
          </w:tcPr>
          <w:p>
            <w:pPr>
              <w:spacing w:after="20" w:before="20"/>
            </w:pPr>
            <w:r>
              <w:rPr>
                <w:sz w:val="16"/>
              </w:rPr>
              <w:t>GTKWave</w:t>
            </w:r>
          </w:p>
        </w:tc>
        <w:tc>
          <w:tcPr>
            <w:tcW w:type="dxa" w:w="6394"/>
            <w:vAlign w:val="center"/>
            <w:shd w:fill="F3F7FA"/>
            <w:tcMar>
              <w:top w:w="63" w:type="dxa"/>
              <w:start w:w="63" w:type="dxa"/>
              <w:bottom w:w="63" w:type="dxa"/>
              <w:end w:w="63" w:type="dxa"/>
            </w:tcMar>
          </w:tcPr>
          <w:p>
            <w:pPr>
              <w:spacing w:after="20" w:before="20"/>
            </w:pPr>
            <w:r>
              <w:rPr>
                <w:sz w:val="16"/>
              </w:rPr>
              <w:t>Open VCD/FST traces to inspect AXI handshake and counter behavior.</w:t>
            </w:r>
          </w:p>
        </w:tc>
      </w:tr>
      <w:tr>
        <w:trPr>
          <w:cantSplit/>
        </w:trPr>
        <w:tc>
          <w:tcPr>
            <w:tcW w:type="dxa" w:w="3024"/>
            <w:vAlign w:val="center"/>
            <w:tcMar>
              <w:top w:w="63" w:type="dxa"/>
              <w:start w:w="63" w:type="dxa"/>
              <w:bottom w:w="63" w:type="dxa"/>
              <w:end w:w="63" w:type="dxa"/>
            </w:tcMar>
          </w:tcPr>
          <w:p>
            <w:pPr>
              <w:spacing w:after="20" w:before="20"/>
            </w:pPr>
            <w:r>
              <w:rPr>
                <w:sz w:val="16"/>
              </w:rPr>
              <w:t>Yosys</w:t>
            </w:r>
          </w:p>
        </w:tc>
        <w:tc>
          <w:tcPr>
            <w:tcW w:type="dxa" w:w="6394"/>
            <w:vAlign w:val="center"/>
            <w:tcMar>
              <w:top w:w="63" w:type="dxa"/>
              <w:start w:w="63" w:type="dxa"/>
              <w:bottom w:w="63" w:type="dxa"/>
              <w:end w:w="63" w:type="dxa"/>
            </w:tcMar>
          </w:tcPr>
          <w:p>
            <w:pPr>
              <w:spacing w:after="20" w:before="20"/>
            </w:pPr>
            <w:r>
              <w:rPr>
                <w:sz w:val="16"/>
              </w:rPr>
              <w:t>Optional RTL synthesis and high-level gate/register statistics (not proof of correctness).</w:t>
            </w:r>
          </w:p>
        </w:tc>
      </w:tr>
      <w:tr>
        <w:trPr>
          <w:cantSplit/>
        </w:trPr>
        <w:tc>
          <w:tcPr>
            <w:tcW w:type="dxa" w:w="3024"/>
            <w:vAlign w:val="center"/>
            <w:shd w:fill="F3F7FA"/>
            <w:tcMar>
              <w:top w:w="63" w:type="dxa"/>
              <w:start w:w="63" w:type="dxa"/>
              <w:bottom w:w="63" w:type="dxa"/>
              <w:end w:w="63" w:type="dxa"/>
            </w:tcMar>
          </w:tcPr>
          <w:p>
            <w:pPr>
              <w:spacing w:after="20" w:before="20"/>
            </w:pPr>
            <w:r>
              <w:rPr>
                <w:sz w:val="16"/>
              </w:rPr>
              <w:t>Python + Make + GitHub Actions</w:t>
            </w:r>
          </w:p>
        </w:tc>
        <w:tc>
          <w:tcPr>
            <w:tcW w:type="dxa" w:w="6394"/>
            <w:vAlign w:val="center"/>
            <w:shd w:fill="F3F7FA"/>
            <w:tcMar>
              <w:top w:w="63" w:type="dxa"/>
              <w:start w:w="63" w:type="dxa"/>
              <w:bottom w:w="63" w:type="dxa"/>
              <w:end w:w="63" w:type="dxa"/>
            </w:tcMar>
          </w:tcPr>
          <w:p>
            <w:pPr>
              <w:spacing w:after="20" w:before="20"/>
            </w:pPr>
            <w:r>
              <w:rPr>
                <w:sz w:val="16"/>
              </w:rPr>
              <w:t>Test/result parsing, reproducible commands and CI; cocotb optional fallback RTL tests, not a UVM replacement.</w:t>
            </w:r>
          </w:p>
        </w:tc>
      </w:tr>
    </w:tbl>
    <w:p>
      <w:pPr>
        <w:spacing w:after="60"/>
      </w:pPr>
    </w:p>
    <w:tbl>
      <w:tblPr>
        <w:tblW w:type="auto" w:w="0"/>
        <w:tblLook w:firstColumn="1" w:firstRow="1" w:lastColumn="0" w:lastRow="0" w:noHBand="0" w:noVBand="1" w:val="04A0"/>
      </w:tblPr>
      <w:tblGrid>
        <w:gridCol w:w="9633"/>
      </w:tblGrid>
      <w:tr>
        <w:trPr>
          <w:cantSplit/>
        </w:trPr>
        <w:tc>
          <w:tcPr>
            <w:tcW w:type="dxa" w:w="9633"/>
            <w:shd w:fill="EAF4F6"/>
            <w:tcMar>
              <w:top w:w="63" w:type="dxa"/>
              <w:start w:w="63" w:type="dxa"/>
              <w:bottom w:w="63" w:type="dxa"/>
              <w:end w:w="63" w:type="dxa"/>
            </w:tcMar>
          </w:tcPr>
          <w:p>
            <w:r>
              <w:rPr>
                <w:sz w:val="18"/>
              </w:rPr>
            </w:r>
            <w:r>
              <w:rPr>
                <w:b/>
                <w:color w:val="00798A"/>
                <w:sz w:val="18"/>
              </w:rPr>
              <w:t xml:space="preserve">Toolchain gate  </w:t>
            </w:r>
            <w:r>
              <w:rPr>
                <w:sz w:val="18"/>
              </w:rPr>
              <w:t>First compile and run a minimal UVM test on the actual installed Verilator/UVM versions. If it fails, keep RTL tests running separately, record the blocker, and do not report full UVM completion.</w:t>
            </w:r>
          </w:p>
        </w:tc>
      </w:tr>
    </w:tbl>
    <w:p>
      <w:pPr>
        <w:spacing w:after="60"/>
      </w:pPr>
    </w:p>
    <w:p>
      <w:pPr>
        <w:pStyle w:val="Heading2"/>
        <w:keepLines/>
        <w:spacing w:before="160" w:after="80"/>
      </w:pPr>
      <w:r>
        <w:t>9A. Fedora installation and toolchain validation</w:t>
      </w:r>
    </w:p>
    <w:p>
      <w:pPr>
        <w:keepLines/>
        <w:spacing w:after="60"/>
      </w:pPr>
      <w:r>
        <w:t>Run these commands in a Fedora bash terminal before Phase 0. Hardware boards are not required. DNF tools support RTL work; full UVM must be tested separately.</w:t>
      </w:r>
    </w:p>
    <w:p>
      <w:pPr>
        <w:pStyle w:val="Heading3"/>
        <w:keepLines/>
      </w:pPr>
      <w:r>
        <w:t>1  Install Fedora dependencies</w:t>
      </w:r>
    </w:p>
    <w:tbl>
      <w:tblPr>
        <w:tblW w:type="auto" w:w="0"/>
        <w:jc w:val="center"/>
        <w:tblLayout w:type="fixed"/>
        <w:tblLook w:firstColumn="1" w:firstRow="1" w:lastColumn="0" w:lastRow="0" w:noHBand="0" w:noVBand="1" w:val="04A0"/>
      </w:tblPr>
      <w:tblGrid>
        <w:gridCol w:w="9605"/>
      </w:tblGrid>
      <w:tr>
        <w:tc>
          <w:tcPr>
            <w:tcW w:type="dxa" w:w="9633"/>
            <w:vAlign w:val="center"/>
            <w:shd w:fill="EEF3F7"/>
            <w:tcBorders>
              <w:top w:val="single" w:sz="3" w:color="DCE4EE"/>
              <w:bottom w:val="single" w:sz="3" w:color="DCE4EE"/>
              <w:left w:val="single" w:sz="3" w:color="DCE4EE"/>
              <w:right w:val="single" w:sz="3" w:color="DCE4EE"/>
            </w:tcBorders>
          </w:tcPr>
          <w:p>
            <w:pPr>
              <w:keepLines/>
              <w:spacing w:after="0" w:before="0" w:line="259" w:lineRule="auto"/>
            </w:pPr>
            <w:r/>
            <w:r>
              <w:rPr>
                <w:rFonts w:ascii="DejaVu Sans Mono" w:hAnsi="DejaVu Sans Mono"/>
                <w:color w:val="21354B"/>
                <w:sz w:val="15"/>
              </w:rPr>
              <w:t>sudo dnf install -y git gcc gcc-c++ make autoconf automake \</w:t>
            </w:r>
            <w:r>
              <w:br/>
            </w:r>
            <w:r>
              <w:rPr>
                <w:rFonts w:ascii="DejaVu Sans Mono" w:hAnsi="DejaVu Sans Mono"/>
                <w:color w:val="21354B"/>
                <w:sz w:val="15"/>
              </w:rPr>
              <w:t xml:space="preserve">  flex bison help2man perl zlib-devel python3 python3-pip \</w:t>
            </w:r>
            <w:r>
              <w:br/>
            </w:r>
            <w:r>
              <w:rPr>
                <w:rFonts w:ascii="DejaVu Sans Mono" w:hAnsi="DejaVu Sans Mono"/>
                <w:color w:val="21354B"/>
                <w:sz w:val="15"/>
              </w:rPr>
              <w:t xml:space="preserve">  python3-devel iverilog gtkwave yosys z3</w:t>
            </w:r>
          </w:p>
        </w:tc>
      </w:tr>
    </w:tbl>
    <w:p>
      <w:pPr>
        <w:pStyle w:val="SmallNote"/>
        <w:keepLines/>
      </w:pPr>
      <w:r>
        <w:t>Uses: Icarus Verilog for small RTL tests; GTKWave for VCD/FST waveforms; Yosys for synthesis; Z3 for SystemVerilog random constraints; GCC/make and build tools for Verilator. `cocotb` is optional, not a UVM substitute.</w:t>
      </w:r>
    </w:p>
    <w:p>
      <w:pPr>
        <w:pStyle w:val="Heading3"/>
        <w:keepLines/>
      </w:pPr>
      <w:r>
        <w:t>2  Build Verilator 5.052 (required UVM baseline)</w:t>
      </w:r>
    </w:p>
    <w:p>
      <w:pPr>
        <w:pStyle w:val="SmallNote"/>
        <w:keepLines/>
      </w:pPr>
      <w:r>
        <w:t>Fedora package repositories listed Verilator 5.046 at preparation time, below the 5.052 UVM-support baseline. Check `verilator --version`; use the pinned source build below if older. This installs in your home directory, without replacing system packages.</w:t>
      </w:r>
    </w:p>
    <w:tbl>
      <w:tblPr>
        <w:tblW w:type="auto" w:w="0"/>
        <w:jc w:val="center"/>
        <w:tblLayout w:type="fixed"/>
        <w:tblLook w:firstColumn="1" w:firstRow="1" w:lastColumn="0" w:lastRow="0" w:noHBand="0" w:noVBand="1" w:val="04A0"/>
      </w:tblPr>
      <w:tblGrid>
        <w:gridCol w:w="9605"/>
      </w:tblGrid>
      <w:tr>
        <w:tc>
          <w:tcPr>
            <w:tcW w:type="dxa" w:w="9633"/>
            <w:vAlign w:val="center"/>
            <w:shd w:fill="EEF3F7"/>
            <w:tcBorders>
              <w:top w:val="single" w:sz="3" w:color="DCE4EE"/>
              <w:bottom w:val="single" w:sz="3" w:color="DCE4EE"/>
              <w:left w:val="single" w:sz="3" w:color="DCE4EE"/>
              <w:right w:val="single" w:sz="3" w:color="DCE4EE"/>
            </w:tcBorders>
          </w:tcPr>
          <w:p>
            <w:pPr>
              <w:keepLines/>
              <w:spacing w:after="0" w:before="0" w:line="259" w:lineRule="auto"/>
            </w:pPr>
            <w:r/>
            <w:r>
              <w:rPr>
                <w:rFonts w:ascii="DejaVu Sans Mono" w:hAnsi="DejaVu Sans Mono"/>
                <w:color w:val="21354B"/>
                <w:sz w:val="15"/>
              </w:rPr>
              <w:t>mkdir -p "$HOME/eda" &amp;&amp; cd "$HOME/eda"</w:t>
            </w:r>
            <w:r>
              <w:br/>
            </w:r>
            <w:r>
              <w:rPr>
                <w:rFonts w:ascii="DejaVu Sans Mono" w:hAnsi="DejaVu Sans Mono"/>
                <w:color w:val="21354B"/>
                <w:sz w:val="15"/>
              </w:rPr>
              <w:t>git clone --depth 1 --branch v5.052 \</w:t>
            </w:r>
            <w:r>
              <w:br/>
            </w:r>
            <w:r>
              <w:rPr>
                <w:rFonts w:ascii="DejaVu Sans Mono" w:hAnsi="DejaVu Sans Mono"/>
                <w:color w:val="21354B"/>
                <w:sz w:val="15"/>
              </w:rPr>
              <w:t xml:space="preserve">  https://github.com/verilator/verilator.git</w:t>
            </w:r>
            <w:r>
              <w:br/>
            </w:r>
            <w:r>
              <w:rPr>
                <w:rFonts w:ascii="DejaVu Sans Mono" w:hAnsi="DejaVu Sans Mono"/>
                <w:color w:val="21354B"/>
                <w:sz w:val="15"/>
              </w:rPr>
              <w:t>cd verilator</w:t>
            </w:r>
            <w:r>
              <w:br/>
            </w:r>
            <w:r>
              <w:rPr>
                <w:rFonts w:ascii="DejaVu Sans Mono" w:hAnsi="DejaVu Sans Mono"/>
                <w:color w:val="21354B"/>
                <w:sz w:val="15"/>
              </w:rPr>
              <w:t>unset VERILATOR_ROOT</w:t>
            </w:r>
            <w:r>
              <w:br/>
            </w:r>
            <w:r>
              <w:rPr>
                <w:rFonts w:ascii="DejaVu Sans Mono" w:hAnsi="DejaVu Sans Mono"/>
                <w:color w:val="21354B"/>
                <w:sz w:val="15"/>
              </w:rPr>
              <w:t>autoconf</w:t>
            </w:r>
            <w:r>
              <w:br/>
            </w:r>
            <w:r>
              <w:rPr>
                <w:rFonts w:ascii="DejaVu Sans Mono" w:hAnsi="DejaVu Sans Mono"/>
                <w:color w:val="21354B"/>
                <w:sz w:val="15"/>
              </w:rPr>
              <w:t>./configure --prefix="$HOME/.local/verilator-5.052"</w:t>
            </w:r>
            <w:r>
              <w:br/>
            </w:r>
            <w:r>
              <w:rPr>
                <w:rFonts w:ascii="DejaVu Sans Mono" w:hAnsi="DejaVu Sans Mono"/>
                <w:color w:val="21354B"/>
                <w:sz w:val="15"/>
              </w:rPr>
              <w:t>make -j 4 &amp;&amp; make install</w:t>
            </w:r>
            <w:r>
              <w:br/>
            </w:r>
            <w:r>
              <w:rPr>
                <w:rFonts w:ascii="DejaVu Sans Mono" w:hAnsi="DejaVu Sans Mono"/>
                <w:color w:val="21354B"/>
                <w:sz w:val="15"/>
              </w:rPr>
              <w:t>export PATH="$HOME/.local/verilator-5.052/bin:$PATH"</w:t>
            </w:r>
            <w:r>
              <w:br/>
            </w:r>
            <w:r>
              <w:rPr>
                <w:rFonts w:ascii="DejaVu Sans Mono" w:hAnsi="DejaVu Sans Mono"/>
                <w:color w:val="21354B"/>
                <w:sz w:val="15"/>
              </w:rPr>
              <w:t>verilator --version</w:t>
            </w:r>
          </w:p>
        </w:tc>
      </w:tr>
    </w:tbl>
    <w:p>
      <w:pPr>
        <w:pStyle w:val="SmallNote"/>
        <w:keepLines/>
      </w:pPr>
      <w:r>
        <w:t>If using bash, persist the PATH: echo 'export PATH="$HOME/.local/verilator-5.052/bin:$PATH"' &gt;&gt; ~/.bashrc. Open a new shell. Build may take time; reduce `-j 4` on a low-memory laptop.</w:t>
      </w:r>
    </w:p>
    <w:p>
      <w:pPr>
        <w:pStyle w:val="Heading3"/>
        <w:keepLines/>
      </w:pPr>
      <w:r>
        <w:t>3  Obtain UVM 2020-3.2</w:t>
      </w:r>
    </w:p>
    <w:p>
      <w:pPr>
        <w:keepLines/>
        <w:spacing w:after="60"/>
      </w:pPr>
      <w:r>
        <w:t>Download the UVM 2020-3.2 reference implementation tarball from Accellera (https://www.accellera.org/downloads/standards/uvm). Replace the placeholder below with the exact downloaded archive filename; do not silently substitute UVM 1.2 or 2020-3.1.</w:t>
      </w:r>
    </w:p>
    <w:tbl>
      <w:tblPr>
        <w:tblW w:type="auto" w:w="0"/>
        <w:jc w:val="center"/>
        <w:tblLayout w:type="fixed"/>
        <w:tblLook w:firstColumn="1" w:firstRow="1" w:lastColumn="0" w:lastRow="0" w:noHBand="0" w:noVBand="1" w:val="04A0"/>
      </w:tblPr>
      <w:tblGrid>
        <w:gridCol w:w="9605"/>
      </w:tblGrid>
      <w:tr>
        <w:tc>
          <w:tcPr>
            <w:tcW w:type="dxa" w:w="9633"/>
            <w:vAlign w:val="center"/>
            <w:shd w:fill="EEF3F7"/>
            <w:tcBorders>
              <w:top w:val="single" w:sz="3" w:color="DCE4EE"/>
              <w:bottom w:val="single" w:sz="3" w:color="DCE4EE"/>
              <w:left w:val="single" w:sz="3" w:color="DCE4EE"/>
              <w:right w:val="single" w:sz="3" w:color="DCE4EE"/>
            </w:tcBorders>
          </w:tcPr>
          <w:p>
            <w:pPr>
              <w:keepLines/>
              <w:spacing w:after="0" w:before="0" w:line="259" w:lineRule="auto"/>
            </w:pPr>
            <w:r/>
            <w:r>
              <w:rPr>
                <w:rFonts w:ascii="DejaVu Sans Mono" w:hAnsi="DejaVu Sans Mono"/>
                <w:color w:val="21354B"/>
                <w:sz w:val="15"/>
              </w:rPr>
              <w:t>mkdir -p "$HOME/eda/uvm"</w:t>
            </w:r>
            <w:r>
              <w:br/>
            </w:r>
            <w:r>
              <w:rPr>
                <w:rFonts w:ascii="DejaVu Sans Mono" w:hAnsi="DejaVu Sans Mono"/>
                <w:color w:val="21354B"/>
                <w:sz w:val="15"/>
              </w:rPr>
              <w:t>tar -xzf "$HOME/Downloads/&lt;UVM-2020.3.2-archive&gt;.tar.gz" \</w:t>
            </w:r>
            <w:r>
              <w:br/>
            </w:r>
            <w:r>
              <w:rPr>
                <w:rFonts w:ascii="DejaVu Sans Mono" w:hAnsi="DejaVu Sans Mono"/>
                <w:color w:val="21354B"/>
                <w:sz w:val="15"/>
              </w:rPr>
              <w:t xml:space="preserve">  -C "$HOME/eda/uvm"</w:t>
            </w:r>
            <w:r>
              <w:br/>
            </w:r>
            <w:r>
              <w:rPr>
                <w:rFonts w:ascii="DejaVu Sans Mono" w:hAnsi="DejaVu Sans Mono"/>
                <w:color w:val="21354B"/>
                <w:sz w:val="15"/>
              </w:rPr>
              <w:t>export UVM_HOME="$(dirname "$(find "$HOME/eda/uvm" \</w:t>
            </w:r>
            <w:r>
              <w:br/>
            </w:r>
            <w:r>
              <w:rPr>
                <w:rFonts w:ascii="DejaVu Sans Mono" w:hAnsi="DejaVu Sans Mono"/>
                <w:color w:val="21354B"/>
                <w:sz w:val="15"/>
              </w:rPr>
              <w:t xml:space="preserve">  -type f -name uvm_pkg.sv -print -quit)")"</w:t>
            </w:r>
            <w:r>
              <w:br/>
            </w:r>
            <w:r>
              <w:rPr>
                <w:rFonts w:ascii="DejaVu Sans Mono" w:hAnsi="DejaVu Sans Mono"/>
                <w:color w:val="21354B"/>
                <w:sz w:val="15"/>
              </w:rPr>
              <w:t xml:space="preserve">test -f "$UVM_HOME/uvm_pkg.sv" &amp;&amp; echo 'UVM source ready' </w:t>
            </w:r>
          </w:p>
        </w:tc>
      </w:tr>
    </w:tbl>
    <w:p>
      <w:pPr>
        <w:pStyle w:val="Heading3"/>
        <w:keepLines/>
      </w:pPr>
      <w:r>
        <w:t>4  Minimal UVM smoke test (mandatory gate)</w:t>
      </w:r>
    </w:p>
    <w:p>
      <w:pPr>
        <w:keepLines/>
        <w:spacing w:after="60"/>
      </w:pPr>
      <w:r>
        <w:t>Create a tiny UVM test and execute it before building the project. Copy all commands as a block into the terminal; success requires a real UVM report from the simulator, not merely successful parsing.</w:t>
      </w:r>
    </w:p>
    <w:tbl>
      <w:tblPr>
        <w:tblW w:type="auto" w:w="0"/>
        <w:jc w:val="center"/>
        <w:tblLayout w:type="fixed"/>
        <w:tblLook w:firstColumn="1" w:firstRow="1" w:lastColumn="0" w:lastRow="0" w:noHBand="0" w:noVBand="1" w:val="04A0"/>
      </w:tblPr>
      <w:tblGrid>
        <w:gridCol w:w="9605"/>
      </w:tblGrid>
      <w:tr>
        <w:tc>
          <w:tcPr>
            <w:tcW w:type="dxa" w:w="9633"/>
            <w:vAlign w:val="center"/>
            <w:shd w:fill="EEF3F7"/>
            <w:tcBorders>
              <w:top w:val="single" w:sz="3" w:color="DCE4EE"/>
              <w:bottom w:val="single" w:sz="3" w:color="DCE4EE"/>
              <w:left w:val="single" w:sz="3" w:color="DCE4EE"/>
              <w:right w:val="single" w:sz="3" w:color="DCE4EE"/>
            </w:tcBorders>
          </w:tcPr>
          <w:p>
            <w:pPr>
              <w:keepLines/>
              <w:spacing w:after="0" w:before="0" w:line="259" w:lineRule="auto"/>
            </w:pPr>
            <w:r/>
            <w:r>
              <w:rPr>
                <w:rFonts w:ascii="DejaVu Sans Mono" w:hAnsi="DejaVu Sans Mono"/>
                <w:color w:val="21354B"/>
                <w:sz w:val="15"/>
              </w:rPr>
              <w:t>mkdir -p "$HOME/eda/uvm-smoke" &amp;&amp; cd "$HOME/eda/uvm-smoke"</w:t>
            </w:r>
            <w:r>
              <w:br/>
            </w:r>
            <w:r>
              <w:rPr>
                <w:rFonts w:ascii="DejaVu Sans Mono" w:hAnsi="DejaVu Sans Mono"/>
                <w:color w:val="21354B"/>
                <w:sz w:val="15"/>
              </w:rPr>
              <w:t>cat &gt; tb_top.sv &lt;&lt;'SV'</w:t>
            </w:r>
            <w:r>
              <w:br/>
            </w:r>
            <w:r>
              <w:rPr>
                <w:rFonts w:ascii="DejaVu Sans Mono" w:hAnsi="DejaVu Sans Mono"/>
                <w:color w:val="21354B"/>
                <w:sz w:val="15"/>
              </w:rPr>
              <w:t>`include "uvm_macros.svh"</w:t>
            </w:r>
            <w:r>
              <w:br/>
            </w:r>
            <w:r>
              <w:rPr>
                <w:rFonts w:ascii="DejaVu Sans Mono" w:hAnsi="DejaVu Sans Mono"/>
                <w:color w:val="21354B"/>
                <w:sz w:val="15"/>
              </w:rPr>
              <w:t>import uvm_pkg::*;</w:t>
            </w:r>
            <w:r>
              <w:br/>
            </w:r>
            <w:r>
              <w:rPr>
                <w:rFonts w:ascii="DejaVu Sans Mono" w:hAnsi="DejaVu Sans Mono"/>
                <w:color w:val="21354B"/>
                <w:sz w:val="15"/>
              </w:rPr>
              <w:t>class smoke_test extends uvm_test;</w:t>
            </w:r>
            <w:r>
              <w:br/>
            </w:r>
            <w:r>
              <w:rPr>
                <w:rFonts w:ascii="DejaVu Sans Mono" w:hAnsi="DejaVu Sans Mono"/>
                <w:color w:val="21354B"/>
                <w:sz w:val="15"/>
              </w:rPr>
              <w:t xml:space="preserve">  `uvm_component_utils(smoke_test)</w:t>
            </w:r>
            <w:r>
              <w:br/>
            </w:r>
            <w:r>
              <w:rPr>
                <w:rFonts w:ascii="DejaVu Sans Mono" w:hAnsi="DejaVu Sans Mono"/>
                <w:color w:val="21354B"/>
                <w:sz w:val="15"/>
              </w:rPr>
              <w:t xml:space="preserve">  function new(string name="smoke_test", uvm_component parent=null);</w:t>
            </w:r>
            <w:r>
              <w:br/>
            </w:r>
            <w:r>
              <w:rPr>
                <w:rFonts w:ascii="DejaVu Sans Mono" w:hAnsi="DejaVu Sans Mono"/>
                <w:color w:val="21354B"/>
                <w:sz w:val="15"/>
              </w:rPr>
              <w:t xml:space="preserve">    super.new(name, parent);</w:t>
            </w:r>
            <w:r>
              <w:br/>
            </w:r>
            <w:r>
              <w:rPr>
                <w:rFonts w:ascii="DejaVu Sans Mono" w:hAnsi="DejaVu Sans Mono"/>
                <w:color w:val="21354B"/>
                <w:sz w:val="15"/>
              </w:rPr>
              <w:t xml:space="preserve">  endfunction</w:t>
            </w:r>
            <w:r>
              <w:br/>
            </w:r>
            <w:r>
              <w:rPr>
                <w:rFonts w:ascii="DejaVu Sans Mono" w:hAnsi="DejaVu Sans Mono"/>
                <w:color w:val="21354B"/>
                <w:sz w:val="15"/>
              </w:rPr>
              <w:t xml:space="preserve">  task run_phase(uvm_phase phase);</w:t>
            </w:r>
            <w:r>
              <w:br/>
            </w:r>
            <w:r>
              <w:rPr>
                <w:rFonts w:ascii="DejaVu Sans Mono" w:hAnsi="DejaVu Sans Mono"/>
                <w:color w:val="21354B"/>
                <w:sz w:val="15"/>
              </w:rPr>
              <w:t xml:space="preserve">    phase.raise_objection(this);</w:t>
            </w:r>
            <w:r>
              <w:br/>
            </w:r>
            <w:r>
              <w:rPr>
                <w:rFonts w:ascii="DejaVu Sans Mono" w:hAnsi="DejaVu Sans Mono"/>
                <w:color w:val="21354B"/>
                <w:sz w:val="15"/>
              </w:rPr>
              <w:t xml:space="preserve">    `uvm_info("SMOKE", "UVM running", UVM_LOW)</w:t>
            </w:r>
            <w:r>
              <w:br/>
            </w:r>
            <w:r>
              <w:rPr>
                <w:rFonts w:ascii="DejaVu Sans Mono" w:hAnsi="DejaVu Sans Mono"/>
                <w:color w:val="21354B"/>
                <w:sz w:val="15"/>
              </w:rPr>
              <w:t xml:space="preserve">    phase.drop_objection(this);</w:t>
            </w:r>
            <w:r>
              <w:br/>
            </w:r>
            <w:r>
              <w:rPr>
                <w:rFonts w:ascii="DejaVu Sans Mono" w:hAnsi="DejaVu Sans Mono"/>
                <w:color w:val="21354B"/>
                <w:sz w:val="15"/>
              </w:rPr>
              <w:t xml:space="preserve">  endtask</w:t>
            </w:r>
            <w:r>
              <w:br/>
            </w:r>
            <w:r>
              <w:rPr>
                <w:rFonts w:ascii="DejaVu Sans Mono" w:hAnsi="DejaVu Sans Mono"/>
                <w:color w:val="21354B"/>
                <w:sz w:val="15"/>
              </w:rPr>
              <w:t>endclass</w:t>
            </w:r>
            <w:r>
              <w:br/>
            </w:r>
            <w:r>
              <w:rPr>
                <w:rFonts w:ascii="DejaVu Sans Mono" w:hAnsi="DejaVu Sans Mono"/>
                <w:color w:val="21354B"/>
                <w:sz w:val="15"/>
              </w:rPr>
              <w:t>module tb_top;</w:t>
            </w:r>
            <w:r>
              <w:br/>
            </w:r>
            <w:r>
              <w:rPr>
                <w:rFonts w:ascii="DejaVu Sans Mono" w:hAnsi="DejaVu Sans Mono"/>
                <w:color w:val="21354B"/>
                <w:sz w:val="15"/>
              </w:rPr>
              <w:t xml:space="preserve">  initial run_test("smoke_test");</w:t>
            </w:r>
            <w:r>
              <w:br/>
            </w:r>
            <w:r>
              <w:rPr>
                <w:rFonts w:ascii="DejaVu Sans Mono" w:hAnsi="DejaVu Sans Mono"/>
                <w:color w:val="21354B"/>
                <w:sz w:val="15"/>
              </w:rPr>
              <w:t>endmodule</w:t>
            </w:r>
            <w:r>
              <w:br/>
            </w:r>
            <w:r>
              <w:rPr>
                <w:rFonts w:ascii="DejaVu Sans Mono" w:hAnsi="DejaVu Sans Mono"/>
                <w:color w:val="21354B"/>
                <w:sz w:val="15"/>
              </w:rPr>
              <w:t>SV</w:t>
            </w:r>
            <w:r>
              <w:br/>
            </w:r>
            <w:r>
              <w:rPr>
                <w:rFonts w:ascii="DejaVu Sans Mono" w:hAnsi="DejaVu Sans Mono"/>
                <w:color w:val="21354B"/>
                <w:sz w:val="15"/>
              </w:rPr>
              <w:t>verilator --binary --timing -j 4 -Wno-fatal \</w:t>
            </w:r>
            <w:r>
              <w:br/>
            </w:r>
            <w:r>
              <w:rPr>
                <w:rFonts w:ascii="DejaVu Sans Mono" w:hAnsi="DejaVu Sans Mono"/>
                <w:color w:val="21354B"/>
                <w:sz w:val="15"/>
              </w:rPr>
              <w:t xml:space="preserve">  +incdir+"$UVM_HOME" +define+UVM_NO_DPI \</w:t>
            </w:r>
            <w:r>
              <w:br/>
            </w:r>
            <w:r>
              <w:rPr>
                <w:rFonts w:ascii="DejaVu Sans Mono" w:hAnsi="DejaVu Sans Mono"/>
                <w:color w:val="21354B"/>
                <w:sz w:val="15"/>
              </w:rPr>
              <w:t xml:space="preserve">  "$UVM_HOME/uvm_pkg.sv" tb_top.sv --top-module tb_top</w:t>
            </w:r>
            <w:r>
              <w:br/>
            </w:r>
            <w:r>
              <w:rPr>
                <w:rFonts w:ascii="DejaVu Sans Mono" w:hAnsi="DejaVu Sans Mono"/>
                <w:color w:val="21354B"/>
                <w:sz w:val="15"/>
              </w:rPr>
              <w:t>./obj_dir/Vtb_top</w:t>
            </w:r>
          </w:p>
        </w:tc>
      </w:tr>
    </w:tbl>
    <w:p>
      <w:pPr>
        <w:pStyle w:val="SmallNote"/>
        <w:keepLines/>
      </w:pPr>
      <w:r>
        <w:t>Pass gate: output contains SMOKE / UVM running and exits without UVM_FATAL. Capture the exact Verilator/UVM versions and log. If UVM cannot compile or execute, stop the UVM phase, document the failure, and proceed only with separately labeled RTL-only tests.</w:t>
      </w:r>
    </w:p>
    <w:p>
      <w:pPr>
        <w:pStyle w:val="Heading3"/>
        <w:keepLines/>
      </w:pPr>
      <w:r>
        <w:t>5  Optional Python tooling and verification check</w:t>
      </w:r>
    </w:p>
    <w:tbl>
      <w:tblPr>
        <w:tblW w:type="auto" w:w="0"/>
        <w:jc w:val="center"/>
        <w:tblLayout w:type="fixed"/>
        <w:tblLook w:firstColumn="1" w:firstRow="1" w:lastColumn="0" w:lastRow="0" w:noHBand="0" w:noVBand="1" w:val="04A0"/>
      </w:tblPr>
      <w:tblGrid>
        <w:gridCol w:w="9605"/>
      </w:tblGrid>
      <w:tr>
        <w:tc>
          <w:tcPr>
            <w:tcW w:type="dxa" w:w="9633"/>
            <w:vAlign w:val="center"/>
            <w:shd w:fill="EEF3F7"/>
            <w:tcBorders>
              <w:top w:val="single" w:sz="3" w:color="DCE4EE"/>
              <w:bottom w:val="single" w:sz="3" w:color="DCE4EE"/>
              <w:left w:val="single" w:sz="3" w:color="DCE4EE"/>
              <w:right w:val="single" w:sz="3" w:color="DCE4EE"/>
            </w:tcBorders>
          </w:tcPr>
          <w:p>
            <w:pPr>
              <w:keepLines/>
              <w:spacing w:after="0" w:before="0" w:line="259" w:lineRule="auto"/>
            </w:pPr>
            <w:r/>
            <w:r>
              <w:rPr>
                <w:rFonts w:ascii="DejaVu Sans Mono" w:hAnsi="DejaVu Sans Mono"/>
                <w:color w:val="21354B"/>
                <w:sz w:val="15"/>
              </w:rPr>
              <w:t>cd "$HOME/eda"</w:t>
            </w:r>
            <w:r>
              <w:br/>
            </w:r>
            <w:r>
              <w:rPr>
                <w:rFonts w:ascii="DejaVu Sans Mono" w:hAnsi="DejaVu Sans Mono"/>
                <w:color w:val="21354B"/>
                <w:sz w:val="15"/>
              </w:rPr>
              <w:t>python3 -m venv .venv &amp;&amp; source .venv/bin/activate</w:t>
            </w:r>
            <w:r>
              <w:br/>
            </w:r>
            <w:r>
              <w:rPr>
                <w:rFonts w:ascii="DejaVu Sans Mono" w:hAnsi="DejaVu Sans Mono"/>
                <w:color w:val="21354B"/>
                <w:sz w:val="15"/>
              </w:rPr>
              <w:t>python -m pip install --upgrade pip</w:t>
            </w:r>
            <w:r>
              <w:br/>
            </w:r>
            <w:r>
              <w:rPr>
                <w:rFonts w:ascii="DejaVu Sans Mono" w:hAnsi="DejaVu Sans Mono"/>
                <w:color w:val="21354B"/>
                <w:sz w:val="15"/>
              </w:rPr>
              <w:t>python -m pip install 'cocotb~=2.1' pytest</w:t>
            </w:r>
            <w:r>
              <w:br/>
            </w:r>
            <w:r>
              <w:rPr>
                <w:rFonts w:ascii="DejaVu Sans Mono" w:hAnsi="DejaVu Sans Mono"/>
                <w:color w:val="21354B"/>
                <w:sz w:val="15"/>
              </w:rPr>
              <w:t>verilator --version; iverilog -V; yosys -V; z3 --version</w:t>
            </w:r>
            <w:r>
              <w:br/>
            </w:r>
            <w:r>
              <w:rPr>
                <w:rFonts w:ascii="DejaVu Sans Mono" w:hAnsi="DejaVu Sans Mono"/>
                <w:color w:val="21354B"/>
                <w:sz w:val="15"/>
              </w:rPr>
              <w:t>cocotb-config --version</w:t>
            </w:r>
          </w:p>
        </w:tc>
      </w:tr>
    </w:tbl>
    <w:p>
      <w:pPr>
        <w:pStyle w:val="SmallNote"/>
        <w:keepLines/>
      </w:pPr>
      <w:r>
        <w:t>Use cocotb only for optional Python-based RTL smoke/regression tests. It cannot replace the required UVM agent, scoreboard or coverage. For the final project, `make env-check` should print installed versions and `make uvm-smoke` should rerun the test above.</w:t>
      </w:r>
    </w:p>
    <w:p>
      <w:pPr>
        <w:pStyle w:val="Heading2"/>
        <w:spacing w:before="160" w:after="80"/>
      </w:pPr>
      <w:r>
        <w:t>10. Explicit limits and definition of done</w:t>
      </w:r>
    </w:p>
    <w:p>
      <w:pPr>
        <w:pStyle w:val="Checklist"/>
        <w:spacing w:after="60"/>
      </w:pPr>
      <w:r>
        <w:rPr>
          <w:color w:val="00798A"/>
        </w:rPr>
        <w:t xml:space="preserve">•  </w:t>
      </w:r>
      <w:r>
        <w:t>Not included: AXI4 bursts/IDs, UVM VIP for full AXI4, actual FPGA deployment, analog circuitry, silicon timing signoff, full UVM RAL at MVP, or a 3D visualization.</w:t>
      </w:r>
    </w:p>
    <w:p>
      <w:pPr>
        <w:pStyle w:val="Checklist"/>
        <w:spacing w:after="60"/>
      </w:pPr>
      <w:r>
        <w:rPr>
          <w:color w:val="00798A"/>
        </w:rPr>
        <w:t xml:space="preserve">•  </w:t>
      </w:r>
      <w:r>
        <w:t>DONE means: reproducible toolchain; synthesizable RTL; directed + randomized UVM suite; functional scoreboard; working assertions; report with passing tests, coverage evidence, failing mutation examples and known limitations.</w:t>
      </w:r>
    </w:p>
    <w:p>
      <w:pPr>
        <w:pStyle w:val="Heading1"/>
        <w:spacing w:before="220" w:after="120"/>
      </w:pPr>
      <w:r>
        <w:t>PART B   •   AI agent implementation guide</w:t>
      </w:r>
    </w:p>
    <w:p>
      <w:pPr>
        <w:spacing w:after="60"/>
      </w:pPr>
      <w:r>
        <w:t>Use this half as the single source of truth for Codex or Antigravity. Begin with Fedora setup in §9A, then build to the behavioral contract in Part A; do not change observable behavior without requesting approval.</w:t>
      </w:r>
    </w:p>
    <w:p>
      <w:pPr>
        <w:pStyle w:val="Heading2"/>
        <w:spacing w:before="160" w:after="80"/>
      </w:pPr>
      <w:r>
        <w:t>11. Agent operating rules</w:t>
      </w:r>
    </w:p>
    <w:p>
      <w:pPr>
        <w:pStyle w:val="Checklist"/>
        <w:spacing w:after="60"/>
      </w:pPr>
      <w:r>
        <w:rPr>
          <w:color w:val="00798A"/>
        </w:rPr>
        <w:t xml:space="preserve">•  </w:t>
      </w:r>
      <w:r>
        <w:t>Use small, reviewable increments. Before each phase: state files to create, tests to run and exit criteria; after it: summarize results, unresolved failures and next actions.</w:t>
      </w:r>
    </w:p>
    <w:p>
      <w:pPr>
        <w:pStyle w:val="Checklist"/>
        <w:spacing w:after="60"/>
      </w:pPr>
      <w:r>
        <w:rPr>
          <w:color w:val="00798A"/>
        </w:rPr>
        <w:t xml:space="preserve">•  </w:t>
      </w:r>
      <w:r>
        <w:t>Do not fabricate passing tests, waveforms, functional coverage, simulator support or measurements. Never mark a phase complete without executing its checks.</w:t>
      </w:r>
    </w:p>
    <w:p>
      <w:pPr>
        <w:pStyle w:val="Checklist"/>
        <w:spacing w:after="60"/>
      </w:pPr>
      <w:r>
        <w:rPr>
          <w:color w:val="00798A"/>
        </w:rPr>
        <w:t xml:space="preserve">•  </w:t>
      </w:r>
      <w:r>
        <w:t>Prefer deterministic, synthesizable RTL: always_ff/always_comb, explicit widths, no latches, no implicit nets, no test-only shortcuts in the DUT.</w:t>
      </w:r>
    </w:p>
    <w:p>
      <w:pPr>
        <w:pStyle w:val="Checklist"/>
        <w:spacing w:after="60"/>
      </w:pPr>
      <w:r>
        <w:rPr>
          <w:color w:val="00798A"/>
        </w:rPr>
        <w:t xml:space="preserve">•  </w:t>
      </w:r>
      <w:r>
        <w:t>Keep AXI manager stimulus spec-compliant. Use seeded randomness for timing/backpressure; record failed seeds and traces.</w:t>
      </w:r>
    </w:p>
    <w:p>
      <w:pPr>
        <w:pStyle w:val="Checklist"/>
        <w:spacing w:after="60"/>
      </w:pPr>
      <w:r>
        <w:rPr>
          <w:color w:val="00798A"/>
        </w:rPr>
        <w:t xml:space="preserve">•  </w:t>
      </w:r>
      <w:r>
        <w:t>Ask before introducing a commercial dependency, changing DUT register semantics, adding UVM RAL, or expanding beyond AXI4-Lite.</w:t>
      </w:r>
    </w:p>
    <w:p>
      <w:pPr>
        <w:pStyle w:val="Checklist"/>
        <w:spacing w:after="60"/>
      </w:pPr>
      <w:r>
        <w:t>•  If local UVM is blocked, run the §9A smoke test and record its log. Keep separately labeled RTL tests; do not substitute cocotb for UVM or claim the UVM phase passed.</w:t>
      </w:r>
    </w:p>
    <w:p>
      <w:pPr>
        <w:pStyle w:val="Heading2"/>
        <w:spacing w:before="160" w:after="80"/>
      </w:pPr>
      <w:r>
        <w:t>12. Repository structure to create</w:t>
      </w:r>
    </w:p>
    <w:tbl>
      <w:tblPr>
        <w:tblW w:type="auto" w:w="0"/>
        <w:tblLook w:firstColumn="1" w:firstRow="1" w:lastColumn="0" w:lastRow="0" w:noHBand="0" w:noVBand="1" w:val="04A0"/>
      </w:tblPr>
      <w:tblGrid>
        <w:gridCol w:w="9633"/>
      </w:tblGrid>
      <w:tr>
        <w:trPr>
          <w:cantSplit/>
        </w:trPr>
        <w:tc>
          <w:tcPr>
            <w:tcW w:type="dxa" w:w="9633"/>
            <w:shd w:fill="F0F4F7"/>
            <w:tcMar>
              <w:top w:w="63" w:type="dxa"/>
              <w:start w:w="63" w:type="dxa"/>
              <w:bottom w:w="63" w:type="dxa"/>
              <w:end w:w="63" w:type="dxa"/>
            </w:tcMar>
          </w:tcPr>
          <w:p>
            <w:pPr>
              <w:pStyle w:val="CodeText"/>
              <w:keepLines/>
            </w:pPr>
            <w:r/>
            <w:r>
              <w:t>axi4lite-uvm-timer/</w:t>
            </w:r>
          </w:p>
          <w:p>
            <w:pPr>
              <w:pStyle w:val="CodeText"/>
              <w:keepLines/>
            </w:pPr>
            <w:r>
              <w:t xml:space="preserve">  rtl/axi4lite_timer.sv             # synthesizable DUT</w:t>
            </w:r>
          </w:p>
          <w:p>
            <w:pPr>
              <w:pStyle w:val="CodeText"/>
              <w:keepLines/>
            </w:pPr>
            <w:r>
              <w:t xml:space="preserve">  rtl/axi4lite_timer_pkg.sv         # offsets, constants</w:t>
            </w:r>
          </w:p>
          <w:p>
            <w:pPr>
              <w:pStyle w:val="CodeText"/>
              <w:keepLines/>
            </w:pPr>
            <w:r>
              <w:t xml:space="preserve">  tb/axi_if.sv                     # interface + modports</w:t>
            </w:r>
          </w:p>
          <w:p>
            <w:pPr>
              <w:pStyle w:val="CodeText"/>
              <w:keepLines/>
            </w:pPr>
            <w:r>
              <w:t xml:space="preserve">  tb/uvm/axi_txn.sv                # sequence item</w:t>
            </w:r>
          </w:p>
          <w:p>
            <w:pPr>
              <w:pStyle w:val="CodeText"/>
              <w:keepLines/>
            </w:pPr>
            <w:r>
              <w:t xml:space="preserve">  tb/uvm/axi_master_agent.sv       # driver, monitor, sequencer</w:t>
            </w:r>
          </w:p>
          <w:p>
            <w:pPr>
              <w:pStyle w:val="CodeText"/>
              <w:keepLines/>
            </w:pPr>
            <w:r>
              <w:t xml:space="preserve">  tb/uvm/timer_ref_model.sv        # expected state per cycle</w:t>
            </w:r>
          </w:p>
          <w:p>
            <w:pPr>
              <w:pStyle w:val="CodeText"/>
              <w:keepLines/>
            </w:pPr>
            <w:r>
              <w:t xml:space="preserve">  tb/uvm/timer_scoreboard.sv       # comparisons</w:t>
            </w:r>
          </w:p>
          <w:p>
            <w:pPr>
              <w:pStyle w:val="CodeText"/>
              <w:keepLines/>
            </w:pPr>
            <w:r>
              <w:t xml:space="preserve">  tb/uvm/timer_coverage.sv         # covergroups</w:t>
            </w:r>
          </w:p>
          <w:p>
            <w:pPr>
              <w:pStyle w:val="CodeText"/>
              <w:keepLines/>
            </w:pPr>
            <w:r>
              <w:t xml:space="preserve">  tb/uvm/timer_env.sv              # connected env</w:t>
            </w:r>
          </w:p>
          <w:p>
            <w:pPr>
              <w:pStyle w:val="CodeText"/>
              <w:keepLines/>
            </w:pPr>
            <w:r>
              <w:t xml:space="preserve">  tb/uvm/timer_sequences.sv        # tests / cases</w:t>
            </w:r>
          </w:p>
          <w:p>
            <w:pPr>
              <w:pStyle w:val="CodeText"/>
              <w:keepLines/>
            </w:pPr>
            <w:r>
              <w:t xml:space="preserve">  tb/uvm/timer_tests.sv            # smoke, directed, random</w:t>
            </w:r>
          </w:p>
          <w:p>
            <w:pPr>
              <w:pStyle w:val="CodeText"/>
              <w:keepLines/>
            </w:pPr>
            <w:r>
              <w:t xml:space="preserve">  tb/axi_assertions.sv            # protocol properties</w:t>
            </w:r>
          </w:p>
          <w:p>
            <w:pPr>
              <w:pStyle w:val="CodeText"/>
              <w:keepLines/>
            </w:pPr>
            <w:r>
              <w:t xml:space="preserve">  tb/top.sv                       # clock/reset/run_test</w:t>
            </w:r>
          </w:p>
          <w:p>
            <w:pPr>
              <w:pStyle w:val="CodeText"/>
              <w:keepLines/>
            </w:pPr>
            <w:r>
              <w:t xml:space="preserve">  tests/rtl/                     # optional isolated RTL smoke</w:t>
            </w:r>
          </w:p>
          <w:p>
            <w:pPr>
              <w:pStyle w:val="CodeText"/>
              <w:keepLines/>
            </w:pPr>
            <w:r>
              <w:t xml:space="preserve">  scripts/                       # compile, regress, coverage</w:t>
            </w:r>
          </w:p>
          <w:p>
            <w:pPr>
              <w:pStyle w:val="CodeText"/>
              <w:keepLines/>
            </w:pPr>
            <w:r>
              <w:t xml:space="preserve">  reports/                       # logs, results, coverage</w:t>
            </w:r>
          </w:p>
          <w:p>
            <w:pPr>
              <w:pStyle w:val="CodeText"/>
              <w:keepLines/>
            </w:pPr>
            <w:r>
              <w:t xml:space="preserve">  Makefile  README.md  .github/workflows/ci.yml</w:t>
            </w:r>
          </w:p>
        </w:tc>
      </w:tr>
    </w:tbl>
    <w:p>
      <w:pPr>
        <w:spacing w:after="60"/>
      </w:pPr>
    </w:p>
    <w:p>
      <w:pPr>
        <w:pStyle w:val="Heading2"/>
        <w:spacing w:before="160" w:after="80"/>
      </w:pPr>
      <w:r>
        <w:t>13. Phase plan and pass gates</w:t>
      </w:r>
    </w:p>
    <w:tbl>
      <w:tblPr>
        <w:tblStyle w:val="TableGrid"/>
        <w:tblW w:type="auto" w:w="0"/>
        <w:jc w:val="center"/>
        <w:tblLook w:firstColumn="1" w:firstRow="1" w:lastColumn="0" w:lastRow="0" w:noHBand="0" w:noVBand="1" w:val="04A0"/>
      </w:tblPr>
      <w:tblGrid>
        <w:gridCol w:w="3211"/>
        <w:gridCol w:w="3211"/>
        <w:gridCol w:w="3211"/>
      </w:tblGrid>
      <w:tr>
        <w:trPr>
          <w:tblHeader w:val="true"/>
          <w:cantSplit/>
        </w:trPr>
        <w:tc>
          <w:tcPr>
            <w:tcW w:type="dxa" w:w="1224"/>
            <w:shd w:fill="173955"/>
            <w:tcMar>
              <w:top w:w="63" w:type="dxa"/>
              <w:start w:w="63" w:type="dxa"/>
              <w:bottom w:w="63" w:type="dxa"/>
              <w:end w:w="63" w:type="dxa"/>
            </w:tcMar>
          </w:tcPr>
          <w:p>
            <w:pPr>
              <w:spacing w:after="20"/>
            </w:pPr>
            <w:r>
              <w:rPr>
                <w:b/>
                <w:color w:val="FFFFFF"/>
                <w:sz w:val="15"/>
              </w:rPr>
              <w:t>Phase</w:t>
            </w:r>
          </w:p>
        </w:tc>
        <w:tc>
          <w:tcPr>
            <w:tcW w:type="dxa" w:w="4392"/>
            <w:shd w:fill="173955"/>
            <w:tcMar>
              <w:top w:w="63" w:type="dxa"/>
              <w:start w:w="63" w:type="dxa"/>
              <w:bottom w:w="63" w:type="dxa"/>
              <w:end w:w="63" w:type="dxa"/>
            </w:tcMar>
          </w:tcPr>
          <w:p>
            <w:pPr>
              <w:spacing w:after="20"/>
            </w:pPr>
            <w:r>
              <w:rPr>
                <w:b/>
                <w:color w:val="FFFFFF"/>
                <w:sz w:val="15"/>
              </w:rPr>
              <w:t>Implementation steps</w:t>
            </w:r>
          </w:p>
        </w:tc>
        <w:tc>
          <w:tcPr>
            <w:tcW w:type="dxa" w:w="3802"/>
            <w:shd w:fill="173955"/>
            <w:tcMar>
              <w:top w:w="63" w:type="dxa"/>
              <w:start w:w="63" w:type="dxa"/>
              <w:bottom w:w="63" w:type="dxa"/>
              <w:end w:w="63" w:type="dxa"/>
            </w:tcMar>
          </w:tcPr>
          <w:p>
            <w:pPr>
              <w:spacing w:after="20"/>
            </w:pPr>
            <w:r>
              <w:rPr>
                <w:b/>
                <w:color w:val="FFFFFF"/>
                <w:sz w:val="15"/>
              </w:rPr>
              <w:t>Do not advance until…</w:t>
            </w:r>
          </w:p>
        </w:tc>
      </w:tr>
      <w:tr>
        <w:trPr>
          <w:cantSplit/>
        </w:trPr>
        <w:tc>
          <w:tcPr>
            <w:tcW w:type="dxa" w:w="1224"/>
            <w:vAlign w:val="center"/>
            <w:tcMar>
              <w:top w:w="63" w:type="dxa"/>
              <w:start w:w="63" w:type="dxa"/>
              <w:bottom w:w="63" w:type="dxa"/>
              <w:end w:w="63" w:type="dxa"/>
            </w:tcMar>
          </w:tcPr>
          <w:p>
            <w:pPr>
              <w:spacing w:after="20" w:before="20"/>
            </w:pPr>
            <w:r>
              <w:rPr>
                <w:sz w:val="15"/>
              </w:rPr>
              <w:t>0. Toolchain</w:t>
            </w:r>
          </w:p>
        </w:tc>
        <w:tc>
          <w:tcPr>
            <w:tcW w:type="dxa" w:w="4392"/>
            <w:vAlign w:val="center"/>
            <w:tcMar>
              <w:top w:w="63" w:type="dxa"/>
              <w:start w:w="63" w:type="dxa"/>
              <w:bottom w:w="63" w:type="dxa"/>
              <w:end w:w="63" w:type="dxa"/>
            </w:tcMar>
          </w:tcPr>
          <w:p>
            <w:pPr>
              <w:spacing w:after="20" w:before="20"/>
            </w:pPr>
            <w:r>
              <w:rPr>
                <w:sz w:val="15"/>
              </w:rPr>
              <w:t>Capture Fedora/version info. Pin Verilator ≥5.052 and UVM 2020-3.2. Run minimal uvm_test with virtual interface and sequence item.</w:t>
            </w:r>
          </w:p>
        </w:tc>
        <w:tc>
          <w:tcPr>
            <w:tcW w:type="dxa" w:w="3802"/>
            <w:vAlign w:val="center"/>
            <w:tcMar>
              <w:top w:w="63" w:type="dxa"/>
              <w:start w:w="63" w:type="dxa"/>
              <w:bottom w:w="63" w:type="dxa"/>
              <w:end w:w="63" w:type="dxa"/>
            </w:tcMar>
          </w:tcPr>
          <w:p>
            <w:pPr>
              <w:spacing w:after="20" w:before="20"/>
            </w:pPr>
            <w:r>
              <w:rPr>
                <w:sz w:val="15"/>
              </w:rPr>
              <w:t>UVM smoke compiles + runs, or blocker is documented and alternative agreed.</w:t>
            </w:r>
          </w:p>
        </w:tc>
      </w:tr>
      <w:tr>
        <w:trPr>
          <w:cantSplit/>
        </w:trPr>
        <w:tc>
          <w:tcPr>
            <w:tcW w:type="dxa" w:w="1224"/>
            <w:vAlign w:val="center"/>
            <w:shd w:fill="F3F7FA"/>
            <w:tcMar>
              <w:top w:w="63" w:type="dxa"/>
              <w:start w:w="63" w:type="dxa"/>
              <w:bottom w:w="63" w:type="dxa"/>
              <w:end w:w="63" w:type="dxa"/>
            </w:tcMar>
          </w:tcPr>
          <w:p>
            <w:pPr>
              <w:spacing w:after="20" w:before="20"/>
            </w:pPr>
            <w:r>
              <w:rPr>
                <w:sz w:val="15"/>
              </w:rPr>
              <w:t>1. RTL</w:t>
            </w:r>
          </w:p>
        </w:tc>
        <w:tc>
          <w:tcPr>
            <w:tcW w:type="dxa" w:w="4392"/>
            <w:vAlign w:val="center"/>
            <w:shd w:fill="F3F7FA"/>
            <w:tcMar>
              <w:top w:w="63" w:type="dxa"/>
              <w:start w:w="63" w:type="dxa"/>
              <w:bottom w:w="63" w:type="dxa"/>
              <w:end w:w="63" w:type="dxa"/>
            </w:tcMar>
          </w:tcPr>
          <w:p>
            <w:pPr>
              <w:spacing w:after="20" w:before="20"/>
            </w:pPr>
            <w:r>
              <w:rPr>
                <w:sz w:val="15"/>
              </w:rPr>
              <w:t>Write register spec/tests first; implement AW/W buffers, B/R response holding, timer, reset, address errors.</w:t>
            </w:r>
          </w:p>
        </w:tc>
        <w:tc>
          <w:tcPr>
            <w:tcW w:type="dxa" w:w="3802"/>
            <w:vAlign w:val="center"/>
            <w:shd w:fill="F3F7FA"/>
            <w:tcMar>
              <w:top w:w="63" w:type="dxa"/>
              <w:start w:w="63" w:type="dxa"/>
              <w:bottom w:w="63" w:type="dxa"/>
              <w:end w:w="63" w:type="dxa"/>
            </w:tcMar>
          </w:tcPr>
          <w:p>
            <w:pPr>
              <w:spacing w:after="20" w:before="20"/>
            </w:pPr>
            <w:r>
              <w:rPr>
                <w:sz w:val="15"/>
              </w:rPr>
              <w:t>Lint clean; directed handshake + timer tests pass, including AW/W inversion.</w:t>
            </w:r>
          </w:p>
        </w:tc>
      </w:tr>
      <w:tr>
        <w:trPr>
          <w:cantSplit/>
        </w:trPr>
        <w:tc>
          <w:tcPr>
            <w:tcW w:type="dxa" w:w="1224"/>
            <w:vAlign w:val="center"/>
            <w:tcMar>
              <w:top w:w="63" w:type="dxa"/>
              <w:start w:w="63" w:type="dxa"/>
              <w:bottom w:w="63" w:type="dxa"/>
              <w:end w:w="63" w:type="dxa"/>
            </w:tcMar>
          </w:tcPr>
          <w:p>
            <w:pPr>
              <w:spacing w:after="20" w:before="20"/>
            </w:pPr>
            <w:r>
              <w:rPr>
                <w:sz w:val="15"/>
              </w:rPr>
              <w:t>2. UVM core</w:t>
            </w:r>
          </w:p>
        </w:tc>
        <w:tc>
          <w:tcPr>
            <w:tcW w:type="dxa" w:w="4392"/>
            <w:vAlign w:val="center"/>
            <w:tcMar>
              <w:top w:w="63" w:type="dxa"/>
              <w:start w:w="63" w:type="dxa"/>
              <w:bottom w:w="63" w:type="dxa"/>
              <w:end w:w="63" w:type="dxa"/>
            </w:tcMar>
          </w:tcPr>
          <w:p>
            <w:pPr>
              <w:spacing w:after="20" w:before="20"/>
            </w:pPr>
            <w:r>
              <w:rPr>
                <w:sz w:val="15"/>
              </w:rPr>
              <w:t>Create AXI interface, transaction, active agent, monitor, scoreboard + reference model.</w:t>
            </w:r>
          </w:p>
        </w:tc>
        <w:tc>
          <w:tcPr>
            <w:tcW w:type="dxa" w:w="3802"/>
            <w:vAlign w:val="center"/>
            <w:tcMar>
              <w:top w:w="63" w:type="dxa"/>
              <w:start w:w="63" w:type="dxa"/>
              <w:bottom w:w="63" w:type="dxa"/>
              <w:end w:w="63" w:type="dxa"/>
            </w:tcMar>
          </w:tcPr>
          <w:p>
            <w:pPr>
              <w:spacing w:after="20" w:before="20"/>
            </w:pPr>
            <w:r>
              <w:rPr>
                <w:sz w:val="15"/>
              </w:rPr>
              <w:t>At least one write/read round-trip checked entirely by UVM.</w:t>
            </w:r>
          </w:p>
        </w:tc>
      </w:tr>
      <w:tr>
        <w:trPr>
          <w:cantSplit/>
        </w:trPr>
        <w:tc>
          <w:tcPr>
            <w:tcW w:type="dxa" w:w="1224"/>
            <w:vAlign w:val="center"/>
            <w:shd w:fill="F3F7FA"/>
            <w:tcMar>
              <w:top w:w="63" w:type="dxa"/>
              <w:start w:w="63" w:type="dxa"/>
              <w:bottom w:w="63" w:type="dxa"/>
              <w:end w:w="63" w:type="dxa"/>
            </w:tcMar>
          </w:tcPr>
          <w:p>
            <w:pPr>
              <w:spacing w:after="20" w:before="20"/>
            </w:pPr>
            <w:r>
              <w:rPr>
                <w:sz w:val="15"/>
              </w:rPr>
              <w:t>3. Depth</w:t>
            </w:r>
          </w:p>
        </w:tc>
        <w:tc>
          <w:tcPr>
            <w:tcW w:type="dxa" w:w="4392"/>
            <w:vAlign w:val="center"/>
            <w:shd w:fill="F3F7FA"/>
            <w:tcMar>
              <w:top w:w="63" w:type="dxa"/>
              <w:start w:w="63" w:type="dxa"/>
              <w:bottom w:w="63" w:type="dxa"/>
              <w:end w:w="63" w:type="dxa"/>
            </w:tcMar>
          </w:tcPr>
          <w:p>
            <w:pPr>
              <w:spacing w:after="20" w:before="20"/>
            </w:pPr>
            <w:r>
              <w:rPr>
                <w:sz w:val="15"/>
              </w:rPr>
              <w:t>Add directed edge tests, constrained-random backpressure, timer model, SVA and covergroups.</w:t>
            </w:r>
          </w:p>
        </w:tc>
        <w:tc>
          <w:tcPr>
            <w:tcW w:type="dxa" w:w="3802"/>
            <w:vAlign w:val="center"/>
            <w:shd w:fill="F3F7FA"/>
            <w:tcMar>
              <w:top w:w="63" w:type="dxa"/>
              <w:start w:w="63" w:type="dxa"/>
              <w:bottom w:w="63" w:type="dxa"/>
              <w:end w:w="63" w:type="dxa"/>
            </w:tcMar>
          </w:tcPr>
          <w:p>
            <w:pPr>
              <w:spacing w:after="20" w:before="20"/>
            </w:pPr>
            <w:r>
              <w:rPr>
                <w:sz w:val="15"/>
              </w:rPr>
              <w:t>All matrix cases pass with reproducible seeds; counters/coverpoints work.</w:t>
            </w:r>
          </w:p>
        </w:tc>
      </w:tr>
      <w:tr>
        <w:trPr>
          <w:cantSplit/>
        </w:trPr>
        <w:tc>
          <w:tcPr>
            <w:tcW w:type="dxa" w:w="1224"/>
            <w:vAlign w:val="center"/>
            <w:tcMar>
              <w:top w:w="63" w:type="dxa"/>
              <w:start w:w="63" w:type="dxa"/>
              <w:bottom w:w="63" w:type="dxa"/>
              <w:end w:w="63" w:type="dxa"/>
            </w:tcMar>
          </w:tcPr>
          <w:p>
            <w:pPr>
              <w:spacing w:after="20" w:before="20"/>
            </w:pPr>
            <w:r>
              <w:rPr>
                <w:sz w:val="15"/>
              </w:rPr>
              <w:t>4. Quality</w:t>
            </w:r>
          </w:p>
        </w:tc>
        <w:tc>
          <w:tcPr>
            <w:tcW w:type="dxa" w:w="4392"/>
            <w:vAlign w:val="center"/>
            <w:tcMar>
              <w:top w:w="63" w:type="dxa"/>
              <w:start w:w="63" w:type="dxa"/>
              <w:bottom w:w="63" w:type="dxa"/>
              <w:end w:w="63" w:type="dxa"/>
            </w:tcMar>
          </w:tcPr>
          <w:p>
            <w:pPr>
              <w:spacing w:after="20" w:before="20"/>
            </w:pPr>
            <w:r>
              <w:rPr>
                <w:sz w:val="15"/>
              </w:rPr>
              <w:t>Run repeated regression, synth report, negative/mutation checks, CI, docs.</w:t>
            </w:r>
          </w:p>
        </w:tc>
        <w:tc>
          <w:tcPr>
            <w:tcW w:type="dxa" w:w="3802"/>
            <w:vAlign w:val="center"/>
            <w:tcMar>
              <w:top w:w="63" w:type="dxa"/>
              <w:start w:w="63" w:type="dxa"/>
              <w:bottom w:w="63" w:type="dxa"/>
              <w:end w:w="63" w:type="dxa"/>
            </w:tcMar>
          </w:tcPr>
          <w:p>
            <w:pPr>
              <w:spacing w:after="20" w:before="20"/>
            </w:pPr>
            <w:r>
              <w:rPr>
                <w:sz w:val="15"/>
              </w:rPr>
              <w:t>No unexpected failure; three fault injections detected; final report truthful.</w:t>
            </w:r>
          </w:p>
        </w:tc>
      </w:tr>
    </w:tbl>
    <w:p>
      <w:pPr>
        <w:spacing w:after="60"/>
      </w:pPr>
    </w:p>
    <w:p>
      <w:pPr>
        <w:pStyle w:val="Heading2"/>
        <w:spacing w:before="160" w:after="80"/>
      </w:pPr>
      <w:r>
        <w:t>14. Low-level implementation contract</w:t>
      </w:r>
    </w:p>
    <w:p>
      <w:pPr>
        <w:spacing w:after="60"/>
      </w:pPr>
      <w:r>
        <w:t>AXI write path: keep independent one-entry AW and W buffers. Accept only when space exists; pair the buffered address/data once per transaction; decode, commit at a defined clock edge and raise BVALID once. Never assert a fresh AWREADY/WREADY while B is outstanding unless new traffic can be buffered safely (MVP: deassert both).</w:t>
      </w:r>
    </w:p>
    <w:p>
      <w:pPr>
        <w:spacing w:after="60"/>
      </w:pPr>
      <w:r>
        <w:t>AXI read path: latch an AR handshake, decode registers and create RVALID/RDATA/RRESP; hold response stable through stalls. Allow a read while a write is in progress. Use no combinational paths from bus inputs directly to bus outputs; register READY/response controls.</w:t>
      </w:r>
    </w:p>
    <w:p>
      <w:pPr>
        <w:spacing w:after="60"/>
      </w:pPr>
      <w:r>
        <w:t>Timer: one-shot, PERIOD snapshot at START, COUNT counts active edges, DONE sticky, IRQ follows DONE &amp; IRQ_EN. Implement WSTRB byte masking for writable fields, W1C properly, and explicit state/write collision precedence. Use one clock domain only.</w:t>
      </w:r>
    </w:p>
    <w:p>
      <w:pPr>
        <w:spacing w:after="60"/>
      </w:pPr>
      <w:r>
        <w:t>Model/scoreboard: independently update register and timer state each clock; timestamp monitor events and check response ordering, data and IRQ at deterministic sampling points. Do not derive expected results by peeking at DUT internal state. Make read-after-write and in-flight reset timing explicit.</w:t>
      </w:r>
    </w:p>
    <w:p>
      <w:pPr>
        <w:spacing w:after="60"/>
      </w:pPr>
      <w:r>
        <w:t>Assertions: at minimum, stable AWADDR while AWVALID&amp;&amp;!AWREADY; stable WDATA/WSTRB while WVALID&amp;&amp;!WREADY; stable ARADDR while ARVALID&amp;&amp;!ARREADY; stable BRESP while BVALID&amp;&amp;!BREADY; stable RDATA/RRESP while RVALID&amp;&amp;!RREADY; correct reset response clearing.</w:t>
      </w:r>
    </w:p>
    <w:p>
      <w:pPr>
        <w:pStyle w:val="Heading2"/>
        <w:spacing w:before="160" w:after="80"/>
      </w:pPr>
      <w:r>
        <w:t>15. Required test names / matrix</w:t>
      </w:r>
    </w:p>
    <w:tbl>
      <w:tblPr>
        <w:tblW w:type="auto" w:w="0"/>
        <w:tblLook w:firstColumn="1" w:firstRow="1" w:lastColumn="0" w:lastRow="0" w:noHBand="0" w:noVBand="1" w:val="04A0"/>
      </w:tblPr>
      <w:tblGrid>
        <w:gridCol w:w="9633"/>
      </w:tblGrid>
      <w:tr>
        <w:trPr>
          <w:cantSplit/>
        </w:trPr>
        <w:tc>
          <w:tcPr>
            <w:tcW w:type="dxa" w:w="9633"/>
            <w:shd w:fill="F0F4F7"/>
            <w:tcMar>
              <w:top w:w="63" w:type="dxa"/>
              <w:start w:w="63" w:type="dxa"/>
              <w:bottom w:w="63" w:type="dxa"/>
              <w:end w:w="63" w:type="dxa"/>
            </w:tcMar>
          </w:tcPr>
          <w:p>
            <w:pPr>
              <w:pStyle w:val="CodeText"/>
              <w:keepLines/>
            </w:pPr>
            <w:r/>
            <w:r>
              <w:t>smoke_reset_id       register_rw_strobes    aw_before_w</w:t>
            </w:r>
          </w:p>
          <w:p>
            <w:pPr>
              <w:pStyle w:val="CodeText"/>
              <w:keepLines/>
            </w:pPr>
            <w:r>
              <w:t>w_before_aw           aw_w_same_cycle        b_backpressure</w:t>
            </w:r>
          </w:p>
          <w:p>
            <w:pPr>
              <w:pStyle w:val="CodeText"/>
              <w:keepLines/>
            </w:pPr>
            <w:r>
              <w:t>r_backpressure        concurrent_read_write  invalid_access</w:t>
            </w:r>
          </w:p>
          <w:p>
            <w:pPr>
              <w:pStyle w:val="CodeText"/>
              <w:keepLines/>
            </w:pPr>
            <w:r>
              <w:t>period_zero_start     timer_done_irq_w1c     period_snapshot</w:t>
            </w:r>
          </w:p>
          <w:p>
            <w:pPr>
              <w:pStyle w:val="CodeText"/>
              <w:keepLines/>
            </w:pPr>
            <w:r>
              <w:t>reset_in_flight       randomized_stalls      mutation_checks</w:t>
            </w:r>
          </w:p>
        </w:tc>
      </w:tr>
    </w:tbl>
    <w:p>
      <w:pPr>
        <w:spacing w:after="60"/>
      </w:pPr>
    </w:p>
    <w:p>
      <w:pPr>
        <w:spacing w:after="60"/>
      </w:pPr>
      <w:r>
        <w:t>Random testing: record seed, scenario and trace path on failure. Include 100+ transactions across different seeds when the simulator/toolchain supports it; coverage is measured and reported, not assumed. Some assertion/coverage constructs may require simulator-specific adjustments; preserve their intended behavior.</w:t>
      </w:r>
    </w:p>
    <w:p>
      <w:pPr>
        <w:pStyle w:val="Heading2"/>
        <w:spacing w:before="160" w:after="80"/>
      </w:pPr>
      <w:r>
        <w:t>16. Build commands and evidence</w:t>
      </w:r>
    </w:p>
    <w:tbl>
      <w:tblPr>
        <w:tblW w:type="auto" w:w="0"/>
        <w:tblLook w:firstColumn="1" w:firstRow="1" w:lastColumn="0" w:lastRow="0" w:noHBand="0" w:noVBand="1" w:val="04A0"/>
      </w:tblPr>
      <w:tblGrid>
        <w:gridCol w:w="9633"/>
      </w:tblGrid>
      <w:tr>
        <w:trPr>
          <w:cantSplit/>
        </w:trPr>
        <w:tc>
          <w:tcPr>
            <w:tcW w:type="dxa" w:w="9633"/>
            <w:shd w:fill="F0F4F7"/>
            <w:tcMar>
              <w:top w:w="63" w:type="dxa"/>
              <w:start w:w="63" w:type="dxa"/>
              <w:bottom w:w="63" w:type="dxa"/>
              <w:end w:w="63" w:type="dxa"/>
            </w:tcMar>
          </w:tcPr>
          <w:p>
            <w:pPr>
              <w:pStyle w:val="CodeText"/>
              <w:keepLines/>
            </w:pPr>
            <w:r/>
            <w:r>
              <w:t>make env-check       # print simulator/UVM versions and tool paths</w:t>
            </w:r>
          </w:p>
          <w:p>
            <w:pPr>
              <w:pStyle w:val="CodeText"/>
              <w:keepLines/>
            </w:pPr>
            <w:r>
              <w:t>make lint            # SystemVerilog lint</w:t>
            </w:r>
          </w:p>
          <w:p>
            <w:pPr>
              <w:pStyle w:val="CodeText"/>
              <w:keepLines/>
            </w:pPr>
            <w:r>
              <w:t>make test-rtl        # focused RTL tests, simulator-independent of UVM</w:t>
            </w:r>
          </w:p>
          <w:p>
            <w:pPr>
              <w:pStyle w:val="CodeText"/>
              <w:keepLines/>
            </w:pPr>
            <w:r>
              <w:t>make test-uvm        # MUST run actual UVM suite, not cocotb</w:t>
            </w:r>
          </w:p>
          <w:p>
            <w:pPr>
              <w:pStyle w:val="CodeText"/>
              <w:keepLines/>
            </w:pPr>
            <w:r>
              <w:t>make regress SEED=42 # randomized UVM regression</w:t>
            </w:r>
          </w:p>
          <w:p>
            <w:pPr>
              <w:pStyle w:val="CodeText"/>
              <w:keepLines/>
            </w:pPr>
            <w:r>
              <w:t>make coverage        # summarize collected bins and exclusions</w:t>
            </w:r>
          </w:p>
          <w:p>
            <w:pPr>
              <w:pStyle w:val="CodeText"/>
              <w:keepLines/>
            </w:pPr>
            <w:r>
              <w:t>make synth           # optional synthesis summary</w:t>
            </w:r>
          </w:p>
        </w:tc>
      </w:tr>
    </w:tbl>
    <w:p>
      <w:pPr>
        <w:spacing w:after="60"/>
      </w:pPr>
    </w:p>
    <w:p>
      <w:pPr>
        <w:spacing w:after="60"/>
      </w:pPr>
      <w:r>
        <w:t>Final report should state command, tool versions, PASS/FAIL, seeds, waveform/log locations, assertions exercised, coverage bins hit/missed, and mutation outcomes. Include a reproducible minimum setup path for Fedora and a clean-room run from scratch.</w:t>
      </w:r>
    </w:p>
    <w:p>
      <w:pPr>
        <w:pStyle w:val="Heading2"/>
        <w:spacing w:before="160" w:after="80"/>
      </w:pPr>
      <w:r>
        <w:t>17. Acceptance checklist for the AI agent</w:t>
      </w:r>
    </w:p>
    <w:p>
      <w:pPr>
        <w:pStyle w:val="Checklist"/>
        <w:spacing w:after="60"/>
      </w:pPr>
      <w:r>
        <w:rPr>
          <w:color w:val="00798A"/>
        </w:rPr>
        <w:t xml:space="preserve">•  </w:t>
      </w:r>
      <w:r>
        <w:t>All register addresses and bit fields match the exact specification; reset values are checked.</w:t>
      </w:r>
    </w:p>
    <w:p>
      <w:pPr>
        <w:pStyle w:val="Checklist"/>
        <w:spacing w:after="60"/>
      </w:pPr>
      <w:r>
        <w:rPr>
          <w:color w:val="00798A"/>
        </w:rPr>
        <w:t xml:space="preserve">•  </w:t>
      </w:r>
      <w:r>
        <w:t>AW and W arrive independently; B is generated only when both have handshaken; responses never disappear under backpressure.</w:t>
      </w:r>
    </w:p>
    <w:p>
      <w:pPr>
        <w:pStyle w:val="Checklist"/>
        <w:spacing w:after="60"/>
      </w:pPr>
      <w:r>
        <w:rPr>
          <w:color w:val="00798A"/>
        </w:rPr>
        <w:t xml:space="preserve">•  </w:t>
      </w:r>
      <w:r>
        <w:t>Timer completes after exactly PERIOD active clock cycles and retains/counts state as specified; IRQ and W1C are correct.</w:t>
      </w:r>
    </w:p>
    <w:p>
      <w:pPr>
        <w:pStyle w:val="Checklist"/>
        <w:spacing w:after="60"/>
      </w:pPr>
      <w:r>
        <w:rPr>
          <w:color w:val="00798A"/>
        </w:rPr>
        <w:t xml:space="preserve">•  </w:t>
      </w:r>
      <w:r>
        <w:t>UVM agent, scoreboard, assertions and functional coverage execute on a named/pinned simulator; failures stop the regression.</w:t>
      </w:r>
    </w:p>
    <w:p>
      <w:pPr>
        <w:pStyle w:val="Checklist"/>
        <w:spacing w:after="60"/>
      </w:pPr>
      <w:r>
        <w:rPr>
          <w:color w:val="00798A"/>
        </w:rPr>
        <w:t xml:space="preserve">•  </w:t>
      </w:r>
      <w:r>
        <w:t>At least 3 deliberate RTL mutations are caught; all verified results included in reports/FINAL_REPORT.md.</w:t>
      </w:r>
    </w:p>
    <w:p>
      <w:pPr>
        <w:pStyle w:val="Checklist"/>
        <w:spacing w:after="60"/>
      </w:pPr>
      <w:r>
        <w:rPr>
          <w:color w:val="00798A"/>
        </w:rPr>
        <w:t xml:space="preserve">•  </w:t>
      </w:r>
      <w:r>
        <w:t>No unsupported claims of 100% coverage, silicon timing, or physical hardware testing.</w:t>
      </w:r>
    </w:p>
    <w:p>
      <w:pPr>
        <w:pStyle w:val="Heading2"/>
        <w:spacing w:before="160" w:after="80"/>
      </w:pPr>
      <w:r>
        <w:t>18. Copy-paste starting instruction for Codex / Antigravity</w:t>
      </w:r>
    </w:p>
    <w:tbl>
      <w:tblPr>
        <w:tblW w:type="auto" w:w="0"/>
        <w:tblLook w:firstColumn="1" w:firstRow="1" w:lastColumn="0" w:lastRow="0" w:noHBand="0" w:noVBand="1" w:val="04A0"/>
      </w:tblPr>
      <w:tblGrid>
        <w:gridCol w:w="9633"/>
      </w:tblGrid>
      <w:tr>
        <w:trPr>
          <w:cantSplit/>
        </w:trPr>
        <w:tc>
          <w:tcPr>
            <w:tcW w:type="dxa" w:w="9633"/>
            <w:shd w:fill="F0F4F7"/>
            <w:tcMar>
              <w:top w:w="63" w:type="dxa"/>
              <w:start w:w="63" w:type="dxa"/>
              <w:bottom w:w="63" w:type="dxa"/>
              <w:end w:w="63" w:type="dxa"/>
            </w:tcMar>
          </w:tcPr>
          <w:p>
            <w:pPr>
              <w:pStyle w:val="CodeText"/>
              <w:keepLines/>
            </w:pPr>
            <w:r/>
            <w:r>
              <w:t>Read the attached AXI4-Lite + UVM project blueprint in full.</w:t>
            </w:r>
          </w:p>
          <w:p>
            <w:pPr>
              <w:pStyle w:val="CodeText"/>
              <w:keepLines/>
            </w:pPr>
            <w:r>
              <w:t>Treat Part A as the normative functional specification.</w:t>
            </w:r>
          </w:p>
          <w:p>
            <w:pPr>
              <w:pStyle w:val="CodeText"/>
              <w:keepLines/>
            </w:pPr>
            <w:r>
              <w:t>Implement only Phase 0 first: inspect environment, choose/pin</w:t>
            </w:r>
          </w:p>
          <w:p>
            <w:pPr>
              <w:pStyle w:val="CodeText"/>
              <w:keepLines/>
            </w:pPr>
            <w:r>
              <w:t>Verilator &gt;= 5.052 plus UVM 2020-3.2, and run a real minimal</w:t>
            </w:r>
          </w:p>
          <w:p>
            <w:pPr>
              <w:pStyle w:val="CodeText"/>
              <w:keepLines/>
            </w:pPr>
            <w:r>
              <w:t>UVM smoke test. Present the command output, exact tool versions,</w:t>
            </w:r>
          </w:p>
          <w:p>
            <w:pPr>
              <w:pStyle w:val="CodeText"/>
              <w:keepLines/>
            </w:pPr>
            <w:r>
              <w:t>compatibility blockers, and proposed Phase 1 file plan.</w:t>
            </w:r>
          </w:p>
          <w:p>
            <w:pPr>
              <w:pStyle w:val="CodeText"/>
              <w:keepLines/>
            </w:pPr>
            <w:r>
              <w:t>Do not write the full project before this gate passes.</w:t>
            </w:r>
          </w:p>
          <w:p>
            <w:pPr>
              <w:pStyle w:val="CodeText"/>
              <w:keepLines/>
            </w:pPr>
            <w:r>
              <w:t>For every subsequent phase: implement, execute checks, report</w:t>
            </w:r>
          </w:p>
          <w:p>
            <w:pPr>
              <w:pStyle w:val="CodeText"/>
              <w:keepLines/>
            </w:pPr>
            <w:r>
              <w:t>results, and stop on unresolved test failures or spec ambiguity.</w:t>
            </w:r>
          </w:p>
          <w:p>
            <w:pPr>
              <w:pStyle w:val="CodeText"/>
              <w:keepLines/>
            </w:pPr>
            <w:r>
              <w:t>Never replace UVM with cocotb while claiming UVM completion.</w:t>
            </w:r>
          </w:p>
        </w:tc>
      </w:tr>
    </w:tbl>
    <w:p>
      <w:pPr>
        <w:spacing w:after="60"/>
      </w:pPr>
    </w:p>
    <w:p>
      <w:pPr>
        <w:pStyle w:val="Heading2"/>
        <w:spacing w:before="160" w:after="80"/>
      </w:pPr>
      <w:r>
        <w:t>19. Primary references</w:t>
      </w:r>
    </w:p>
    <w:p>
      <w:pPr>
        <w:pStyle w:val="SmallNote"/>
        <w:keepNext w:val="0"/>
        <w:keepLines/>
        <w:spacing w:before="0" w:after="0" w:line="240" w:lineRule="auto"/>
      </w:pPr>
      <w:r>
        <w:rPr>
          <w:sz w:val="13"/>
        </w:rPr>
        <w:t>• Arm AMBA AXI/ACE protocol, AXI4-Lite chapter (IHI 0022H): https://developer.arm.com/-/media/Arm%20Developer%20Community/PDF/IHI0022H_amba_axi_protocol_spec.pdf</w:t>
      </w:r>
    </w:p>
    <w:p>
      <w:pPr>
        <w:pStyle w:val="SmallNote"/>
        <w:keepNext w:val="0"/>
        <w:keepLines/>
        <w:spacing w:before="0" w:after="0" w:line="240" w:lineRule="auto"/>
      </w:pPr>
      <w:r>
        <w:rPr>
          <w:sz w:val="13"/>
        </w:rPr>
        <w:t>• Accellera UVM standard/reference library: https://www.accellera.org/downloads/standards/uvm</w:t>
      </w:r>
    </w:p>
    <w:p>
      <w:pPr>
        <w:pStyle w:val="SmallNote"/>
        <w:keepNext w:val="0"/>
        <w:keepLines/>
        <w:spacing w:before="0" w:after="0" w:line="240" w:lineRule="auto"/>
      </w:pPr>
      <w:r>
        <w:rPr>
          <w:sz w:val="13"/>
        </w:rPr>
        <w:t>• Verilator 5.052 UVM release and limitations: https://verilator.org/guide/latest/changes.html</w:t>
      </w:r>
    </w:p>
    <w:p>
      <w:pPr>
        <w:pStyle w:val="SmallNote"/>
        <w:keepNext w:val="0"/>
        <w:keepLines/>
        <w:spacing w:before="0" w:after="0" w:line="240" w:lineRule="auto"/>
      </w:pPr>
      <w:r>
        <w:rPr>
          <w:sz w:val="13"/>
        </w:rPr>
        <w:t>• Verilator UVM tracking/known gaps: https://github.com/verilator/verilator/issues/1538</w:t>
      </w:r>
    </w:p>
    <w:p>
      <w:pPr>
        <w:pStyle w:val="SmallNote"/>
        <w:keepNext w:val="0"/>
        <w:keepLines/>
        <w:spacing w:before="0" w:after="0" w:line="240" w:lineRule="auto"/>
      </w:pPr>
      <w:r>
        <w:rPr>
          <w:sz w:val="13"/>
        </w:rPr>
        <w:t>• cocotb simulator support (optional, not UVM): https://docs.cocotb.org/en/stable/simulator_support.html</w:t>
      </w:r>
    </w:p>
    <w:p>
      <w:pPr>
        <w:pStyle w:val="Heading2"/>
      </w:pPr>
      <w:r>
        <w:t>20. NO HARDCODING: agent engineering policy</w:t>
      </w:r>
    </w:p>
    <w:p>
      <w:r>
        <w:t>Non-negotiable. The DUT and verification infrastructure must be general-purpose, parameter-driven, and self-checking. Do not make code pass a known example by embedding its answers.</w:t>
      </w:r>
    </w:p>
    <w:p>
      <w:pPr>
        <w:pStyle w:val="ListBullet"/>
      </w:pPr>
      <w:r>
        <w:t>DUT: Do not return fixed read data, fixed response codes, or a timer-done flag unrelated to current state. Outputs must be computed from register state, valid/ready handshakes, address decoding and specified timer behavior.</w:t>
      </w:r>
    </w:p>
    <w:p>
      <w:pPr>
        <w:pStyle w:val="ListBullet"/>
      </w:pPr>
      <w:r>
        <w:t>Driver and monitor: Do not force AW and W to arrive together, assume zero stalls, or script only one transaction order. Generate and observe actual bus handshakes.</w:t>
      </w:r>
    </w:p>
    <w:p>
      <w:pPr>
        <w:pStyle w:val="ListBullet"/>
      </w:pPr>
      <w:r>
        <w:t>Scoreboard: Do not copy DUT outputs as expected outputs, use captured actual results to define expectations, or hardcode the example trace. Compute expected state independently from the register specification and observed accepted transactions.</w:t>
      </w:r>
    </w:p>
    <w:p>
      <w:pPr>
        <w:pStyle w:val="ListBullet"/>
      </w:pPr>
      <w:r>
        <w:t>Tests: Do not use fixed values exclusively. Use parameterized, seeded random stimulus plus directed boundary cases. Every expected value must come from a reference model or explicit specification rule.</w:t>
      </w:r>
    </w:p>
    <w:p>
      <w:pPr>
        <w:pStyle w:val="ListBullet"/>
      </w:pPr>
      <w:r>
        <w:t>Coverage and reports: Never assign a fixed coverage percentage, fabricate a passing transcript, suppress failures, or label unsupported checks as passing. Report tool-generated counts and explain any unavailable metrics.</w:t>
      </w:r>
    </w:p>
    <w:p>
      <w:pPr>
        <w:pStyle w:val="ListBullet"/>
      </w:pPr>
      <w:r>
        <w:t>Configuration: Parameterize address/data widths where the design supports it, timer period and seeds. Keep address offsets, register bitfields, reset values, protocol encodings and constants explicitly defined in a single package/specification; these are REQUIRED constants, not prohibited hardcoding.</w:t>
      </w:r>
    </w:p>
    <w:p>
      <w:pPr>
        <w:pStyle w:val="ListBullet"/>
      </w:pPr>
      <w:r>
        <w:t>Execution: Never fake command logs or run results. If a simulator/UVM feature is unavailable, mark that gate BLOCKED and supply the exact command, error and next action. Do not silently substitute cocotb for required UVM.</w:t>
      </w:r>
    </w:p>
    <w:p>
      <w:pPr>
        <w:pStyle w:val="Heading2"/>
      </w:pPr>
      <w:r>
        <w:t>21. Example output: expected format, not a claimed test run</w:t>
      </w:r>
    </w:p>
    <w:p>
      <w:r>
        <w:t>The following output is ILLUSTRATIVE ONLY. Numeric values, log lines and coverage below are examples of the report format the agent must produce after executing the real tests. They are not evidence the project currently passes.</w:t>
      </w:r>
    </w:p>
    <w:p>
      <w:pPr>
        <w:ind w:left="317"/>
      </w:pPr>
      <w:r>
        <w:rPr>
          <w:rFonts w:ascii="Consolas" w:hAnsi="Consolas"/>
          <w:sz w:val="16"/>
        </w:rPr>
        <w:t>$ make lint</w:t>
        <w:br/>
      </w:r>
      <w:r>
        <w:rPr>
          <w:rFonts w:ascii="Consolas" w:hAnsi="Consolas"/>
          <w:sz w:val="16"/>
        </w:rPr>
        <w:t>[PASS] RTL lint: 0 errors</w:t>
        <w:br/>
      </w:r>
      <w:r>
        <w:rPr>
          <w:rFonts w:ascii="Consolas" w:hAnsi="Consolas"/>
          <w:sz w:val="16"/>
        </w:rPr>
        <w:t>$ make test TEST=axi_lite_basic SEED=1042</w:t>
        <w:br/>
      </w:r>
      <w:r>
        <w:rPr>
          <w:rFonts w:ascii="Consolas" w:hAnsi="Consolas"/>
          <w:sz w:val="16"/>
        </w:rPr>
        <w:t>[PASS] reset_defaults        checked=5 mismatches=0</w:t>
        <w:br/>
      </w:r>
      <w:r>
        <w:rPr>
          <w:rFonts w:ascii="Consolas" w:hAnsi="Consolas"/>
          <w:sz w:val="16"/>
        </w:rPr>
        <w:t>[PASS] reg_write_read        writes=12 reads=12 mismatches=0</w:t>
        <w:br/>
      </w:r>
      <w:r>
        <w:rPr>
          <w:rFonts w:ascii="Consolas" w:hAnsi="Consolas"/>
          <w:sz w:val="16"/>
        </w:rPr>
        <w:t>[PASS] aw_before_w           transactions=20</w:t>
        <w:br/>
      </w:r>
      <w:r>
        <w:rPr>
          <w:rFonts w:ascii="Consolas" w:hAnsi="Consolas"/>
          <w:sz w:val="16"/>
        </w:rPr>
        <w:t>[PASS] w_before_aw           transactions=20</w:t>
        <w:br/>
      </w:r>
      <w:r>
        <w:rPr>
          <w:rFonts w:ascii="Consolas" w:hAnsi="Consolas"/>
          <w:sz w:val="16"/>
        </w:rPr>
        <w:t>[PASS] partial_write_strobes transactions=16</w:t>
        <w:br/>
      </w:r>
      <w:r>
        <w:rPr>
          <w:rFonts w:ascii="Consolas" w:hAnsi="Consolas"/>
          <w:sz w:val="16"/>
        </w:rPr>
        <w:t>[PASS] invalid_address       responses_checked=8</w:t>
        <w:br/>
      </w:r>
      <w:r>
        <w:rPr>
          <w:rFonts w:ascii="Consolas" w:hAnsi="Consolas"/>
          <w:sz w:val="16"/>
        </w:rPr>
        <w:t>[PASS] interrupt_timer       completion_events=3</w:t>
        <w:br/>
      </w:r>
      <w:r>
        <w:rPr>
          <w:rFonts w:ascii="Consolas" w:hAnsi="Consolas"/>
          <w:sz w:val="16"/>
        </w:rPr>
        <w:t>[PASS] backpressure          stalled_cycles=41</w:t>
        <w:br/>
      </w:r>
      <w:r>
        <w:rPr>
          <w:rFonts w:ascii="Consolas" w:hAnsi="Consolas"/>
          <w:sz w:val="16"/>
        </w:rPr>
        <w:t>REGRESSION RESULT: PASS (seed=1042, failures=0)</w:t>
        <w:br/>
      </w:r>
      <w:r>
        <w:rPr>
          <w:rFonts w:ascii="Consolas" w:hAnsi="Consolas"/>
          <w:sz w:val="16"/>
        </w:rPr>
        <w:t>Coverage: report actual simulator-produced functional bins only</w:t>
        <w:br/>
      </w:r>
      <w:r>
        <w:rPr>
          <w:rFonts w:ascii="Consolas" w:hAnsi="Consolas"/>
          <w:sz w:val="16"/>
        </w:rPr>
        <w:t>Artifacts: build/logs/axi_lite_basic_1042.log; build/waves/axi_lite_basic_1042.fst</w:t>
      </w:r>
    </w:p>
    <w:p>
      <w:r>
        <w:t>Example DUT behavior (assuming the register contract in §5–6): a manager writes PERIOD=3 and enables the timer. The UVM reference model predicts timer completion using the specification’s defined clock-edge semantics, not by memorizing this example. A read of STATUS after the completion event should reflect the done bit; clearing STATUS follows the specified write-one-to-clear rule. The agent must calculate exact event cycles from the implemented spec and verify them in simulation.</w:t>
      </w:r>
    </w:p>
    <w:p>
      <w:pPr>
        <w:pStyle w:val="Heading2"/>
      </w:pPr>
      <w:r>
        <w:t>22. Final delivery report required from the agent</w:t>
      </w:r>
    </w:p>
    <w:p>
      <w:pPr>
        <w:pStyle w:val="ListBullet"/>
      </w:pPr>
      <w:r>
        <w:t>Changed files and why each exists, including RTL/UVM hierarchy and test command entry points.</w:t>
      </w:r>
    </w:p>
    <w:p>
      <w:pPr>
        <w:pStyle w:val="ListBullet"/>
      </w:pPr>
      <w:r>
        <w:t>Tool versions, Fedora environment, and the exact UVM smoke-test command/result.</w:t>
      </w:r>
    </w:p>
    <w:p>
      <w:pPr>
        <w:pStyle w:val="ListBullet"/>
      </w:pPr>
      <w:r>
        <w:t>Pass/fail table for each directed, randomized, assertion and coverage gate, with actual logs/artifact paths.</w:t>
      </w:r>
    </w:p>
    <w:p>
      <w:pPr>
        <w:pStyle w:val="ListBullet"/>
      </w:pPr>
      <w:r>
        <w:t>Reproducible seed(s), command(s), known limitations and any unmet acceptance criteria.</w:t>
      </w:r>
    </w:p>
    <w:p>
      <w:pPr>
        <w:pStyle w:val="ListBullet"/>
      </w:pPr>
      <w:r>
        <w:t>At least one deliberately injected bug caught by the scoreboard or assertion, with failing and fixed rerun evidence.</w:t>
      </w:r>
    </w:p>
    <w:sectPr w:rsidR="00FC693F" w:rsidRPr="0006063C" w:rsidSect="00034616">
      <w:headerReference w:type="default" r:id="rId9"/>
      <w:footerReference w:type="default" r:id="rId10"/>
      <w:pgSz w:w="11909" w:h="16834"/>
      <w:pgMar w:top="1051" w:right="1138" w:bottom="979" w:left="113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F6D7F"/>
        <w:sz w:val="16"/>
      </w:rPr>
      <w:t xml:space="preserve">AXI4-Lite UVM Project  •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Bdr>
        <w:bottom w:val="single" w:sz="6" w:color="D8E6E9"/>
      </w:pBdr>
    </w:pPr>
    <w:r>
      <w:rPr>
        <w:b/>
        <w:color w:val="00798A"/>
      </w:rPr>
      <w:t>AXI4-LITE + UVM  |  PROJECT SPECIFICATION &amp; AGENT BUILD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Aptos" w:hAnsi="Aptos"/>
      <w:color w:val="2A344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rlito" w:hAnsi="Carlito"/>
      <w:b/>
      <w:bCs/>
      <w:color w:val="182D4B"/>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rlito" w:hAnsi="Carlito"/>
      <w:b/>
      <w:bCs/>
      <w:color w:val="00798A"/>
      <w:sz w:val="22"/>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Carlito" w:hAnsi="Carlito"/>
      <w:b/>
      <w:bCs/>
      <w:color w:val="182D4B"/>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rlito" w:hAnsi="Carlito"/>
      <w:b/>
      <w:color w:val="182D4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gline">
    <w:name w:val="Tagline"/>
    <w:pPr>
      <w:spacing w:after="240"/>
    </w:pPr>
    <w:rPr>
      <w:rFonts w:ascii="Carlito" w:hAnsi="Carlito"/>
      <w:color w:val="5F6D7F"/>
      <w:sz w:val="22"/>
    </w:rPr>
  </w:style>
  <w:style w:type="paragraph" w:customStyle="1" w:styleId="SmallNote">
    <w:name w:val="SmallNote"/>
    <w:pPr>
      <w:spacing w:after="80"/>
    </w:pPr>
    <w:rPr>
      <w:rFonts w:ascii="Carlito" w:hAnsi="Carlito"/>
      <w:color w:val="5F6D7F"/>
      <w:sz w:val="16"/>
    </w:rPr>
  </w:style>
  <w:style w:type="paragraph" w:customStyle="1" w:styleId="CodeText">
    <w:name w:val="CodeText"/>
    <w:pPr>
      <w:spacing w:after="40" w:line="245" w:lineRule="auto"/>
    </w:pPr>
    <w:rPr>
      <w:rFonts w:ascii="Liberation Mono" w:hAnsi="Liberation Mono"/>
      <w:color w:val="182D4B"/>
      <w:sz w:val="15"/>
    </w:rPr>
  </w:style>
  <w:style w:type="paragraph" w:customStyle="1" w:styleId="Checklist">
    <w:name w:val="Checklist"/>
    <w:pPr>
      <w:spacing w:after="60"/>
      <w:ind w:left="259" w:hanging="173"/>
    </w:pPr>
    <w:rPr>
      <w:rFonts w:ascii="Carlito" w:hAnsi="Carlit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AXI4-Lite Timer Peripheral: Agent-Ready Project Specification and Fedora Build Guide</dc:title>
  <dc:subject>Normative RTL and UVM contract with executable milestone gates</dc:subject>
  <dc:creator>Project Blueprint</dc:creator>
  <cp:keywords>AXI4-Lite,UVM,SystemVerilog,Verilator,RTL,verification</cp:keywords>
  <dc:description>generated by python-docx</dc:description>
  <cp:lastModifiedBy/>
  <cp:revision>1</cp:revision>
  <dcterms:created xsi:type="dcterms:W3CDTF">2013-12-23T23:15:00Z</dcterms:created>
  <dcterms:modified xsi:type="dcterms:W3CDTF">2013-12-23T23:15:00Z</dcterms:modified>
  <cp:category/>
</cp:coreProperties>
</file>