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EXPERIMENT </w:t>
      </w:r>
      <w:r w:rsidDel="00000000" w:rsidR="00000000" w:rsidRPr="00000000">
        <w:rPr>
          <w:b w:val="1"/>
          <w:bCs w:val="1"/>
          <w:sz w:val="28"/>
          <w:szCs w:val="28"/>
          <w:rtl w:val="0"/>
        </w:rPr>
        <w:t xml:space="preserve">03</w:t>
      </w:r>
      <w:r w:rsidDel="00000000" w:rsidR="00000000" w:rsidRPr="00000000">
        <w:rPr>
          <w:rtl w:val="0"/>
        </w:rPr>
      </w:r>
    </w:p>
    <w:p w:rsidR="00000000" w:rsidDel="00000000" w:rsidP="00000000" w:rsidRDefault="00000000" w:rsidRPr="00000000" w14:paraId="00000002">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Fonts w:ascii="Times New Roman" w:cs="Times New Roman" w:eastAsia="Times New Roman" w:hAnsi="Times New Roman"/>
          <w:i w:val="0"/>
          <w:iCs w:val="0"/>
          <w:sz w:val="24"/>
          <w:szCs w:val="24"/>
          <w:rtl w:val="0"/>
        </w:rPr>
        <w:t xml:space="preserve">To study, analyze, construct, and document the Structural UML Class Diagram for the Online Vehicle Rental System (OVRS).</w:t>
      </w:r>
      <w:r w:rsidDel="00000000" w:rsidR="00000000" w:rsidRPr="00000000">
        <w:rPr>
          <w:rtl w:val="0"/>
        </w:rPr>
      </w:r>
    </w:p>
    <w:p w:rsidR="00000000" w:rsidDel="00000000" w:rsidP="00000000" w:rsidRDefault="00000000" w:rsidRPr="00000000" w14:paraId="00000003">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Author: </w:t>
      </w:r>
      <w:r w:rsidDel="00000000" w:rsidR="00000000" w:rsidRPr="00000000">
        <w:rPr>
          <w:rFonts w:ascii="Times New Roman" w:cs="Times New Roman" w:eastAsia="Times New Roman" w:hAnsi="Times New Roman"/>
          <w:i w:val="0"/>
          <w:iCs w:val="0"/>
          <w:sz w:val="24"/>
          <w:szCs w:val="24"/>
          <w:rtl w:val="0"/>
        </w:rPr>
        <w:t xml:space="preserve">Anuj Lulu (Section: A2, Roll No: 33)</w:t>
      </w:r>
      <w:r w:rsidDel="00000000" w:rsidR="00000000" w:rsidRPr="00000000">
        <w:rPr>
          <w:rtl w:val="0"/>
        </w:rPr>
      </w:r>
    </w:p>
    <w:p w:rsidR="00000000" w:rsidDel="00000000" w:rsidP="00000000" w:rsidRDefault="00000000" w:rsidRPr="00000000" w14:paraId="00000004">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Date of Experiment: </w:t>
      </w:r>
      <w:r w:rsidDel="00000000" w:rsidR="00000000" w:rsidRPr="00000000">
        <w:rPr>
          <w:rFonts w:ascii="Times New Roman" w:cs="Times New Roman" w:eastAsia="Times New Roman" w:hAnsi="Times New Roman"/>
          <w:i w:val="0"/>
          <w:iCs w:val="0"/>
          <w:sz w:val="24"/>
          <w:szCs w:val="24"/>
          <w:rtl w:val="0"/>
        </w:rPr>
        <w:t xml:space="preserve">July 21, 2026</w:t>
      </w:r>
      <w:r w:rsidDel="00000000" w:rsidR="00000000" w:rsidRPr="00000000">
        <w:rPr>
          <w:rtl w:val="0"/>
        </w:rPr>
      </w:r>
    </w:p>
    <w:p w:rsidR="00000000" w:rsidDel="00000000" w:rsidP="00000000" w:rsidRDefault="00000000" w:rsidRPr="00000000" w14:paraId="00000005">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Case Study Title: </w:t>
      </w:r>
      <w:r w:rsidDel="00000000" w:rsidR="00000000" w:rsidRPr="00000000">
        <w:rPr>
          <w:rFonts w:ascii="Times New Roman" w:cs="Times New Roman" w:eastAsia="Times New Roman" w:hAnsi="Times New Roman"/>
          <w:i w:val="0"/>
          <w:iCs w:val="0"/>
          <w:sz w:val="24"/>
          <w:szCs w:val="24"/>
          <w:rtl w:val="0"/>
        </w:rPr>
        <w:t xml:space="preserve">Software Requirements Specification for Online Vehicle Rental System (OVRS)</w:t>
      </w:r>
      <w:r w:rsidDel="00000000" w:rsidR="00000000" w:rsidRPr="00000000">
        <w:rPr>
          <w:rtl w:val="0"/>
        </w:rPr>
      </w:r>
    </w:p>
    <w:p w:rsidR="00000000" w:rsidDel="00000000" w:rsidP="00000000" w:rsidRDefault="00000000" w:rsidRPr="00000000" w14:paraId="00000006">
      <w:pPr>
        <w:spacing w:after="120" w:before="0" w:line="300" w:lineRule="auto"/>
        <w:jc w:val="both"/>
        <w:rPr/>
      </w:pPr>
      <w:r w:rsidDel="00000000" w:rsidR="00000000" w:rsidRPr="00000000">
        <w:rPr>
          <w:b w:val="1"/>
          <w:bCs w:val="1"/>
          <w:rtl w:val="0"/>
        </w:rPr>
        <w:t xml:space="preserve">Problem Statement: </w:t>
      </w:r>
      <w:r w:rsidDel="00000000" w:rsidR="00000000" w:rsidRPr="00000000">
        <w:rPr>
          <w:rtl w:val="0"/>
        </w:rPr>
        <w:t xml:space="preserve">Modern vehicle rental platforms require a robust object-oriented software architecture to model complex domain entities, operational hierarchies, and transactional dependencies. The system must represent core domain classes, including an abstract User base class along with its specialized subclasses (Customer, VehicleOwner, ParkingWorker, Administrator), and core operational entities (Booking, Payment, Vehicle, GPS_Tracklog, Review), mapping their encapsulated attributes, operational methods, public visibilities (+), multiplicities, inheritance generalizations, association bindings, and inspection dependencies without data redundancy or concurrency conflicts.</w:t>
      </w:r>
    </w:p>
    <w:p w:rsidR="00000000" w:rsidDel="00000000" w:rsidP="00000000" w:rsidRDefault="00000000" w:rsidRPr="00000000" w14:paraId="00000007">
      <w:pPr>
        <w:spacing w:after="120" w:before="24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1. SHORT DESCRIPTION OF THE</w:t>
      </w:r>
      <w:r w:rsidDel="00000000" w:rsidR="00000000" w:rsidRPr="00000000">
        <w:rPr>
          <w:b w:val="1"/>
          <w:bCs w:val="1"/>
          <w:sz w:val="28"/>
          <w:szCs w:val="28"/>
          <w:rtl w:val="0"/>
        </w:rPr>
        <w:t xml:space="preserve"> CLASS DIAGRAM</w:t>
      </w:r>
      <w:r w:rsidDel="00000000" w:rsidR="00000000" w:rsidRPr="00000000">
        <w:rPr>
          <w:rtl w:val="0"/>
        </w:rPr>
      </w:r>
    </w:p>
    <w:p w:rsidR="00000000" w:rsidDel="00000000" w:rsidP="00000000" w:rsidRDefault="00000000" w:rsidRPr="00000000" w14:paraId="00000008">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UML Class Diagram Overview: </w:t>
      </w:r>
      <w:r w:rsidDel="00000000" w:rsidR="00000000" w:rsidRPr="00000000">
        <w:rPr>
          <w:rFonts w:ascii="Times New Roman" w:cs="Times New Roman" w:eastAsia="Times New Roman" w:hAnsi="Times New Roman"/>
          <w:i w:val="0"/>
          <w:iCs w:val="0"/>
          <w:sz w:val="24"/>
          <w:szCs w:val="24"/>
          <w:rtl w:val="0"/>
        </w:rPr>
        <w:t xml:space="preserve">The UML Class Diagram provided below models the static structural architecture of the Online Vehicle Rental System (OVRS). It establishes the system's object-oriented domain model by defining classes, encapsulated attribute data types, public (+) operational methods, and inter-class structural connections. An abstract base class User serves as the foundation, establishing shared attributes (+userId: UUID, +fullName: String, +email: String, +phone: String, +roleType: Enum, +accountStatus: Enum) and core operations (+register(), +verifyIdentity(), +login()). Specialized user roles inherit from User via generalization: Customer handles vehicle searches and bookings (+licenseNumber, +dateOfBirth, +searchVehicles(), +bookVehicle(), +triggerSOS()); VehicleOwner manages fleet listings (+bankAccountInfo, +securityBondBalance, +listVehicle(), +viewPayouts()); ParkingWorker oversees physical hub readiness (+assignedHubId, +inspectVehicle(), +updateReadiness()); and Administrator provides system governance (+accessLevel, +approveListing(), +moderateReview()). Transactional and telemetry entities</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z w:val="24"/>
          <w:szCs w:val="24"/>
          <w:rtl w:val="0"/>
        </w:rPr>
        <w:t xml:space="preserve">Booking, Payment, Vehicle, GPS_Tracklog, and Review</w:t>
      </w:r>
      <w:r w:rsidDel="00000000" w:rsidR="00000000" w:rsidRPr="00000000">
        <w:rPr>
          <w:rtl w:val="0"/>
        </w:rPr>
        <w:t xml:space="preserve">, </w:t>
      </w:r>
      <w:r w:rsidDel="00000000" w:rsidR="00000000" w:rsidRPr="00000000">
        <w:rPr>
          <w:rFonts w:ascii="Times New Roman" w:cs="Times New Roman" w:eastAsia="Times New Roman" w:hAnsi="Times New Roman"/>
          <w:i w:val="0"/>
          <w:iCs w:val="0"/>
          <w:sz w:val="24"/>
          <w:szCs w:val="24"/>
          <w:rtl w:val="0"/>
        </w:rPr>
        <w:t xml:space="preserve">are connected through explicit multiplicity constraints (e.g., Customer 'places' 0 Booking, Booking 'booked in' 1 Vehicle, Vehicle 'streams' 0..* GPS_Tracklog) and specialized operational dependencies («inspects»).</w:t>
      </w:r>
      <w:r w:rsidDel="00000000" w:rsidR="00000000" w:rsidRPr="00000000">
        <w:rPr>
          <w:rtl w:val="0"/>
        </w:rPr>
      </w:r>
    </w:p>
    <w:p w:rsidR="00000000" w:rsidDel="00000000" w:rsidP="00000000" w:rsidRDefault="00000000" w:rsidRPr="00000000" w14:paraId="00000009">
      <w:pPr>
        <w:spacing w:after="120" w:before="240" w:line="300" w:lineRule="auto"/>
        <w:jc w:val="both"/>
        <w:rPr>
          <w:b w:val="1"/>
          <w:bCs w:val="1"/>
          <w:sz w:val="28"/>
          <w:szCs w:val="28"/>
        </w:rPr>
      </w:pPr>
      <w:r w:rsidDel="00000000" w:rsidR="00000000" w:rsidRPr="00000000">
        <w:rPr>
          <w:rtl w:val="0"/>
        </w:rPr>
      </w:r>
    </w:p>
    <w:p w:rsidR="00000000" w:rsidDel="00000000" w:rsidP="00000000" w:rsidRDefault="00000000" w:rsidRPr="00000000" w14:paraId="0000000A">
      <w:pPr>
        <w:spacing w:after="120" w:before="24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2. JUSTIFICATION AND DISCUSSION</w:t>
      </w:r>
      <w:r w:rsidDel="00000000" w:rsidR="00000000" w:rsidRPr="00000000">
        <w:rPr>
          <w:rtl w:val="0"/>
        </w:rPr>
      </w:r>
    </w:p>
    <w:p w:rsidR="00000000" w:rsidDel="00000000" w:rsidP="00000000" w:rsidRDefault="00000000" w:rsidRPr="00000000" w14:paraId="0000000B">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2.1 User Hierarchy Generalization &amp; Polymorphism: </w:t>
      </w:r>
      <w:r w:rsidDel="00000000" w:rsidR="00000000" w:rsidRPr="00000000">
        <w:rPr>
          <w:rFonts w:ascii="Times New Roman" w:cs="Times New Roman" w:eastAsia="Times New Roman" w:hAnsi="Times New Roman"/>
          <w:i w:val="0"/>
          <w:iCs w:val="0"/>
          <w:sz w:val="24"/>
          <w:szCs w:val="24"/>
          <w:rtl w:val="0"/>
        </w:rPr>
        <w:t xml:space="preserve">Generalization (Inheritance) is implemented using the abstract base class User («abstract») to enforce data reusability across all actor modules. Common identity attributes (+userId : UUID, +fullName : String, +email : String, +phone : String, +roleType : Enum, +accountStatus : Enum) and universal methods (+register(), +verifyIdentity(), +login()) are centralized in User. Subclasses Customer, VehicleOwner, ParkingWorker, and Administrator inherit these baseline properties while encapsulating role-specific attributes and methods, such as Customer (+licenseNumber, +dateOfBirth, +searchVehicles(), +bookVehicle(), +triggerSOS()) and VehicleOwner (+bankAccountInfo, +securityBondBalance, +listVehicle(), +viewPayouts()).</w:t>
      </w:r>
      <w:r w:rsidDel="00000000" w:rsidR="00000000" w:rsidRPr="00000000">
        <w:rPr>
          <w:rtl w:val="0"/>
        </w:rPr>
      </w:r>
    </w:p>
    <w:p w:rsidR="00000000" w:rsidDel="00000000" w:rsidP="00000000" w:rsidRDefault="00000000" w:rsidRPr="00000000" w14:paraId="0000000C">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2.2 Multiplicity Constraints &amp; Referential Integrity: </w:t>
      </w:r>
      <w:r w:rsidDel="00000000" w:rsidR="00000000" w:rsidRPr="00000000">
        <w:rPr>
          <w:rFonts w:ascii="Times New Roman" w:cs="Times New Roman" w:eastAsia="Times New Roman" w:hAnsi="Times New Roman"/>
          <w:i w:val="0"/>
          <w:iCs w:val="0"/>
          <w:sz w:val="24"/>
          <w:szCs w:val="24"/>
          <w:rtl w:val="0"/>
        </w:rPr>
        <w:t xml:space="preserve">The Class Diagram defines explicit association names and multiplicity boundaries to ensure database referential integrity. A Customer 'places' 0..* Booking records, while each Booking belongs strictly to 1 Customer. A Booking is 'booked in' 1 Vehicle, whereas a Vehicle can be associated with 0..* Booking entries over its operational lifetime. Similarly, a VehicleOwner 'owns' 0..* Vehicle fleet assets, establishing unambiguous third-party inventory ownership.</w:t>
      </w:r>
      <w:r w:rsidDel="00000000" w:rsidR="00000000" w:rsidRPr="00000000">
        <w:rPr>
          <w:rtl w:val="0"/>
        </w:rPr>
      </w:r>
    </w:p>
    <w:p w:rsidR="00000000" w:rsidDel="00000000" w:rsidP="00000000" w:rsidRDefault="00000000" w:rsidRPr="00000000" w14:paraId="0000000D">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2.3 Transactional Booking &amp; Payment Split Interlocks: </w:t>
      </w:r>
      <w:r w:rsidDel="00000000" w:rsidR="00000000" w:rsidRPr="00000000">
        <w:rPr>
          <w:rFonts w:ascii="Times New Roman" w:cs="Times New Roman" w:eastAsia="Times New Roman" w:hAnsi="Times New Roman"/>
          <w:i w:val="0"/>
          <w:iCs w:val="0"/>
          <w:sz w:val="24"/>
          <w:szCs w:val="24"/>
          <w:rtl w:val="0"/>
        </w:rPr>
        <w:t xml:space="preserve">The domain model embeds strict transactional clearing rules connecting reservations with financial settlements. A 1-to-1 association dictates that 1 Booking 'generates' exactly 1 Payment entry (+paymentId: UUID, +bookingId: UUID, +grossAmount: Numeric, +ownerShare: Numeric, +platformShare: Numeric, +status: Enum). The Payment class exposes public operational methods (+processPayment(), +computeSplit(), +refund()) to execute automated 80/20 revenue splitting between vehicle owners and platform operational treasuries.</w:t>
      </w:r>
      <w:r w:rsidDel="00000000" w:rsidR="00000000" w:rsidRPr="00000000">
        <w:rPr>
          <w:rtl w:val="0"/>
        </w:rPr>
      </w:r>
    </w:p>
    <w:p w:rsidR="00000000" w:rsidDel="00000000" w:rsidP="00000000" w:rsidRDefault="00000000" w:rsidRPr="00000000" w14:paraId="0000000E">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2.4 Vehicle Telemetry Streaming &amp; Worker Inspection Dependency: </w:t>
      </w:r>
      <w:r w:rsidDel="00000000" w:rsidR="00000000" w:rsidRPr="00000000">
        <w:rPr>
          <w:rFonts w:ascii="Times New Roman" w:cs="Times New Roman" w:eastAsia="Times New Roman" w:hAnsi="Times New Roman"/>
          <w:i w:val="0"/>
          <w:iCs w:val="0"/>
          <w:sz w:val="24"/>
          <w:szCs w:val="24"/>
          <w:rtl w:val="0"/>
        </w:rPr>
        <w:t xml:space="preserve">Real-time asset telemetry and ground worker operations are integrated through active streaming associations and explicit dependency stereotypes. A Vehicle 'streams' 0..* continuous GPS_Tracklog coordinates (+logId: BigInt, +vehicleId: UUID, +locationPoint: Geometry, +speedTelemetry: Numeric, +logTimestamp: Timestamp) via +recordLocation(). Additionally, ParkingWorker maintains an operational dependency on Vehicle indicated by the stereotype «inspects», representing mandatory on-site physical inspection (+inspectVehicle()) and readiness updating (+updateReadiness()) prior to releasing vehicles for customer trips.</w:t>
      </w:r>
      <w:r w:rsidDel="00000000" w:rsidR="00000000" w:rsidRPr="00000000">
        <w:rPr>
          <w:rtl w:val="0"/>
        </w:rPr>
      </w:r>
    </w:p>
    <w:p w:rsidR="00000000" w:rsidDel="00000000" w:rsidP="00000000" w:rsidRDefault="00000000" w:rsidRPr="00000000" w14:paraId="0000000F">
      <w:pPr>
        <w:spacing w:after="120" w:before="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2.5 Auditability, Review Moderation &amp; Governance: </w:t>
      </w:r>
      <w:r w:rsidDel="00000000" w:rsidR="00000000" w:rsidRPr="00000000">
        <w:rPr>
          <w:rFonts w:ascii="Times New Roman" w:cs="Times New Roman" w:eastAsia="Times New Roman" w:hAnsi="Times New Roman"/>
          <w:i w:val="0"/>
          <w:iCs w:val="0"/>
          <w:sz w:val="24"/>
          <w:szCs w:val="24"/>
          <w:rtl w:val="0"/>
        </w:rPr>
        <w:t xml:space="preserve">Community reviews and administrative moderation workflows are structured around the Review entity (+reviewId: UUID, +authorId: UUID, +targetVehicleId: UUID, +numericRating: Integer, +isModerated: Boolean). A User 'authors' Review entries, a Vehicle is 'rated by' 0..* Review records, and 1 Administrator 'moderates' 0..* Review submissions via +moderateReview(), upholding immutable rating policies and administrative content auditing.</w:t>
      </w:r>
      <w:r w:rsidDel="00000000" w:rsidR="00000000" w:rsidRPr="00000000">
        <w:rPr>
          <w:rtl w:val="0"/>
        </w:rPr>
      </w:r>
    </w:p>
    <w:p w:rsidR="00000000" w:rsidDel="00000000" w:rsidP="00000000" w:rsidRDefault="00000000" w:rsidRPr="00000000" w14:paraId="00000010">
      <w:pPr>
        <w:spacing w:after="120" w:before="24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3.</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CLASS DIAGRAM</w:t>
      </w:r>
      <w:r w:rsidDel="00000000" w:rsidR="00000000" w:rsidRPr="00000000">
        <w:rPr>
          <w:rtl w:val="0"/>
        </w:rPr>
      </w:r>
    </w:p>
    <w:p w:rsidR="00000000" w:rsidDel="00000000" w:rsidP="00000000" w:rsidRDefault="00000000" w:rsidRPr="00000000" w14:paraId="00000011">
      <w:pPr>
        <w:spacing w:after="120" w:before="240" w:line="300" w:lineRule="auto"/>
        <w:jc w:val="both"/>
        <w:rPr/>
      </w:pPr>
      <w:r w:rsidDel="00000000" w:rsidR="00000000" w:rsidRPr="00000000">
        <w:rPr>
          <w:rFonts w:ascii="Times New Roman" w:cs="Times New Roman" w:eastAsia="Times New Roman" w:hAnsi="Times New Roman"/>
          <w:b w:val="1"/>
          <w:bCs w:val="1"/>
          <w:sz w:val="24"/>
          <w:szCs w:val="24"/>
          <w:rtl w:val="0"/>
        </w:rPr>
        <w:t xml:space="preserve">Figure: UML Class Diagram </w:t>
      </w:r>
      <w:r w:rsidDel="00000000" w:rsidR="00000000" w:rsidRPr="00000000">
        <w:rPr>
          <w:rtl w:val="0"/>
        </w:rPr>
      </w:r>
    </w:p>
    <w:p w:rsidR="00000000" w:rsidDel="00000000" w:rsidP="00000000" w:rsidRDefault="00000000" w:rsidRPr="00000000" w14:paraId="00000012">
      <w:pPr>
        <w:spacing w:after="240" w:before="120" w:lineRule="auto"/>
        <w:jc w:val="center"/>
        <w:rPr/>
      </w:pPr>
      <w:r w:rsidDel="00000000" w:rsidR="00000000" w:rsidRPr="00000000">
        <w:rPr/>
        <w:drawing>
          <wp:inline distB="0" distT="0" distL="114300" distR="114300">
            <wp:extent cx="5303520" cy="487364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303520" cy="487364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20" w:before="0" w:line="300" w:lineRule="auto"/>
        <w:jc w:val="both"/>
        <w:rPr/>
      </w:pPr>
      <w:r w:rsidDel="00000000" w:rsidR="00000000" w:rsidRPr="00000000">
        <w:rPr>
          <w:rtl w:val="0"/>
        </w:rPr>
      </w:r>
    </w:p>
    <w:sectPr>
      <w:headerReference r:id="rId7" w:type="default"/>
      <w:pgSz w:h="16834" w:w="11909" w:orient="portrait"/>
      <w:pgMar w:bottom="1417" w:top="1417" w:left="2098"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