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users =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'1': User('Team_01', '1325609313'),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'2': User(‘Team_02’, '2289067155'),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'3': User(‘Team_03’, '3428589256'),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'4': User(‘Team_04’, ‘0481345038’),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'5': User(‘Team_05’, ‘5902394953’),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'6': User(‘Team_06’, ‘4942522877’),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'7': User(‘Team_07’, ‘3466675718’),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'8': User(‘Team_08’, ‘6002842080’),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'9': User(‘Team_09’, ‘1845326422’),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'10': User(‘Team_10’, ‘2354781676’),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'11': User(‘Team_11’, ‘3484094425’),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'12': User(‘Team_12’, ‘0580755304’),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'13': User(‘Team_13’, ‘4164845592’),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'14': User(‘Team_14’, ‘8694537408’),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'15': User(‘Team_15’, ‘1686370263’),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'16': User(‘Team_16’, ‘3251818970’),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'17': User(‘Team_17’, ‘9860061699’),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'18': User(‘Team_18’, ‘8256083990’),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'19': User('Team_19’, ‘4035639024’),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'21': User(‘Admin_1’, ‘3160563914’),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'22': User(‘Admin_2’, ‘2751354176’),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'23': User(‘Admin_3’, ‘1054178774’),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'24': User(‘Admin_4’, ‘7017760686’),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