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Sign Test Paired</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The two-sample paired sign test is used to test the null hypothesis that the probability of a random value from the population of paired differences being above the specified value is equal to the probability of a random value being below the specified value.</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u w:val="single"/>
          <w:rtl w:val="0"/>
        </w:rPr>
        <w:t xml:space="preserve">Procedure</w:t>
      </w:r>
      <w:r w:rsidDel="00000000" w:rsidR="00000000" w:rsidRPr="00000000">
        <w:rPr>
          <w:sz w:val="32"/>
          <w:szCs w:val="32"/>
          <w:rtl w:val="0"/>
        </w:rPr>
        <w:t xml:space="preserve">:-</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Step 1: State the hypotheses and identify the claim.</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Step 2 Find the critical value(s). </w:t>
      </w:r>
    </w:p>
    <w:p w:rsidR="00000000" w:rsidDel="00000000" w:rsidP="00000000" w:rsidRDefault="00000000" w:rsidRPr="00000000" w14:paraId="0000000A">
      <w:pPr>
        <w:rPr>
          <w:sz w:val="32"/>
          <w:szCs w:val="32"/>
        </w:rPr>
      </w:pPr>
      <w:r w:rsidDel="00000000" w:rsidR="00000000" w:rsidRPr="00000000">
        <w:rPr>
          <w:sz w:val="32"/>
          <w:szCs w:val="32"/>
          <w:rtl w:val="0"/>
        </w:rPr>
        <w:t xml:space="preserve">For the paired-sample sign test, subtract the after values from</w:t>
      </w:r>
    </w:p>
    <w:p w:rsidR="00000000" w:rsidDel="00000000" w:rsidP="00000000" w:rsidRDefault="00000000" w:rsidRPr="00000000" w14:paraId="0000000B">
      <w:pPr>
        <w:rPr>
          <w:sz w:val="32"/>
          <w:szCs w:val="32"/>
        </w:rPr>
      </w:pPr>
      <w:r w:rsidDel="00000000" w:rsidR="00000000" w:rsidRPr="00000000">
        <w:rPr>
          <w:sz w:val="32"/>
          <w:szCs w:val="32"/>
          <w:rtl w:val="0"/>
        </w:rPr>
        <w:t xml:space="preserve">the before values, and indicate the difference with a positive or</w:t>
      </w:r>
    </w:p>
    <w:p w:rsidR="00000000" w:rsidDel="00000000" w:rsidP="00000000" w:rsidRDefault="00000000" w:rsidRPr="00000000" w14:paraId="0000000C">
      <w:pPr>
        <w:rPr>
          <w:sz w:val="32"/>
          <w:szCs w:val="32"/>
        </w:rPr>
      </w:pPr>
      <w:r w:rsidDel="00000000" w:rsidR="00000000" w:rsidRPr="00000000">
        <w:rPr>
          <w:sz w:val="32"/>
          <w:szCs w:val="32"/>
          <w:rtl w:val="0"/>
        </w:rPr>
        <w:t xml:space="preserve">negative sign or 0, according to the value.Use Sign-test Table</w:t>
      </w:r>
    </w:p>
    <w:p w:rsidR="00000000" w:rsidDel="00000000" w:rsidP="00000000" w:rsidRDefault="00000000" w:rsidRPr="00000000" w14:paraId="0000000D">
      <w:pPr>
        <w:rPr>
          <w:sz w:val="32"/>
          <w:szCs w:val="32"/>
        </w:rPr>
      </w:pPr>
      <w:r w:rsidDel="00000000" w:rsidR="00000000" w:rsidRPr="00000000">
        <w:rPr>
          <w:sz w:val="32"/>
          <w:szCs w:val="32"/>
          <w:rtl w:val="0"/>
        </w:rPr>
        <w:t xml:space="preserve">and n=total number of positive and negative signs.</w:t>
      </w:r>
    </w:p>
    <w:p w:rsidR="00000000" w:rsidDel="00000000" w:rsidP="00000000" w:rsidRDefault="00000000" w:rsidRPr="00000000" w14:paraId="0000000E">
      <w:pPr>
        <w:rPr>
          <w:sz w:val="32"/>
          <w:szCs w:val="32"/>
        </w:rPr>
      </w:pPr>
      <w:r w:rsidDel="00000000" w:rsidR="00000000" w:rsidRPr="00000000">
        <w:rPr>
          <w:sz w:val="32"/>
          <w:szCs w:val="32"/>
          <w:rtl w:val="0"/>
        </w:rPr>
        <w:t xml:space="preserve">Check the data to see whether they support the null hypothesis.</w:t>
      </w:r>
    </w:p>
    <w:p w:rsidR="00000000" w:rsidDel="00000000" w:rsidP="00000000" w:rsidRDefault="00000000" w:rsidRPr="00000000" w14:paraId="0000000F">
      <w:pPr>
        <w:rPr>
          <w:sz w:val="32"/>
          <w:szCs w:val="32"/>
        </w:rPr>
      </w:pPr>
      <w:r w:rsidDel="00000000" w:rsidR="00000000" w:rsidRPr="00000000">
        <w:rPr>
          <w:sz w:val="32"/>
          <w:szCs w:val="32"/>
          <w:rtl w:val="0"/>
        </w:rPr>
        <w:t xml:space="preserve">If they do, do not reject the null hypothesis. If not, continue</w:t>
      </w:r>
    </w:p>
    <w:p w:rsidR="00000000" w:rsidDel="00000000" w:rsidP="00000000" w:rsidRDefault="00000000" w:rsidRPr="00000000" w14:paraId="00000010">
      <w:pPr>
        <w:rPr>
          <w:sz w:val="32"/>
          <w:szCs w:val="32"/>
        </w:rPr>
      </w:pPr>
      <w:r w:rsidDel="00000000" w:rsidR="00000000" w:rsidRPr="00000000">
        <w:rPr>
          <w:sz w:val="32"/>
          <w:szCs w:val="32"/>
          <w:rtl w:val="0"/>
        </w:rPr>
        <w:t xml:space="preserve">with step 3.</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Step 3 Compute the test value. Count the numbers of positive</w:t>
      </w:r>
    </w:p>
    <w:p w:rsidR="00000000" w:rsidDel="00000000" w:rsidP="00000000" w:rsidRDefault="00000000" w:rsidRPr="00000000" w14:paraId="00000013">
      <w:pPr>
        <w:rPr>
          <w:sz w:val="32"/>
          <w:szCs w:val="32"/>
        </w:rPr>
      </w:pPr>
      <w:r w:rsidDel="00000000" w:rsidR="00000000" w:rsidRPr="00000000">
        <w:rPr>
          <w:sz w:val="32"/>
          <w:szCs w:val="32"/>
          <w:rtl w:val="0"/>
        </w:rPr>
        <w:t xml:space="preserve">and negative signs found in step 2, and use the smaller value as</w:t>
      </w:r>
    </w:p>
    <w:p w:rsidR="00000000" w:rsidDel="00000000" w:rsidP="00000000" w:rsidRDefault="00000000" w:rsidRPr="00000000" w14:paraId="00000014">
      <w:pPr>
        <w:rPr>
          <w:sz w:val="32"/>
          <w:szCs w:val="32"/>
        </w:rPr>
      </w:pPr>
      <w:r w:rsidDel="00000000" w:rsidR="00000000" w:rsidRPr="00000000">
        <w:rPr>
          <w:sz w:val="32"/>
          <w:szCs w:val="32"/>
          <w:rtl w:val="0"/>
        </w:rPr>
        <w:t xml:space="preserve">the test value.</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Step 4 Make the decision. Compare the test value with the</w:t>
      </w:r>
    </w:p>
    <w:p w:rsidR="00000000" w:rsidDel="00000000" w:rsidP="00000000" w:rsidRDefault="00000000" w:rsidRPr="00000000" w14:paraId="00000017">
      <w:pPr>
        <w:rPr>
          <w:sz w:val="32"/>
          <w:szCs w:val="32"/>
        </w:rPr>
      </w:pPr>
      <w:r w:rsidDel="00000000" w:rsidR="00000000" w:rsidRPr="00000000">
        <w:rPr>
          <w:sz w:val="32"/>
          <w:szCs w:val="32"/>
          <w:rtl w:val="0"/>
        </w:rPr>
        <w:t xml:space="preserve">critical value in Sign-test Table. If the test value is less than or</w:t>
      </w:r>
    </w:p>
    <w:p w:rsidR="00000000" w:rsidDel="00000000" w:rsidP="00000000" w:rsidRDefault="00000000" w:rsidRPr="00000000" w14:paraId="00000018">
      <w:pPr>
        <w:rPr>
          <w:sz w:val="32"/>
          <w:szCs w:val="32"/>
        </w:rPr>
      </w:pPr>
      <w:r w:rsidDel="00000000" w:rsidR="00000000" w:rsidRPr="00000000">
        <w:rPr>
          <w:sz w:val="32"/>
          <w:szCs w:val="32"/>
          <w:rtl w:val="0"/>
        </w:rPr>
        <w:t xml:space="preserve">equal to the critical value, reject the null hypothesis.</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Step 5 Summarize the results.</w:t>
      </w:r>
    </w:p>
    <w:p w:rsidR="00000000" w:rsidDel="00000000" w:rsidP="00000000" w:rsidRDefault="00000000" w:rsidRPr="00000000" w14:paraId="0000001B">
      <w:pPr>
        <w:rPr>
          <w:sz w:val="32"/>
          <w:szCs w:val="32"/>
        </w:rPr>
      </w:pPr>
      <w:r w:rsidDel="00000000" w:rsidR="00000000" w:rsidRPr="00000000">
        <w:rPr>
          <w:sz w:val="32"/>
          <w:szCs w:val="32"/>
          <w:rtl w:val="0"/>
        </w:rPr>
        <w:t xml:space="preserve">Note: If the sample size n is 26 or more, use Z-Table and the</w:t>
      </w:r>
    </w:p>
    <w:p w:rsidR="00000000" w:rsidDel="00000000" w:rsidP="00000000" w:rsidRDefault="00000000" w:rsidRPr="00000000" w14:paraId="0000001C">
      <w:pPr>
        <w:rPr>
          <w:sz w:val="32"/>
          <w:szCs w:val="32"/>
        </w:rPr>
      </w:pPr>
      <w:r w:rsidDel="00000000" w:rsidR="00000000" w:rsidRPr="00000000">
        <w:rPr>
          <w:sz w:val="32"/>
          <w:szCs w:val="32"/>
          <w:rtl w:val="0"/>
        </w:rPr>
        <w:t xml:space="preserve">following formula for the test value:</w:t>
      </w:r>
    </w:p>
    <w:p w:rsidR="00000000" w:rsidDel="00000000" w:rsidP="00000000" w:rsidRDefault="00000000" w:rsidRPr="00000000" w14:paraId="0000001D">
      <w:pPr>
        <w:rPr>
          <w:sz w:val="32"/>
          <w:szCs w:val="32"/>
        </w:rPr>
      </w:pPr>
      <w:r w:rsidDel="00000000" w:rsidR="00000000" w:rsidRPr="00000000">
        <w:rPr>
          <w:sz w:val="32"/>
          <w:szCs w:val="32"/>
          <w:rtl w:val="0"/>
        </w:rPr>
        <w:t xml:space="preserve">where</w:t>
      </w:r>
    </w:p>
    <w:p w:rsidR="00000000" w:rsidDel="00000000" w:rsidP="00000000" w:rsidRDefault="00000000" w:rsidRPr="00000000" w14:paraId="0000001E">
      <w:pPr>
        <w:rPr>
          <w:sz w:val="32"/>
          <w:szCs w:val="32"/>
        </w:rPr>
      </w:pPr>
      <w:r w:rsidDel="00000000" w:rsidR="00000000" w:rsidRPr="00000000">
        <w:rPr>
          <w:sz w:val="32"/>
          <w:szCs w:val="32"/>
          <w:rtl w:val="0"/>
        </w:rPr>
        <w:t xml:space="preserve">X =smaller number of + or - signs</w:t>
      </w:r>
    </w:p>
    <w:p w:rsidR="00000000" w:rsidDel="00000000" w:rsidP="00000000" w:rsidRDefault="00000000" w:rsidRPr="00000000" w14:paraId="0000001F">
      <w:pPr>
        <w:rPr>
          <w:sz w:val="32"/>
          <w:szCs w:val="32"/>
        </w:rPr>
      </w:pPr>
      <w:r w:rsidDel="00000000" w:rsidR="00000000" w:rsidRPr="00000000">
        <w:rPr>
          <w:sz w:val="32"/>
          <w:szCs w:val="32"/>
          <w:rtl w:val="0"/>
        </w:rPr>
        <w:t xml:space="preserve">n =sample size</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Pr>
        <w:drawing>
          <wp:inline distB="114300" distT="114300" distL="114300" distR="114300">
            <wp:extent cx="3495675" cy="12382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956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u w:val="single"/>
          <w:rtl w:val="0"/>
        </w:rPr>
        <w:t xml:space="preserve">Question</w:t>
      </w:r>
      <w:r w:rsidDel="00000000" w:rsidR="00000000" w:rsidRPr="00000000">
        <w:rPr>
          <w:sz w:val="32"/>
          <w:szCs w:val="32"/>
          <w:rtl w:val="0"/>
        </w:rPr>
        <w:t xml:space="preserve">:-</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There was a statement being spread all over the ICC that the cricket players have scored more strike rate after 2012 compared to the matches played before 2012. The director of ICC has decided to give a conclusion to this statement and collected the data of strike rate before 2012 and after 2012 of top 20 players.The data is given, At α=0.05 , can the director conclude that the strike rate is more after 2012? </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u w:val="single"/>
          <w:rtl w:val="0"/>
        </w:rPr>
        <w:t xml:space="preserve">Solution</w:t>
      </w:r>
      <w:r w:rsidDel="00000000" w:rsidR="00000000" w:rsidRPr="00000000">
        <w:rPr>
          <w:sz w:val="32"/>
          <w:szCs w:val="32"/>
          <w:rtl w:val="0"/>
        </w:rPr>
        <w:t xml:space="preserve">:-</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H0:The strike rate is more after 2012. (The claim)</w:t>
      </w:r>
    </w:p>
    <w:p w:rsidR="00000000" w:rsidDel="00000000" w:rsidP="00000000" w:rsidRDefault="00000000" w:rsidRPr="00000000" w14:paraId="0000002A">
      <w:pPr>
        <w:rPr>
          <w:sz w:val="32"/>
          <w:szCs w:val="32"/>
        </w:rPr>
      </w:pPr>
      <w:r w:rsidDel="00000000" w:rsidR="00000000" w:rsidRPr="00000000">
        <w:rPr>
          <w:sz w:val="32"/>
          <w:szCs w:val="32"/>
          <w:rtl w:val="0"/>
        </w:rPr>
        <w:br w:type="textWrapping"/>
        <w:t xml:space="preserve">H1:The strike rate is less after 2012.</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jc w:val="center"/>
        <w:rPr>
          <w:sz w:val="32"/>
          <w:szCs w:val="32"/>
        </w:rPr>
      </w:pPr>
      <w:r w:rsidDel="00000000" w:rsidR="00000000" w:rsidRPr="00000000">
        <w:rPr>
          <w:sz w:val="32"/>
          <w:szCs w:val="32"/>
        </w:rPr>
        <w:drawing>
          <wp:inline distB="114300" distT="114300" distL="114300" distR="114300">
            <wp:extent cx="3581400" cy="20859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14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32"/>
          <w:szCs w:val="32"/>
          <w:u w:val="single"/>
        </w:rPr>
      </w:pPr>
      <w:r w:rsidDel="00000000" w:rsidR="00000000" w:rsidRPr="00000000">
        <w:rPr>
          <w:rtl w:val="0"/>
        </w:rPr>
      </w:r>
    </w:p>
    <w:p w:rsidR="00000000" w:rsidDel="00000000" w:rsidP="00000000" w:rsidRDefault="00000000" w:rsidRPr="00000000" w14:paraId="0000002E">
      <w:pPr>
        <w:jc w:val="center"/>
        <w:rPr>
          <w:sz w:val="32"/>
          <w:szCs w:val="32"/>
          <w:u w:val="single"/>
        </w:rPr>
      </w:pPr>
      <w:r w:rsidDel="00000000" w:rsidR="00000000" w:rsidRPr="00000000">
        <w:rPr>
          <w:sz w:val="32"/>
          <w:szCs w:val="32"/>
          <w:u w:val="single"/>
          <w:rtl w:val="0"/>
        </w:rPr>
        <w:t xml:space="preserve">Table 1.0 Negative and Positive differences</w:t>
      </w:r>
    </w:p>
    <w:p w:rsidR="00000000" w:rsidDel="00000000" w:rsidP="00000000" w:rsidRDefault="00000000" w:rsidRPr="00000000" w14:paraId="0000002F">
      <w:pPr>
        <w:jc w:val="center"/>
        <w:rPr>
          <w:sz w:val="32"/>
          <w:szCs w:val="32"/>
          <w:u w:val="single"/>
        </w:rPr>
      </w:pPr>
      <w:r w:rsidDel="00000000" w:rsidR="00000000" w:rsidRPr="00000000">
        <w:rPr>
          <w:rtl w:val="0"/>
        </w:rPr>
      </w:r>
    </w:p>
    <w:p w:rsidR="00000000" w:rsidDel="00000000" w:rsidP="00000000" w:rsidRDefault="00000000" w:rsidRPr="00000000" w14:paraId="00000030">
      <w:pPr>
        <w:jc w:val="center"/>
        <w:rPr>
          <w:sz w:val="32"/>
          <w:szCs w:val="32"/>
          <w:u w:val="single"/>
        </w:rPr>
      </w:pPr>
      <w:r w:rsidDel="00000000" w:rsidR="00000000" w:rsidRPr="00000000">
        <w:rPr>
          <w:sz w:val="32"/>
          <w:szCs w:val="32"/>
          <w:u w:val="single"/>
        </w:rPr>
        <w:drawing>
          <wp:inline distB="114300" distT="114300" distL="114300" distR="114300">
            <wp:extent cx="4791075" cy="47910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910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32"/>
          <w:szCs w:val="32"/>
          <w:u w:val="single"/>
        </w:rPr>
      </w:pPr>
      <w:r w:rsidDel="00000000" w:rsidR="00000000" w:rsidRPr="00000000">
        <w:rPr>
          <w:sz w:val="32"/>
          <w:szCs w:val="32"/>
          <w:u w:val="single"/>
          <w:rtl w:val="0"/>
        </w:rPr>
        <w:t xml:space="preserve">Graph: Bar graph for Negative and Positive differences</w:t>
      </w:r>
    </w:p>
    <w:p w:rsidR="00000000" w:rsidDel="00000000" w:rsidP="00000000" w:rsidRDefault="00000000" w:rsidRPr="00000000" w14:paraId="00000032">
      <w:pPr>
        <w:jc w:val="center"/>
        <w:rPr>
          <w:sz w:val="32"/>
          <w:szCs w:val="32"/>
          <w:u w:val="single"/>
        </w:rPr>
      </w:pPr>
      <w:r w:rsidDel="00000000" w:rsidR="00000000" w:rsidRPr="00000000">
        <w:rPr>
          <w:rtl w:val="0"/>
        </w:rPr>
      </w:r>
    </w:p>
    <w:p w:rsidR="00000000" w:rsidDel="00000000" w:rsidP="00000000" w:rsidRDefault="00000000" w:rsidRPr="00000000" w14:paraId="00000033">
      <w:pPr>
        <w:jc w:val="center"/>
        <w:rPr>
          <w:sz w:val="32"/>
          <w:szCs w:val="32"/>
          <w:u w:val="single"/>
        </w:rPr>
      </w:pPr>
      <w:r w:rsidDel="00000000" w:rsidR="00000000" w:rsidRPr="00000000">
        <w:rPr>
          <w:sz w:val="32"/>
          <w:szCs w:val="32"/>
          <w:u w:val="single"/>
        </w:rPr>
        <w:drawing>
          <wp:inline distB="114300" distT="114300" distL="114300" distR="114300">
            <wp:extent cx="3076575" cy="24479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765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32"/>
          <w:szCs w:val="32"/>
          <w:u w:val="single"/>
        </w:rPr>
      </w:pPr>
      <w:r w:rsidDel="00000000" w:rsidR="00000000" w:rsidRPr="00000000">
        <w:rPr>
          <w:sz w:val="32"/>
          <w:szCs w:val="32"/>
          <w:u w:val="single"/>
          <w:rtl w:val="0"/>
        </w:rPr>
        <w:t xml:space="preserve">Table 2.0 Related samples for Sign Test</w:t>
      </w:r>
    </w:p>
    <w:p w:rsidR="00000000" w:rsidDel="00000000" w:rsidP="00000000" w:rsidRDefault="00000000" w:rsidRPr="00000000" w14:paraId="00000035">
      <w:pPr>
        <w:jc w:val="center"/>
        <w:rPr>
          <w:sz w:val="32"/>
          <w:szCs w:val="32"/>
          <w:u w:val="single"/>
        </w:rPr>
      </w:pPr>
      <w:r w:rsidDel="00000000" w:rsidR="00000000" w:rsidRPr="00000000">
        <w:rPr>
          <w:rtl w:val="0"/>
        </w:rPr>
      </w:r>
    </w:p>
    <w:p w:rsidR="00000000" w:rsidDel="00000000" w:rsidP="00000000" w:rsidRDefault="00000000" w:rsidRPr="00000000" w14:paraId="00000036">
      <w:pPr>
        <w:jc w:val="center"/>
        <w:rPr>
          <w:sz w:val="32"/>
          <w:szCs w:val="32"/>
          <w:u w:val="single"/>
        </w:rPr>
      </w:pPr>
      <w:r w:rsidDel="00000000" w:rsidR="00000000" w:rsidRPr="00000000">
        <w:rPr>
          <w:rtl w:val="0"/>
        </w:rPr>
      </w:r>
    </w:p>
    <w:p w:rsidR="00000000" w:rsidDel="00000000" w:rsidP="00000000" w:rsidRDefault="00000000" w:rsidRPr="00000000" w14:paraId="00000037">
      <w:pPr>
        <w:jc w:val="center"/>
        <w:rPr>
          <w:sz w:val="32"/>
          <w:szCs w:val="32"/>
          <w:u w:val="single"/>
        </w:rPr>
      </w:pPr>
      <w:r w:rsidDel="00000000" w:rsidR="00000000" w:rsidRPr="00000000">
        <w:rPr>
          <w:sz w:val="32"/>
          <w:szCs w:val="32"/>
          <w:u w:val="single"/>
        </w:rPr>
        <w:drawing>
          <wp:inline distB="114300" distT="114300" distL="114300" distR="114300">
            <wp:extent cx="5731200" cy="1257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32"/>
          <w:szCs w:val="32"/>
          <w:u w:val="single"/>
        </w:rPr>
      </w:pPr>
      <w:r w:rsidDel="00000000" w:rsidR="00000000" w:rsidRPr="00000000">
        <w:rPr>
          <w:sz w:val="32"/>
          <w:szCs w:val="32"/>
          <w:u w:val="single"/>
          <w:rtl w:val="0"/>
        </w:rPr>
        <w:t xml:space="preserve">Table 3.0 Hypothesis test summary</w:t>
      </w:r>
    </w:p>
    <w:p w:rsidR="00000000" w:rsidDel="00000000" w:rsidP="00000000" w:rsidRDefault="00000000" w:rsidRPr="00000000" w14:paraId="00000039">
      <w:pPr>
        <w:jc w:val="center"/>
        <w:rPr>
          <w:sz w:val="32"/>
          <w:szCs w:val="32"/>
          <w:u w:val="single"/>
        </w:rPr>
      </w:pPr>
      <w:r w:rsidDel="00000000" w:rsidR="00000000" w:rsidRPr="00000000">
        <w:rPr>
          <w:rtl w:val="0"/>
        </w:rPr>
      </w:r>
    </w:p>
    <w:p w:rsidR="00000000" w:rsidDel="00000000" w:rsidP="00000000" w:rsidRDefault="00000000" w:rsidRPr="00000000" w14:paraId="0000003A">
      <w:pPr>
        <w:jc w:val="left"/>
        <w:rPr>
          <w:sz w:val="32"/>
          <w:szCs w:val="32"/>
          <w:u w:val="single"/>
        </w:rPr>
      </w:pPr>
      <w:r w:rsidDel="00000000" w:rsidR="00000000" w:rsidRPr="00000000">
        <w:rPr>
          <w:rtl w:val="0"/>
        </w:rPr>
      </w:r>
    </w:p>
    <w:p w:rsidR="00000000" w:rsidDel="00000000" w:rsidP="00000000" w:rsidRDefault="00000000" w:rsidRPr="00000000" w14:paraId="0000003B">
      <w:pPr>
        <w:jc w:val="left"/>
        <w:rPr>
          <w:sz w:val="32"/>
          <w:szCs w:val="32"/>
          <w:u w:val="single"/>
        </w:rPr>
      </w:pPr>
      <w:r w:rsidDel="00000000" w:rsidR="00000000" w:rsidRPr="00000000">
        <w:rPr>
          <w:rtl w:val="0"/>
        </w:rPr>
      </w:r>
    </w:p>
    <w:p w:rsidR="00000000" w:rsidDel="00000000" w:rsidP="00000000" w:rsidRDefault="00000000" w:rsidRPr="00000000" w14:paraId="0000003C">
      <w:pPr>
        <w:jc w:val="left"/>
        <w:rPr>
          <w:sz w:val="32"/>
          <w:szCs w:val="32"/>
        </w:rPr>
      </w:pPr>
      <w:r w:rsidDel="00000000" w:rsidR="00000000" w:rsidRPr="00000000">
        <w:rPr>
          <w:sz w:val="32"/>
          <w:szCs w:val="32"/>
          <w:rtl w:val="0"/>
        </w:rPr>
        <w:t xml:space="preserve">From table 1.0 </w:t>
      </w:r>
    </w:p>
    <w:p w:rsidR="00000000" w:rsidDel="00000000" w:rsidP="00000000" w:rsidRDefault="00000000" w:rsidRPr="00000000" w14:paraId="0000003D">
      <w:pPr>
        <w:jc w:val="left"/>
        <w:rPr>
          <w:sz w:val="32"/>
          <w:szCs w:val="32"/>
        </w:rPr>
      </w:pPr>
      <w:r w:rsidDel="00000000" w:rsidR="00000000" w:rsidRPr="00000000">
        <w:rPr>
          <w:sz w:val="32"/>
          <w:szCs w:val="32"/>
          <w:rtl w:val="0"/>
        </w:rPr>
        <w:t xml:space="preserve">The negative differences are 7 </w:t>
        <w:br w:type="textWrapping"/>
        <w:t xml:space="preserve">And the positive differences are 13</w:t>
      </w:r>
    </w:p>
    <w:p w:rsidR="00000000" w:rsidDel="00000000" w:rsidP="00000000" w:rsidRDefault="00000000" w:rsidRPr="00000000" w14:paraId="0000003E">
      <w:pPr>
        <w:jc w:val="left"/>
        <w:rPr>
          <w:sz w:val="32"/>
          <w:szCs w:val="32"/>
        </w:rPr>
      </w:pPr>
      <w:r w:rsidDel="00000000" w:rsidR="00000000" w:rsidRPr="00000000">
        <w:rPr>
          <w:rtl w:val="0"/>
        </w:rPr>
      </w:r>
    </w:p>
    <w:p w:rsidR="00000000" w:rsidDel="00000000" w:rsidP="00000000" w:rsidRDefault="00000000" w:rsidRPr="00000000" w14:paraId="0000003F">
      <w:pPr>
        <w:jc w:val="left"/>
        <w:rPr>
          <w:sz w:val="32"/>
          <w:szCs w:val="32"/>
        </w:rPr>
      </w:pPr>
      <w:r w:rsidDel="00000000" w:rsidR="00000000" w:rsidRPr="00000000">
        <w:rPr>
          <w:sz w:val="32"/>
          <w:szCs w:val="32"/>
          <w:rtl w:val="0"/>
        </w:rPr>
        <w:t xml:space="preserve">From table 2.0 </w:t>
        <w:br w:type="textWrapping"/>
        <w:t xml:space="preserve">The exact significant value is 0.263</w:t>
      </w:r>
    </w:p>
    <w:p w:rsidR="00000000" w:rsidDel="00000000" w:rsidP="00000000" w:rsidRDefault="00000000" w:rsidRPr="00000000" w14:paraId="00000040">
      <w:pPr>
        <w:jc w:val="left"/>
        <w:rPr>
          <w:sz w:val="32"/>
          <w:szCs w:val="32"/>
        </w:rPr>
      </w:pPr>
      <w:r w:rsidDel="00000000" w:rsidR="00000000" w:rsidRPr="00000000">
        <w:rPr>
          <w:sz w:val="32"/>
          <w:szCs w:val="32"/>
          <w:rtl w:val="0"/>
        </w:rPr>
        <w:t xml:space="preserve"> The significant level α=0.05</w:t>
      </w:r>
    </w:p>
    <w:p w:rsidR="00000000" w:rsidDel="00000000" w:rsidP="00000000" w:rsidRDefault="00000000" w:rsidRPr="00000000" w14:paraId="00000041">
      <w:pPr>
        <w:jc w:val="left"/>
        <w:rPr>
          <w:sz w:val="32"/>
          <w:szCs w:val="32"/>
        </w:rPr>
      </w:pPr>
      <w:r w:rsidDel="00000000" w:rsidR="00000000" w:rsidRPr="00000000">
        <w:rPr>
          <w:sz w:val="32"/>
          <w:szCs w:val="32"/>
          <w:rtl w:val="0"/>
        </w:rPr>
        <w:t xml:space="preserve">The exact significant value &gt; the significant level </w:t>
      </w:r>
    </w:p>
    <w:p w:rsidR="00000000" w:rsidDel="00000000" w:rsidP="00000000" w:rsidRDefault="00000000" w:rsidRPr="00000000" w14:paraId="00000042">
      <w:pPr>
        <w:jc w:val="left"/>
        <w:rPr>
          <w:sz w:val="32"/>
          <w:szCs w:val="32"/>
        </w:rPr>
      </w:pPr>
      <w:r w:rsidDel="00000000" w:rsidR="00000000" w:rsidRPr="00000000">
        <w:rPr>
          <w:rtl w:val="0"/>
        </w:rPr>
      </w:r>
    </w:p>
    <w:p w:rsidR="00000000" w:rsidDel="00000000" w:rsidP="00000000" w:rsidRDefault="00000000" w:rsidRPr="00000000" w14:paraId="00000043">
      <w:pPr>
        <w:jc w:val="left"/>
        <w:rPr>
          <w:sz w:val="32"/>
          <w:szCs w:val="32"/>
        </w:rPr>
      </w:pPr>
      <w:r w:rsidDel="00000000" w:rsidR="00000000" w:rsidRPr="00000000">
        <w:rPr>
          <w:sz w:val="32"/>
          <w:szCs w:val="32"/>
          <w:rtl w:val="0"/>
        </w:rPr>
        <w:t xml:space="preserve">From table 3.0</w:t>
      </w:r>
    </w:p>
    <w:p w:rsidR="00000000" w:rsidDel="00000000" w:rsidP="00000000" w:rsidRDefault="00000000" w:rsidRPr="00000000" w14:paraId="00000044">
      <w:pPr>
        <w:jc w:val="left"/>
        <w:rPr>
          <w:sz w:val="32"/>
          <w:szCs w:val="32"/>
        </w:rPr>
      </w:pPr>
      <w:r w:rsidDel="00000000" w:rsidR="00000000" w:rsidRPr="00000000">
        <w:rPr>
          <w:sz w:val="32"/>
          <w:szCs w:val="32"/>
          <w:rtl w:val="0"/>
        </w:rPr>
        <w:t xml:space="preserve">The decision is taken as to “retain the null hypothesis”</w:t>
      </w:r>
    </w:p>
    <w:p w:rsidR="00000000" w:rsidDel="00000000" w:rsidP="00000000" w:rsidRDefault="00000000" w:rsidRPr="00000000" w14:paraId="00000045">
      <w:pPr>
        <w:jc w:val="left"/>
        <w:rPr>
          <w:sz w:val="32"/>
          <w:szCs w:val="32"/>
        </w:rPr>
      </w:pPr>
      <w:r w:rsidDel="00000000" w:rsidR="00000000" w:rsidRPr="00000000">
        <w:rPr>
          <w:sz w:val="32"/>
          <w:szCs w:val="32"/>
          <w:rtl w:val="0"/>
        </w:rPr>
        <w:t xml:space="preserve">We can conclude that there is enough evidence to Accept the claim , the statement is absolutely correct that the strike rate is more after 2012.</w:t>
      </w:r>
    </w:p>
    <w:p w:rsidR="00000000" w:rsidDel="00000000" w:rsidP="00000000" w:rsidRDefault="00000000" w:rsidRPr="00000000" w14:paraId="00000046">
      <w:pPr>
        <w:jc w:val="left"/>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