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218CB1" w14:paraId="71DB6284" wp14:textId="6F5E6ED1">
      <w:pPr>
        <w:spacing w:line="257" w:lineRule="auto"/>
        <w:rPr>
          <w:rFonts w:ascii="Calibri" w:hAnsi="Calibri" w:eastAsia="Calibri" w:cs="Calibri"/>
          <w:b w:val="1"/>
          <w:bCs w:val="1"/>
          <w:noProof w:val="0"/>
          <w:sz w:val="28"/>
          <w:szCs w:val="28"/>
          <w:lang w:val="en-US"/>
        </w:rPr>
      </w:pPr>
      <w:r w:rsidRPr="4F218CB1" w:rsidR="4F218CB1">
        <w:rPr>
          <w:rFonts w:ascii="Calibri" w:hAnsi="Calibri" w:eastAsia="Calibri" w:cs="Calibri"/>
          <w:b w:val="1"/>
          <w:bCs w:val="1"/>
          <w:noProof w:val="0"/>
          <w:sz w:val="28"/>
          <w:szCs w:val="28"/>
          <w:lang w:val="en-US"/>
        </w:rPr>
        <w:t>T-test for Two Independent Samples</w:t>
      </w:r>
    </w:p>
    <w:p xmlns:wp14="http://schemas.microsoft.com/office/word/2010/wordml" w:rsidP="4F218CB1" w14:paraId="3DDCB7C2" wp14:textId="196E91A5">
      <w:pPr>
        <w:spacing w:line="257" w:lineRule="auto"/>
      </w:pPr>
      <w:r w:rsidRPr="4F218CB1" w:rsidR="4F218CB1">
        <w:rPr>
          <w:rFonts w:ascii="Calibri" w:hAnsi="Calibri" w:eastAsia="Calibri" w:cs="Calibri"/>
          <w:strike w:val="0"/>
          <w:dstrike w:val="0"/>
          <w:noProof w:val="0"/>
          <w:sz w:val="32"/>
          <w:szCs w:val="32"/>
          <w:u w:val="single"/>
          <w:lang w:val="en-US"/>
        </w:rPr>
        <w:t>Procedure</w:t>
      </w:r>
      <w:r w:rsidRPr="4F218CB1" w:rsidR="4F218CB1">
        <w:rPr>
          <w:rFonts w:ascii="Calibri" w:hAnsi="Calibri" w:eastAsia="Calibri" w:cs="Calibri"/>
          <w:noProof w:val="0"/>
          <w:sz w:val="32"/>
          <w:szCs w:val="32"/>
          <w:lang w:val="en-US"/>
        </w:rPr>
        <w:t>:</w:t>
      </w:r>
    </w:p>
    <w:p xmlns:wp14="http://schemas.microsoft.com/office/word/2010/wordml" w:rsidP="4F218CB1" w14:paraId="1122D1DF" wp14:textId="59FD4220">
      <w:pPr>
        <w:pStyle w:val="Normal"/>
        <w:spacing w:line="257" w:lineRule="auto"/>
        <w:rPr>
          <w:rFonts w:ascii="Calibri" w:hAnsi="Calibri" w:eastAsia="Calibri" w:cs="Calibri"/>
          <w:b w:val="1"/>
          <w:bCs w:val="1"/>
          <w:noProof w:val="0"/>
          <w:sz w:val="28"/>
          <w:szCs w:val="28"/>
          <w:lang w:val="en-US"/>
        </w:rPr>
      </w:pPr>
      <w:r w:rsidRPr="4F218CB1" w:rsidR="4F218CB1">
        <w:rPr>
          <w:rFonts w:ascii="Calibri" w:hAnsi="Calibri" w:eastAsia="Calibri" w:cs="Calibri"/>
          <w:b w:val="0"/>
          <w:bCs w:val="0"/>
          <w:noProof w:val="0"/>
          <w:sz w:val="28"/>
          <w:szCs w:val="28"/>
          <w:lang w:val="en-US"/>
        </w:rPr>
        <w:t>1) State the research question.</w:t>
      </w:r>
    </w:p>
    <w:p xmlns:wp14="http://schemas.microsoft.com/office/word/2010/wordml" w:rsidP="4F218CB1" w14:paraId="4A4FD8D7" wp14:textId="64779DC6">
      <w:pPr>
        <w:pStyle w:val="Normal"/>
        <w:spacing w:line="257" w:lineRule="auto"/>
        <w:rPr>
          <w:rFonts w:ascii="Calibri" w:hAnsi="Calibri" w:eastAsia="Calibri" w:cs="Calibri"/>
          <w:b w:val="0"/>
          <w:bCs w:val="0"/>
          <w:noProof w:val="0"/>
          <w:sz w:val="28"/>
          <w:szCs w:val="28"/>
          <w:lang w:val="en-US"/>
        </w:rPr>
      </w:pPr>
      <w:r w:rsidRPr="4F218CB1" w:rsidR="4F218CB1">
        <w:rPr>
          <w:rFonts w:ascii="Calibri" w:hAnsi="Calibri" w:eastAsia="Calibri" w:cs="Calibri"/>
          <w:b w:val="0"/>
          <w:bCs w:val="0"/>
          <w:noProof w:val="0"/>
          <w:sz w:val="28"/>
          <w:szCs w:val="28"/>
          <w:lang w:val="en-US"/>
        </w:rPr>
        <w:t>2) State the statistical hypotheses.</w:t>
      </w:r>
    </w:p>
    <w:p xmlns:wp14="http://schemas.microsoft.com/office/word/2010/wordml" w:rsidP="4F218CB1" w14:paraId="7BF1908A" wp14:textId="0E09828E">
      <w:pPr>
        <w:pStyle w:val="Normal"/>
        <w:spacing w:line="257" w:lineRule="auto"/>
        <w:rPr>
          <w:rFonts w:ascii="Calibri" w:hAnsi="Calibri" w:eastAsia="Calibri" w:cs="Calibri"/>
          <w:b w:val="0"/>
          <w:bCs w:val="0"/>
          <w:noProof w:val="0"/>
          <w:sz w:val="28"/>
          <w:szCs w:val="28"/>
          <w:lang w:val="en-US"/>
        </w:rPr>
      </w:pPr>
      <w:r w:rsidRPr="4F218CB1" w:rsidR="4F218CB1">
        <w:rPr>
          <w:rFonts w:ascii="Calibri" w:hAnsi="Calibri" w:eastAsia="Calibri" w:cs="Calibri"/>
          <w:b w:val="0"/>
          <w:bCs w:val="0"/>
          <w:noProof w:val="0"/>
          <w:sz w:val="28"/>
          <w:szCs w:val="28"/>
          <w:lang w:val="en-US"/>
        </w:rPr>
        <w:t xml:space="preserve">Ho: µ1 ≥ µ2 </w:t>
      </w:r>
    </w:p>
    <w:p xmlns:wp14="http://schemas.microsoft.com/office/word/2010/wordml" w:rsidP="4F218CB1" w14:paraId="088CA289" wp14:textId="43F9BD85">
      <w:pPr>
        <w:pStyle w:val="Normal"/>
        <w:spacing w:line="257" w:lineRule="auto"/>
        <w:rPr>
          <w:rFonts w:ascii="Calibri" w:hAnsi="Calibri" w:eastAsia="Calibri" w:cs="Calibri"/>
          <w:b w:val="0"/>
          <w:bCs w:val="0"/>
          <w:noProof w:val="0"/>
          <w:sz w:val="28"/>
          <w:szCs w:val="28"/>
          <w:lang w:val="en-US"/>
        </w:rPr>
      </w:pPr>
      <w:r w:rsidRPr="4F218CB1" w:rsidR="4F218CB1">
        <w:rPr>
          <w:rFonts w:ascii="Calibri" w:hAnsi="Calibri" w:eastAsia="Calibri" w:cs="Calibri"/>
          <w:b w:val="0"/>
          <w:bCs w:val="0"/>
          <w:noProof w:val="0"/>
          <w:sz w:val="28"/>
          <w:szCs w:val="28"/>
          <w:lang w:val="en-US"/>
        </w:rPr>
        <w:t>Ha: µ1 &lt; µ2</w:t>
      </w:r>
    </w:p>
    <w:p xmlns:wp14="http://schemas.microsoft.com/office/word/2010/wordml" w:rsidP="4F218CB1" w14:paraId="2C078E63" wp14:textId="45FC3B42">
      <w:pPr>
        <w:pStyle w:val="Normal"/>
      </w:pPr>
      <w:r w:rsidRPr="4F218CB1" w:rsidR="4F218CB1">
        <w:rPr>
          <w:sz w:val="28"/>
          <w:szCs w:val="28"/>
        </w:rPr>
        <w:t>3) Set the decision rule.</w:t>
      </w:r>
    </w:p>
    <w:p w:rsidR="4F218CB1" w:rsidP="4F218CB1" w:rsidRDefault="4F218CB1" w14:paraId="11470004" w14:textId="1AE94BAA">
      <w:pPr>
        <w:pStyle w:val="Normal"/>
        <w:rPr>
          <w:sz w:val="28"/>
          <w:szCs w:val="28"/>
        </w:rPr>
      </w:pPr>
      <w:r w:rsidRPr="4F218CB1" w:rsidR="4F218CB1">
        <w:rPr>
          <w:sz w:val="28"/>
          <w:szCs w:val="28"/>
        </w:rPr>
        <w:t>α = 0.5</w:t>
      </w:r>
    </w:p>
    <w:p w:rsidR="4F218CB1" w:rsidP="4F218CB1" w:rsidRDefault="4F218CB1" w14:paraId="6543FE60" w14:textId="07E1B3A4">
      <w:pPr>
        <w:pStyle w:val="Normal"/>
        <w:ind w:firstLine="720"/>
        <w:rPr>
          <w:sz w:val="28"/>
          <w:szCs w:val="28"/>
        </w:rPr>
      </w:pPr>
      <w:r w:rsidRPr="4F218CB1" w:rsidR="4F218CB1">
        <w:rPr>
          <w:sz w:val="28"/>
          <w:szCs w:val="28"/>
        </w:rPr>
        <w:t>Df [Degrees of Freedom] = (n1 - 1) + (n2 - 1)</w:t>
      </w:r>
    </w:p>
    <w:p w:rsidR="4F218CB1" w:rsidP="4F218CB1" w:rsidRDefault="4F218CB1" w14:paraId="4F21B5D7" w14:textId="60D03056">
      <w:pPr>
        <w:pStyle w:val="Normal"/>
        <w:ind w:firstLine="720"/>
        <w:rPr>
          <w:sz w:val="28"/>
          <w:szCs w:val="28"/>
        </w:rPr>
      </w:pPr>
      <w:r w:rsidRPr="4F218CB1" w:rsidR="4F218CB1">
        <w:rPr>
          <w:sz w:val="28"/>
          <w:szCs w:val="28"/>
        </w:rPr>
        <w:t>T(critical)</w:t>
      </w:r>
    </w:p>
    <w:p w:rsidR="4F218CB1" w:rsidP="4F218CB1" w:rsidRDefault="4F218CB1" w14:paraId="6C05836E" w14:textId="3008722B">
      <w:pPr>
        <w:pStyle w:val="Normal"/>
        <w:ind w:firstLine="0"/>
        <w:rPr>
          <w:sz w:val="28"/>
          <w:szCs w:val="28"/>
        </w:rPr>
      </w:pPr>
      <w:r w:rsidRPr="4F218CB1" w:rsidR="4F218CB1">
        <w:rPr>
          <w:sz w:val="28"/>
          <w:szCs w:val="28"/>
        </w:rPr>
        <w:t>4) Calculate the test statistic.</w:t>
      </w:r>
    </w:p>
    <w:p w:rsidR="4F218CB1" w:rsidP="4F218CB1" w:rsidRDefault="4F218CB1" w14:paraId="73599C24" w14:textId="3664997B">
      <w:pPr>
        <w:pStyle w:val="Normal"/>
        <w:ind w:firstLine="0"/>
        <w:rPr>
          <w:sz w:val="28"/>
          <w:szCs w:val="28"/>
        </w:rPr>
      </w:pPr>
      <w:r w:rsidRPr="4F218CB1" w:rsidR="4F218CB1">
        <w:rPr>
          <w:sz w:val="28"/>
          <w:szCs w:val="28"/>
        </w:rPr>
        <w:t>5) Decide if the result is significant.</w:t>
      </w:r>
    </w:p>
    <w:p w:rsidR="4F218CB1" w:rsidP="4F218CB1" w:rsidRDefault="4F218CB1" w14:paraId="083A8631" w14:textId="1B636E90">
      <w:pPr>
        <w:pStyle w:val="Normal"/>
        <w:ind w:firstLine="0"/>
        <w:rPr>
          <w:sz w:val="28"/>
          <w:szCs w:val="28"/>
        </w:rPr>
      </w:pPr>
      <w:r w:rsidRPr="4F218CB1" w:rsidR="4F218CB1">
        <w:rPr>
          <w:sz w:val="28"/>
          <w:szCs w:val="28"/>
        </w:rPr>
        <w:t>6)  Interpret the obtained results.</w:t>
      </w:r>
    </w:p>
    <w:p w:rsidR="4F218CB1" w:rsidP="4F218CB1" w:rsidRDefault="4F218CB1" w14:paraId="07D25530" w14:textId="54AE80D9">
      <w:pPr>
        <w:pStyle w:val="Normal"/>
        <w:ind w:firstLine="0"/>
        <w:rPr>
          <w:sz w:val="28"/>
          <w:szCs w:val="28"/>
        </w:rPr>
      </w:pPr>
    </w:p>
    <w:p w:rsidR="4F218CB1" w:rsidP="4F218CB1" w:rsidRDefault="4F218CB1" w14:paraId="3EAA26BF" w14:textId="21DBA643">
      <w:pPr>
        <w:spacing w:line="257" w:lineRule="auto"/>
      </w:pPr>
      <w:r w:rsidRPr="4F218CB1" w:rsidR="4F218CB1">
        <w:rPr>
          <w:rFonts w:ascii="Calibri" w:hAnsi="Calibri" w:eastAsia="Calibri" w:cs="Calibri"/>
          <w:noProof w:val="0"/>
          <w:sz w:val="32"/>
          <w:szCs w:val="32"/>
          <w:u w:val="single"/>
          <w:lang w:val="en-US"/>
        </w:rPr>
        <w:t>Question</w:t>
      </w:r>
      <w:r w:rsidRPr="4F218CB1" w:rsidR="4F218CB1">
        <w:rPr>
          <w:rFonts w:ascii="Calibri" w:hAnsi="Calibri" w:eastAsia="Calibri" w:cs="Calibri"/>
          <w:noProof w:val="0"/>
          <w:sz w:val="28"/>
          <w:szCs w:val="28"/>
          <w:lang w:val="en-US"/>
        </w:rPr>
        <w:t>:</w:t>
      </w:r>
    </w:p>
    <w:p w:rsidR="4F218CB1" w:rsidP="4F218CB1" w:rsidRDefault="4F218CB1" w14:paraId="67170952" w14:textId="399E2953">
      <w:pPr>
        <w:pStyle w:val="Normal"/>
        <w:spacing w:line="257" w:lineRule="auto"/>
        <w:rPr>
          <w:sz w:val="28"/>
          <w:szCs w:val="28"/>
        </w:rPr>
      </w:pPr>
      <w:r w:rsidRPr="4F218CB1" w:rsidR="4F218CB1">
        <w:rPr>
          <w:sz w:val="28"/>
          <w:szCs w:val="28"/>
        </w:rPr>
        <w:t xml:space="preserve">Among the Top Batsmen in T20WC (2007-2021), in a Sample of 10 Batsmen, the Strike Rate of Players who have played greater than or equal to 32 matches is greater than or equal as the one’s played lesser than 32 matches. At </w:t>
      </w:r>
      <w:r w:rsidRPr="4F218CB1" w:rsidR="4F218CB1">
        <w:rPr>
          <w:rFonts w:ascii="Calibri" w:hAnsi="Calibri" w:eastAsia="Calibri" w:cs="Calibri"/>
          <w:noProof w:val="0"/>
          <w:sz w:val="28"/>
          <w:szCs w:val="28"/>
          <w:lang w:val="en-US"/>
        </w:rPr>
        <w:t>α = 0.05, is there enough evidence to support this claim?</w:t>
      </w:r>
    </w:p>
    <w:p w:rsidR="4F218CB1" w:rsidP="4F218CB1" w:rsidRDefault="4F218CB1" w14:paraId="5115F44C" w14:textId="15B50EA6">
      <w:pPr>
        <w:pStyle w:val="Normal"/>
        <w:spacing w:line="257" w:lineRule="auto"/>
        <w:rPr>
          <w:rFonts w:ascii="Calibri" w:hAnsi="Calibri" w:eastAsia="Calibri" w:cs="Calibri"/>
          <w:noProof w:val="0"/>
          <w:sz w:val="28"/>
          <w:szCs w:val="28"/>
          <w:lang w:val="en-US"/>
        </w:rPr>
      </w:pPr>
    </w:p>
    <w:p w:rsidR="4F218CB1" w:rsidP="4F218CB1" w:rsidRDefault="4F218CB1" w14:paraId="2D0B31FF" w14:textId="1EAF6BC8">
      <w:pPr>
        <w:pStyle w:val="Normal"/>
        <w:spacing w:line="257" w:lineRule="auto"/>
        <w:rPr>
          <w:rFonts w:ascii="Calibri" w:hAnsi="Calibri" w:eastAsia="Calibri" w:cs="Calibri"/>
          <w:noProof w:val="0"/>
          <w:sz w:val="28"/>
          <w:szCs w:val="28"/>
          <w:lang w:val="en-US"/>
        </w:rPr>
      </w:pPr>
      <w:r w:rsidRPr="4F218CB1" w:rsidR="4F218CB1">
        <w:rPr>
          <w:rFonts w:ascii="Calibri" w:hAnsi="Calibri" w:eastAsia="Calibri" w:cs="Calibri"/>
          <w:noProof w:val="0"/>
          <w:sz w:val="32"/>
          <w:szCs w:val="32"/>
          <w:u w:val="single"/>
          <w:lang w:val="en-US"/>
        </w:rPr>
        <w:t>Answer</w:t>
      </w:r>
      <w:r w:rsidRPr="4F218CB1" w:rsidR="4F218CB1">
        <w:rPr>
          <w:rFonts w:ascii="Calibri" w:hAnsi="Calibri" w:eastAsia="Calibri" w:cs="Calibri"/>
          <w:noProof w:val="0"/>
          <w:sz w:val="28"/>
          <w:szCs w:val="28"/>
          <w:lang w:val="en-US"/>
        </w:rPr>
        <w:t>:</w:t>
      </w:r>
    </w:p>
    <w:p w:rsidR="4F218CB1" w:rsidP="4F218CB1" w:rsidRDefault="4F218CB1" w14:paraId="0F0D5522" w14:textId="0DB88C7A">
      <w:pPr>
        <w:pStyle w:val="Normal"/>
        <w:spacing w:line="257" w:lineRule="auto"/>
        <w:rPr>
          <w:rFonts w:ascii="Calibri" w:hAnsi="Calibri" w:eastAsia="Calibri" w:cs="Calibri"/>
          <w:noProof w:val="0"/>
          <w:sz w:val="28"/>
          <w:szCs w:val="28"/>
          <w:lang w:val="en-US"/>
        </w:rPr>
      </w:pPr>
      <w:r w:rsidRPr="4F218CB1" w:rsidR="4F218CB1">
        <w:rPr>
          <w:rFonts w:ascii="Calibri" w:hAnsi="Calibri" w:eastAsia="Calibri" w:cs="Calibri"/>
          <w:b w:val="0"/>
          <w:bCs w:val="0"/>
          <w:noProof w:val="0"/>
          <w:sz w:val="28"/>
          <w:szCs w:val="28"/>
          <w:lang w:val="en-US"/>
        </w:rPr>
        <w:t>µ1: T</w:t>
      </w:r>
      <w:r w:rsidRPr="4F218CB1" w:rsidR="4F218CB1">
        <w:rPr>
          <w:sz w:val="28"/>
          <w:szCs w:val="28"/>
        </w:rPr>
        <w:t>he Strike Rate of Players who have played greater than or equal to 32 matches.</w:t>
      </w:r>
    </w:p>
    <w:p w:rsidR="4F218CB1" w:rsidP="4F218CB1" w:rsidRDefault="4F218CB1" w14:paraId="65CA9AA3" w14:textId="2BAC105F">
      <w:pPr>
        <w:pStyle w:val="Normal"/>
        <w:spacing w:line="257" w:lineRule="auto"/>
        <w:rPr>
          <w:rFonts w:ascii="Calibri" w:hAnsi="Calibri" w:eastAsia="Calibri" w:cs="Calibri"/>
          <w:noProof w:val="0"/>
          <w:sz w:val="28"/>
          <w:szCs w:val="28"/>
          <w:lang w:val="en-US"/>
        </w:rPr>
      </w:pPr>
      <w:r w:rsidRPr="4F218CB1" w:rsidR="4F218CB1">
        <w:rPr>
          <w:rFonts w:ascii="Calibri" w:hAnsi="Calibri" w:eastAsia="Calibri" w:cs="Calibri"/>
          <w:b w:val="0"/>
          <w:bCs w:val="0"/>
          <w:noProof w:val="0"/>
          <w:sz w:val="28"/>
          <w:szCs w:val="28"/>
          <w:lang w:val="en-US"/>
        </w:rPr>
        <w:t>µ2: T</w:t>
      </w:r>
      <w:r w:rsidRPr="4F218CB1" w:rsidR="4F218CB1">
        <w:rPr>
          <w:sz w:val="28"/>
          <w:szCs w:val="28"/>
        </w:rPr>
        <w:t>he Strike Rate of Players who have played less than 32 matches.</w:t>
      </w:r>
    </w:p>
    <w:p w:rsidR="4F218CB1" w:rsidP="4F218CB1" w:rsidRDefault="4F218CB1" w14:paraId="1B98FA73" w14:textId="5A433EBE">
      <w:pPr>
        <w:pStyle w:val="Normal"/>
        <w:spacing w:line="257" w:lineRule="auto"/>
        <w:rPr>
          <w:sz w:val="28"/>
          <w:szCs w:val="28"/>
        </w:rPr>
      </w:pPr>
    </w:p>
    <w:p w:rsidR="4F218CB1" w:rsidP="4F218CB1" w:rsidRDefault="4F218CB1" w14:paraId="13885A51" w14:textId="0E09828E">
      <w:pPr>
        <w:pStyle w:val="Normal"/>
        <w:spacing w:line="257" w:lineRule="auto"/>
        <w:rPr>
          <w:rFonts w:ascii="Calibri" w:hAnsi="Calibri" w:eastAsia="Calibri" w:cs="Calibri"/>
          <w:b w:val="0"/>
          <w:bCs w:val="0"/>
          <w:noProof w:val="0"/>
          <w:sz w:val="28"/>
          <w:szCs w:val="28"/>
          <w:lang w:val="en-US"/>
        </w:rPr>
      </w:pPr>
      <w:r w:rsidRPr="4F218CB1" w:rsidR="4F218CB1">
        <w:rPr>
          <w:rFonts w:ascii="Calibri" w:hAnsi="Calibri" w:eastAsia="Calibri" w:cs="Calibri"/>
          <w:b w:val="0"/>
          <w:bCs w:val="0"/>
          <w:noProof w:val="0"/>
          <w:sz w:val="28"/>
          <w:szCs w:val="28"/>
          <w:lang w:val="en-US"/>
        </w:rPr>
        <w:t xml:space="preserve">Ho: µ1 ≥ µ2 </w:t>
      </w:r>
    </w:p>
    <w:p w:rsidR="4F218CB1" w:rsidP="4F218CB1" w:rsidRDefault="4F218CB1" w14:paraId="5D9A7786" w14:textId="132AA695">
      <w:pPr>
        <w:pStyle w:val="Normal"/>
        <w:spacing w:line="257" w:lineRule="auto"/>
        <w:rPr>
          <w:rFonts w:ascii="Calibri" w:hAnsi="Calibri" w:eastAsia="Calibri" w:cs="Calibri"/>
          <w:b w:val="0"/>
          <w:bCs w:val="0"/>
          <w:noProof w:val="0"/>
          <w:sz w:val="28"/>
          <w:szCs w:val="28"/>
          <w:lang w:val="en-US"/>
        </w:rPr>
      </w:pPr>
      <w:r w:rsidRPr="4F218CB1" w:rsidR="4F218CB1">
        <w:rPr>
          <w:rFonts w:ascii="Calibri" w:hAnsi="Calibri" w:eastAsia="Calibri" w:cs="Calibri"/>
          <w:b w:val="0"/>
          <w:bCs w:val="0"/>
          <w:noProof w:val="0"/>
          <w:sz w:val="28"/>
          <w:szCs w:val="28"/>
          <w:lang w:val="en-US"/>
        </w:rPr>
        <w:t>Ha: µ1 &lt; µ2</w:t>
      </w:r>
    </w:p>
    <w:p w:rsidR="4F218CB1" w:rsidP="4F218CB1" w:rsidRDefault="4F218CB1" w14:paraId="17F2F3C5" w14:textId="22D3D0C5">
      <w:pPr>
        <w:spacing w:line="257" w:lineRule="auto"/>
      </w:pPr>
      <w:r w:rsidRPr="4F218CB1" w:rsidR="4F218CB1">
        <w:rPr>
          <w:rFonts w:ascii="Calibri" w:hAnsi="Calibri" w:eastAsia="Calibri" w:cs="Calibri"/>
          <w:noProof w:val="0"/>
          <w:sz w:val="32"/>
          <w:szCs w:val="32"/>
          <w:u w:val="single"/>
          <w:lang w:val="en-US"/>
        </w:rPr>
        <w:t>Output</w:t>
      </w:r>
      <w:r w:rsidRPr="4F218CB1" w:rsidR="4F218CB1">
        <w:rPr>
          <w:rFonts w:ascii="Calibri" w:hAnsi="Calibri" w:eastAsia="Calibri" w:cs="Calibri"/>
          <w:noProof w:val="0"/>
          <w:sz w:val="28"/>
          <w:szCs w:val="28"/>
          <w:lang w:val="en-US"/>
        </w:rPr>
        <w:t>:</w:t>
      </w:r>
    </w:p>
    <w:p w:rsidR="4F218CB1" w:rsidP="4F218CB1" w:rsidRDefault="4F218CB1" w14:paraId="54D11618" w14:textId="442A604C">
      <w:pPr>
        <w:spacing w:line="257" w:lineRule="auto"/>
      </w:pPr>
      <w:r w:rsidRPr="4F218CB1" w:rsidR="4F218CB1">
        <w:rPr>
          <w:rFonts w:ascii="Calibri" w:hAnsi="Calibri" w:eastAsia="Calibri" w:cs="Calibri"/>
          <w:noProof w:val="0"/>
          <w:sz w:val="28"/>
          <w:szCs w:val="28"/>
          <w:lang w:val="en-US"/>
        </w:rPr>
        <w:t>T-Test (Independent Two Sample)</w:t>
      </w:r>
    </w:p>
    <w:p w:rsidR="4F218CB1" w:rsidP="4F218CB1" w:rsidRDefault="4F218CB1" w14:paraId="593E86CE" w14:textId="573C037A">
      <w:pPr>
        <w:pStyle w:val="Normal"/>
        <w:spacing w:line="257" w:lineRule="auto"/>
        <w:rPr>
          <w:sz w:val="28"/>
          <w:szCs w:val="28"/>
        </w:rPr>
      </w:pPr>
    </w:p>
    <w:p w:rsidR="4F218CB1" w:rsidP="4F218CB1" w:rsidRDefault="4F218CB1" w14:paraId="7C6B4E40" w14:textId="580B3E03">
      <w:pPr>
        <w:pStyle w:val="Normal"/>
        <w:spacing w:line="257" w:lineRule="auto"/>
      </w:pPr>
      <w:r>
        <w:drawing>
          <wp:inline wp14:editId="60471AA7" wp14:anchorId="02451620">
            <wp:extent cx="6486525" cy="2729746"/>
            <wp:effectExtent l="0" t="0" r="0" b="0"/>
            <wp:docPr id="310672763" name="" title=""/>
            <wp:cNvGraphicFramePr>
              <a:graphicFrameLocks noChangeAspect="1"/>
            </wp:cNvGraphicFramePr>
            <a:graphic>
              <a:graphicData uri="http://schemas.openxmlformats.org/drawingml/2006/picture">
                <pic:pic>
                  <pic:nvPicPr>
                    <pic:cNvPr id="0" name=""/>
                    <pic:cNvPicPr/>
                  </pic:nvPicPr>
                  <pic:blipFill>
                    <a:blip r:embed="R0ad975a3fd8244ba">
                      <a:extLst>
                        <a:ext xmlns:a="http://schemas.openxmlformats.org/drawingml/2006/main" uri="{28A0092B-C50C-407E-A947-70E740481C1C}">
                          <a14:useLocalDpi val="0"/>
                        </a:ext>
                      </a:extLst>
                    </a:blip>
                    <a:stretch>
                      <a:fillRect/>
                    </a:stretch>
                  </pic:blipFill>
                  <pic:spPr>
                    <a:xfrm>
                      <a:off x="0" y="0"/>
                      <a:ext cx="6486525" cy="2729746"/>
                    </a:xfrm>
                    <a:prstGeom prst="rect">
                      <a:avLst/>
                    </a:prstGeom>
                  </pic:spPr>
                </pic:pic>
              </a:graphicData>
            </a:graphic>
          </wp:inline>
        </w:drawing>
      </w:r>
    </w:p>
    <w:p w:rsidR="4F218CB1" w:rsidP="4F218CB1" w:rsidRDefault="4F218CB1" w14:paraId="4AC04556" w14:textId="78F6329D">
      <w:pPr>
        <w:spacing w:line="257" w:lineRule="auto"/>
        <w:jc w:val="left"/>
      </w:pPr>
      <w:r w:rsidRPr="4F218CB1" w:rsidR="4F218CB1">
        <w:rPr>
          <w:rFonts w:ascii="Calibri" w:hAnsi="Calibri" w:eastAsia="Calibri" w:cs="Calibri"/>
          <w:noProof w:val="0"/>
          <w:sz w:val="32"/>
          <w:szCs w:val="32"/>
          <w:u w:val="single"/>
          <w:lang w:val="en-US"/>
        </w:rPr>
        <w:t>Conclusion</w:t>
      </w:r>
      <w:r w:rsidRPr="4F218CB1" w:rsidR="4F218CB1">
        <w:rPr>
          <w:rFonts w:ascii="Calibri" w:hAnsi="Calibri" w:eastAsia="Calibri" w:cs="Calibri"/>
          <w:noProof w:val="0"/>
          <w:sz w:val="28"/>
          <w:szCs w:val="28"/>
          <w:lang w:val="en-US"/>
        </w:rPr>
        <w:t>:</w:t>
      </w:r>
    </w:p>
    <w:p w:rsidR="4F218CB1" w:rsidP="4F218CB1" w:rsidRDefault="4F218CB1" w14:paraId="40B32871" w14:textId="0862A997">
      <w:pPr>
        <w:spacing w:line="257" w:lineRule="auto"/>
        <w:jc w:val="left"/>
      </w:pPr>
      <w:r w:rsidRPr="4F218CB1" w:rsidR="4F218CB1">
        <w:rPr>
          <w:rFonts w:ascii="Calibri" w:hAnsi="Calibri" w:eastAsia="Calibri" w:cs="Calibri"/>
          <w:noProof w:val="0"/>
          <w:sz w:val="28"/>
          <w:szCs w:val="28"/>
          <w:lang w:val="en-US"/>
        </w:rPr>
        <w:t>At α = 0.05, the Critical Value in One-Sample T-Test with Degrees of Freedom 8 is 2.306. (Critical)</w:t>
      </w:r>
    </w:p>
    <w:p w:rsidR="4F218CB1" w:rsidP="4F218CB1" w:rsidRDefault="4F218CB1" w14:paraId="03DFAA05" w14:textId="3D5B1F9D">
      <w:pPr>
        <w:spacing w:line="257" w:lineRule="auto"/>
      </w:pPr>
      <w:r w:rsidRPr="4F218CB1" w:rsidR="4F218CB1">
        <w:rPr>
          <w:rFonts w:ascii="Calibri" w:hAnsi="Calibri" w:eastAsia="Calibri" w:cs="Calibri"/>
          <w:noProof w:val="0"/>
          <w:sz w:val="28"/>
          <w:szCs w:val="28"/>
          <w:lang w:val="en-US"/>
        </w:rPr>
        <w:t>From the above T-Test conducted using SPSS, the obtained/calculated value is 0.69. (Calculated)</w:t>
      </w:r>
    </w:p>
    <w:p w:rsidR="4F218CB1" w:rsidP="4F218CB1" w:rsidRDefault="4F218CB1" w14:paraId="37509FAB" w14:textId="6C1A12D5">
      <w:pPr>
        <w:pStyle w:val="Normal"/>
        <w:ind w:firstLine="0"/>
        <w:rPr>
          <w:sz w:val="28"/>
          <w:szCs w:val="28"/>
        </w:rPr>
      </w:pPr>
    </w:p>
    <w:p w:rsidR="4F218CB1" w:rsidP="4F218CB1" w:rsidRDefault="4F218CB1" w14:paraId="4EE6386C" w14:textId="5E4A15DB">
      <w:pPr>
        <w:pStyle w:val="Normal"/>
        <w:spacing w:line="257" w:lineRule="auto"/>
        <w:jc w:val="left"/>
        <w:rPr>
          <w:rFonts w:ascii="Calibri" w:hAnsi="Calibri" w:eastAsia="Calibri" w:cs="Calibri"/>
          <w:noProof w:val="0"/>
          <w:sz w:val="28"/>
          <w:szCs w:val="28"/>
          <w:lang w:val="en-US"/>
        </w:rPr>
      </w:pPr>
      <w:r w:rsidRPr="4F218CB1" w:rsidR="4F218CB1">
        <w:rPr>
          <w:rFonts w:ascii="Calibri" w:hAnsi="Calibri" w:eastAsia="Calibri" w:cs="Calibri"/>
          <w:noProof w:val="0"/>
          <w:sz w:val="28"/>
          <w:szCs w:val="28"/>
          <w:lang w:val="en-US"/>
        </w:rPr>
        <w:t xml:space="preserve">As Calculated value &lt; Critical Value, at 5% Level of Significance, there’s not enough evidence to reject the claim that </w:t>
      </w:r>
      <w:r w:rsidRPr="4F218CB1" w:rsidR="4F218CB1">
        <w:rPr>
          <w:sz w:val="28"/>
          <w:szCs w:val="28"/>
        </w:rPr>
        <w:t>the Strike Rate of Players who have played greater than or equal to 32 matches is greater than or equal as the one’s played lesser than 32 matches.</w:t>
      </w:r>
    </w:p>
    <w:p w:rsidR="4F218CB1" w:rsidP="4F218CB1" w:rsidRDefault="4F218CB1" w14:paraId="0BA846BB" w14:textId="6076D9B2">
      <w:pPr>
        <w:pStyle w:val="Normal"/>
        <w:ind w:firstLine="0"/>
        <w:rPr>
          <w:sz w:val="28"/>
          <w:szCs w:val="28"/>
        </w:rPr>
      </w:pPr>
      <w:r w:rsidRPr="4F218CB1" w:rsidR="4F218CB1">
        <w:rPr>
          <w:sz w:val="28"/>
          <w:szCs w:val="28"/>
        </w:rPr>
        <w:t>__________________________________________________________________</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B66F7"/>
    <w:rsid w:val="03AB66F7"/>
    <w:rsid w:val="4F218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66F7"/>
  <w15:chartTrackingRefBased/>
  <w15:docId w15:val="{51BBB511-CB54-4540-B1E8-3166FA4AC4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ad975a3fd8244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2021-11-30T06:33:09.5769141Z</dcterms:created>
  <dcterms:modified xsi:type="dcterms:W3CDTF">2021-11-30T07:11:52.2940053Z</dcterms:modified>
  <dc:creator>Mohammed Abdul Sohail</dc:creator>
  <lastModifiedBy>Mohammed Abdul Sohail</lastModifiedBy>
</coreProperties>
</file>