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3F" w:rsidRPr="00D8061A" w:rsidRDefault="006F353E" w:rsidP="006F353E">
      <w:pPr>
        <w:jc w:val="center"/>
        <w:rPr>
          <w:rFonts w:ascii="Arial" w:hAnsi="Arial" w:cs="Arial"/>
          <w:b/>
          <w:sz w:val="28"/>
          <w:szCs w:val="28"/>
          <w:lang w:val="en-US"/>
        </w:rPr>
      </w:pPr>
      <w:r w:rsidRPr="00D8061A">
        <w:rPr>
          <w:rFonts w:ascii="Arial" w:hAnsi="Arial" w:cs="Arial"/>
          <w:b/>
          <w:sz w:val="28"/>
          <w:szCs w:val="28"/>
          <w:lang w:val="en-US"/>
        </w:rPr>
        <w:t>Mann-Whitney U Test</w:t>
      </w:r>
    </w:p>
    <w:p w:rsidR="006F353E" w:rsidRPr="00D8061A" w:rsidRDefault="006F353E" w:rsidP="006F353E">
      <w:pPr>
        <w:rPr>
          <w:rFonts w:ascii="Arial" w:hAnsi="Arial" w:cs="Arial"/>
          <w:b/>
          <w:sz w:val="24"/>
          <w:szCs w:val="24"/>
          <w:lang w:val="en-US"/>
        </w:rPr>
      </w:pPr>
      <w:r w:rsidRPr="00D8061A">
        <w:rPr>
          <w:rFonts w:ascii="Arial" w:hAnsi="Arial" w:cs="Arial"/>
          <w:b/>
          <w:sz w:val="24"/>
          <w:szCs w:val="24"/>
          <w:lang w:val="en-US"/>
        </w:rPr>
        <w:t>Definition:</w:t>
      </w:r>
    </w:p>
    <w:p w:rsidR="006F353E" w:rsidRPr="00D8061A" w:rsidRDefault="006F353E" w:rsidP="006F353E">
      <w:pPr>
        <w:rPr>
          <w:rFonts w:ascii="Arial" w:hAnsi="Arial" w:cs="Arial"/>
          <w:sz w:val="24"/>
          <w:szCs w:val="24"/>
          <w:lang w:val="en-US"/>
        </w:rPr>
      </w:pPr>
      <w:r w:rsidRPr="00D8061A">
        <w:rPr>
          <w:rFonts w:ascii="Arial" w:hAnsi="Arial" w:cs="Arial"/>
          <w:sz w:val="24"/>
          <w:szCs w:val="24"/>
          <w:lang w:val="en-US"/>
        </w:rPr>
        <w:t>A popular nonparametric test to compare outcomes between two independent groups is the Mann-Whitney U test. The Mann-Whitney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In the Wilcoxon tests, the values of the data for both samples are combined and then ranked. If the null hypothesis is true—meaning that there is no difference in the population distributions—then the values in each sample should be ranked approximately the same.</w:t>
      </w:r>
    </w:p>
    <w:p w:rsidR="006F353E" w:rsidRPr="00D8061A" w:rsidRDefault="006F353E" w:rsidP="006F353E">
      <w:pPr>
        <w:rPr>
          <w:rFonts w:ascii="Arial" w:hAnsi="Arial" w:cs="Arial"/>
          <w:b/>
          <w:sz w:val="24"/>
          <w:szCs w:val="24"/>
          <w:lang w:val="en-US"/>
        </w:rPr>
      </w:pPr>
      <w:r w:rsidRPr="00D8061A">
        <w:rPr>
          <w:rFonts w:ascii="Arial" w:hAnsi="Arial" w:cs="Arial"/>
          <w:b/>
          <w:sz w:val="24"/>
          <w:szCs w:val="24"/>
          <w:lang w:val="en-US"/>
        </w:rPr>
        <w:t>Procedure:</w:t>
      </w:r>
    </w:p>
    <w:p w:rsidR="006F353E" w:rsidRPr="00D8061A" w:rsidRDefault="00093C4A" w:rsidP="00093C4A">
      <w:pPr>
        <w:spacing w:line="240" w:lineRule="auto"/>
        <w:rPr>
          <w:rFonts w:ascii="Arial" w:hAnsi="Arial" w:cs="Arial"/>
          <w:sz w:val="24"/>
          <w:szCs w:val="24"/>
          <w:lang w:val="en-US"/>
        </w:rPr>
      </w:pPr>
      <w:r w:rsidRPr="00D8061A">
        <w:rPr>
          <w:rFonts w:ascii="Arial" w:hAnsi="Arial" w:cs="Arial"/>
          <w:sz w:val="24"/>
          <w:szCs w:val="24"/>
          <w:u w:val="single"/>
          <w:lang w:val="en-US"/>
        </w:rPr>
        <w:t>Step 1:</w:t>
      </w:r>
      <w:r w:rsidRPr="00D8061A">
        <w:rPr>
          <w:rFonts w:ascii="Arial" w:hAnsi="Arial" w:cs="Arial"/>
          <w:sz w:val="24"/>
          <w:szCs w:val="24"/>
          <w:lang w:val="en-US"/>
        </w:rPr>
        <w:t xml:space="preserve"> </w:t>
      </w:r>
      <w:r w:rsidR="006F353E" w:rsidRPr="00D8061A">
        <w:rPr>
          <w:rFonts w:ascii="Arial" w:hAnsi="Arial" w:cs="Arial"/>
          <w:sz w:val="24"/>
          <w:szCs w:val="24"/>
          <w:lang w:val="en-US"/>
        </w:rPr>
        <w:t>State the hypotheses and identify the claim.</w:t>
      </w:r>
    </w:p>
    <w:p w:rsidR="006F353E" w:rsidRPr="00D8061A" w:rsidRDefault="00093C4A" w:rsidP="00093C4A">
      <w:pPr>
        <w:spacing w:line="240" w:lineRule="auto"/>
        <w:rPr>
          <w:rFonts w:ascii="Arial" w:hAnsi="Arial" w:cs="Arial"/>
          <w:sz w:val="24"/>
          <w:szCs w:val="24"/>
          <w:lang w:val="en-US"/>
        </w:rPr>
      </w:pPr>
      <w:r w:rsidRPr="00D8061A">
        <w:rPr>
          <w:rFonts w:ascii="Arial" w:hAnsi="Arial" w:cs="Arial"/>
          <w:sz w:val="24"/>
          <w:szCs w:val="24"/>
          <w:u w:val="single"/>
          <w:lang w:val="en-US"/>
        </w:rPr>
        <w:t>Step 2:</w:t>
      </w:r>
      <w:r w:rsidRPr="00D8061A">
        <w:rPr>
          <w:rFonts w:ascii="Arial" w:hAnsi="Arial" w:cs="Arial"/>
          <w:sz w:val="24"/>
          <w:szCs w:val="24"/>
          <w:lang w:val="en-US"/>
        </w:rPr>
        <w:t xml:space="preserve"> </w:t>
      </w:r>
      <w:r w:rsidR="006F353E" w:rsidRPr="00D8061A">
        <w:rPr>
          <w:rFonts w:ascii="Arial" w:hAnsi="Arial" w:cs="Arial"/>
          <w:sz w:val="24"/>
          <w:szCs w:val="24"/>
          <w:lang w:val="en-US"/>
        </w:rPr>
        <w:t>Find the critical value(s). Use Z-Table.</w:t>
      </w:r>
    </w:p>
    <w:p w:rsidR="006F353E" w:rsidRPr="00D8061A" w:rsidRDefault="006F353E" w:rsidP="00093C4A">
      <w:pPr>
        <w:spacing w:line="240" w:lineRule="auto"/>
        <w:rPr>
          <w:rFonts w:ascii="Arial" w:hAnsi="Arial" w:cs="Arial"/>
          <w:sz w:val="24"/>
          <w:szCs w:val="24"/>
          <w:lang w:val="en-US"/>
        </w:rPr>
      </w:pPr>
      <w:r w:rsidRPr="00D8061A">
        <w:rPr>
          <w:rFonts w:ascii="Arial" w:hAnsi="Arial" w:cs="Arial"/>
          <w:sz w:val="24"/>
          <w:szCs w:val="24"/>
          <w:u w:val="single"/>
          <w:lang w:val="en-US"/>
        </w:rPr>
        <w:t>Step 3:</w:t>
      </w:r>
      <w:r w:rsidRPr="00D8061A">
        <w:rPr>
          <w:rFonts w:ascii="Arial" w:hAnsi="Arial" w:cs="Arial"/>
          <w:sz w:val="24"/>
          <w:szCs w:val="24"/>
          <w:lang w:val="en-US"/>
        </w:rPr>
        <w:t xml:space="preserve"> Compute the test value.</w:t>
      </w:r>
    </w:p>
    <w:p w:rsidR="00D8061A" w:rsidRPr="00D8061A" w:rsidRDefault="006F353E" w:rsidP="00D8061A">
      <w:pPr>
        <w:pStyle w:val="ListParagraph"/>
        <w:numPr>
          <w:ilvl w:val="0"/>
          <w:numId w:val="1"/>
        </w:numPr>
        <w:spacing w:line="240" w:lineRule="auto"/>
        <w:rPr>
          <w:rFonts w:ascii="Arial" w:hAnsi="Arial" w:cs="Arial"/>
          <w:sz w:val="24"/>
          <w:szCs w:val="24"/>
          <w:lang w:val="en-US"/>
        </w:rPr>
      </w:pPr>
      <w:r w:rsidRPr="00D8061A">
        <w:rPr>
          <w:rFonts w:ascii="Arial" w:hAnsi="Arial" w:cs="Arial"/>
          <w:sz w:val="24"/>
          <w:szCs w:val="24"/>
          <w:lang w:val="en-US"/>
        </w:rPr>
        <w:t>Combine the data from the two samples, arrange the combined data in order, and rank each value.</w:t>
      </w:r>
    </w:p>
    <w:p w:rsidR="00D8061A" w:rsidRDefault="006F353E" w:rsidP="00093C4A">
      <w:pPr>
        <w:pStyle w:val="ListParagraph"/>
        <w:numPr>
          <w:ilvl w:val="0"/>
          <w:numId w:val="1"/>
        </w:numPr>
        <w:spacing w:line="240" w:lineRule="auto"/>
        <w:rPr>
          <w:rFonts w:ascii="Arial" w:hAnsi="Arial" w:cs="Arial"/>
          <w:sz w:val="24"/>
          <w:szCs w:val="24"/>
          <w:lang w:val="en-US"/>
        </w:rPr>
      </w:pPr>
      <w:r w:rsidRPr="00D8061A">
        <w:rPr>
          <w:rFonts w:ascii="Arial" w:hAnsi="Arial" w:cs="Arial"/>
          <w:sz w:val="24"/>
          <w:szCs w:val="24"/>
          <w:lang w:val="en-US"/>
        </w:rPr>
        <w:t>Sum the ranks of the group with the smaller sample size.</w:t>
      </w:r>
    </w:p>
    <w:p w:rsidR="00D8061A" w:rsidRDefault="006F353E" w:rsidP="00D8061A">
      <w:pPr>
        <w:pStyle w:val="ListParagraph"/>
        <w:spacing w:line="240" w:lineRule="auto"/>
        <w:rPr>
          <w:rFonts w:ascii="Arial" w:hAnsi="Arial" w:cs="Arial"/>
          <w:sz w:val="24"/>
          <w:szCs w:val="24"/>
          <w:lang w:val="en-US"/>
        </w:rPr>
      </w:pPr>
      <w:r w:rsidRPr="00D8061A">
        <w:rPr>
          <w:rFonts w:ascii="Arial" w:hAnsi="Arial" w:cs="Arial"/>
          <w:sz w:val="24"/>
          <w:szCs w:val="24"/>
          <w:lang w:val="en-US"/>
        </w:rPr>
        <w:t>(Note: If both groups have the same sample size, either one can be used.)</w:t>
      </w:r>
    </w:p>
    <w:p w:rsidR="006F353E" w:rsidRPr="00D8061A" w:rsidRDefault="006F353E" w:rsidP="00D8061A">
      <w:pPr>
        <w:pStyle w:val="ListParagraph"/>
        <w:numPr>
          <w:ilvl w:val="0"/>
          <w:numId w:val="1"/>
        </w:numPr>
        <w:spacing w:line="240" w:lineRule="auto"/>
        <w:rPr>
          <w:rFonts w:ascii="Arial" w:hAnsi="Arial" w:cs="Arial"/>
          <w:sz w:val="24"/>
          <w:szCs w:val="24"/>
          <w:lang w:val="en-US"/>
        </w:rPr>
      </w:pPr>
      <w:r w:rsidRPr="00D8061A">
        <w:rPr>
          <w:rFonts w:ascii="Arial" w:hAnsi="Arial" w:cs="Arial"/>
          <w:sz w:val="24"/>
          <w:szCs w:val="24"/>
          <w:lang w:val="en-US"/>
        </w:rPr>
        <w:t>Use these formulas to find the test value.</w:t>
      </w:r>
    </w:p>
    <w:p w:rsidR="006F353E" w:rsidRPr="00D8061A" w:rsidRDefault="006F353E" w:rsidP="00D8061A">
      <w:pPr>
        <w:spacing w:line="240" w:lineRule="auto"/>
        <w:jc w:val="center"/>
        <w:rPr>
          <w:rFonts w:ascii="Arial" w:hAnsi="Arial" w:cs="Arial"/>
          <w:sz w:val="24"/>
          <w:szCs w:val="24"/>
          <w:lang w:val="en-US"/>
        </w:rPr>
      </w:pPr>
      <w:r w:rsidRPr="00D8061A">
        <w:rPr>
          <w:rFonts w:ascii="Arial" w:hAnsi="Arial" w:cs="Arial"/>
          <w:noProof/>
          <w:sz w:val="24"/>
          <w:szCs w:val="24"/>
          <w:lang w:eastAsia="en-IN"/>
        </w:rPr>
        <w:drawing>
          <wp:inline distT="0" distB="0" distL="0" distR="0" wp14:anchorId="701AF1FE" wp14:editId="54C27F34">
            <wp:extent cx="4505325" cy="707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5325" cy="707596"/>
                    </a:xfrm>
                    <a:prstGeom prst="rect">
                      <a:avLst/>
                    </a:prstGeom>
                  </pic:spPr>
                </pic:pic>
              </a:graphicData>
            </a:graphic>
          </wp:inline>
        </w:drawing>
      </w:r>
    </w:p>
    <w:p w:rsidR="006F353E" w:rsidRPr="00D8061A" w:rsidRDefault="00093C4A" w:rsidP="00D8061A">
      <w:pPr>
        <w:spacing w:line="240" w:lineRule="auto"/>
        <w:jc w:val="center"/>
        <w:rPr>
          <w:rFonts w:ascii="Arial" w:hAnsi="Arial" w:cs="Arial"/>
          <w:sz w:val="24"/>
          <w:szCs w:val="24"/>
          <w:lang w:val="en-US"/>
        </w:rPr>
      </w:pPr>
      <w:proofErr w:type="gramStart"/>
      <w:r w:rsidRPr="00D8061A">
        <w:rPr>
          <w:rFonts w:ascii="Arial" w:hAnsi="Arial" w:cs="Arial"/>
          <w:sz w:val="24"/>
          <w:szCs w:val="24"/>
          <w:lang w:val="en-US"/>
        </w:rPr>
        <w:t>where</w:t>
      </w:r>
      <w:proofErr w:type="gramEnd"/>
      <w:r w:rsidRPr="00D8061A">
        <w:rPr>
          <w:rFonts w:ascii="Arial" w:hAnsi="Arial" w:cs="Arial"/>
          <w:sz w:val="24"/>
          <w:szCs w:val="24"/>
          <w:lang w:val="en-US"/>
        </w:rPr>
        <w:t xml:space="preserve">, </w:t>
      </w:r>
      <w:r w:rsidR="006F353E" w:rsidRPr="00D8061A">
        <w:rPr>
          <w:rFonts w:ascii="Arial" w:hAnsi="Arial" w:cs="Arial"/>
          <w:sz w:val="24"/>
          <w:szCs w:val="24"/>
          <w:lang w:val="en-US"/>
        </w:rPr>
        <w:t>R: sum of ranks for smaller sample size (n1 or n2)</w:t>
      </w:r>
    </w:p>
    <w:p w:rsidR="00D8061A" w:rsidRDefault="00D8061A" w:rsidP="00D8061A">
      <w:pPr>
        <w:spacing w:line="240" w:lineRule="auto"/>
        <w:rPr>
          <w:rFonts w:ascii="Arial" w:hAnsi="Arial" w:cs="Arial"/>
          <w:sz w:val="24"/>
          <w:szCs w:val="24"/>
          <w:lang w:val="en-US"/>
        </w:rPr>
      </w:pPr>
      <w:r>
        <w:rPr>
          <w:rFonts w:ascii="Arial" w:hAnsi="Arial" w:cs="Arial"/>
          <w:sz w:val="24"/>
          <w:szCs w:val="24"/>
          <w:lang w:val="en-US"/>
        </w:rPr>
        <w:t xml:space="preserve">                      </w:t>
      </w:r>
      <w:r w:rsidR="00093C4A" w:rsidRPr="00D8061A">
        <w:rPr>
          <w:rFonts w:ascii="Arial" w:hAnsi="Arial" w:cs="Arial"/>
          <w:sz w:val="24"/>
          <w:szCs w:val="24"/>
          <w:lang w:val="en-US"/>
        </w:rPr>
        <w:t xml:space="preserve">n1: </w:t>
      </w:r>
      <w:r w:rsidR="006F353E" w:rsidRPr="00D8061A">
        <w:rPr>
          <w:rFonts w:ascii="Arial" w:hAnsi="Arial" w:cs="Arial"/>
          <w:sz w:val="24"/>
          <w:szCs w:val="24"/>
          <w:lang w:val="en-US"/>
        </w:rPr>
        <w:t>First sample size</w:t>
      </w:r>
    </w:p>
    <w:p w:rsidR="006F353E" w:rsidRPr="00D8061A" w:rsidRDefault="00D8061A" w:rsidP="00D8061A">
      <w:pPr>
        <w:spacing w:line="240" w:lineRule="auto"/>
        <w:rPr>
          <w:rFonts w:ascii="Arial" w:hAnsi="Arial" w:cs="Arial"/>
          <w:sz w:val="24"/>
          <w:szCs w:val="24"/>
          <w:lang w:val="en-US"/>
        </w:rPr>
      </w:pPr>
      <w:r>
        <w:rPr>
          <w:rFonts w:ascii="Arial" w:hAnsi="Arial" w:cs="Arial"/>
          <w:sz w:val="24"/>
          <w:szCs w:val="24"/>
          <w:lang w:val="en-US"/>
        </w:rPr>
        <w:t xml:space="preserve">                      </w:t>
      </w:r>
      <w:r w:rsidR="006F353E" w:rsidRPr="00D8061A">
        <w:rPr>
          <w:rFonts w:ascii="Arial" w:hAnsi="Arial" w:cs="Arial"/>
          <w:sz w:val="24"/>
          <w:szCs w:val="24"/>
          <w:lang w:val="en-US"/>
        </w:rPr>
        <w:t>n2: Second sample size     (n1 ≥ 10 and n2 ≥ 10)</w:t>
      </w:r>
    </w:p>
    <w:p w:rsidR="006F353E" w:rsidRPr="00D8061A" w:rsidRDefault="00D8061A" w:rsidP="00D8061A">
      <w:pPr>
        <w:spacing w:line="240" w:lineRule="auto"/>
        <w:jc w:val="center"/>
        <w:rPr>
          <w:rFonts w:ascii="Arial" w:hAnsi="Arial" w:cs="Arial"/>
          <w:sz w:val="24"/>
          <w:szCs w:val="24"/>
          <w:lang w:val="en-US"/>
        </w:rPr>
      </w:pPr>
      <w:r>
        <w:rPr>
          <w:rFonts w:ascii="Arial" w:hAnsi="Arial" w:cs="Arial"/>
          <w:sz w:val="24"/>
          <w:szCs w:val="24"/>
          <w:lang w:val="en-US"/>
        </w:rPr>
        <w:t xml:space="preserve">                     </w:t>
      </w:r>
      <w:r w:rsidR="006F353E" w:rsidRPr="00D8061A">
        <w:rPr>
          <w:rFonts w:ascii="Arial" w:hAnsi="Arial" w:cs="Arial"/>
          <w:sz w:val="24"/>
          <w:szCs w:val="24"/>
          <w:lang w:val="en-US"/>
        </w:rPr>
        <w:t>(Note: If both samples are of same size, either size can be used as n1.)</w:t>
      </w:r>
    </w:p>
    <w:p w:rsidR="006F353E" w:rsidRPr="00D8061A" w:rsidRDefault="006F353E" w:rsidP="00093C4A">
      <w:pPr>
        <w:spacing w:line="240" w:lineRule="auto"/>
        <w:rPr>
          <w:rFonts w:ascii="Arial" w:hAnsi="Arial" w:cs="Arial"/>
          <w:sz w:val="24"/>
          <w:szCs w:val="24"/>
          <w:lang w:val="en-US"/>
        </w:rPr>
      </w:pPr>
      <w:r w:rsidRPr="00D8061A">
        <w:rPr>
          <w:rFonts w:ascii="Arial" w:hAnsi="Arial" w:cs="Arial"/>
          <w:sz w:val="24"/>
          <w:szCs w:val="24"/>
          <w:u w:val="single"/>
          <w:lang w:val="en-US"/>
        </w:rPr>
        <w:t>Step 4:</w:t>
      </w:r>
      <w:r w:rsidRPr="00D8061A">
        <w:rPr>
          <w:rFonts w:ascii="Arial" w:hAnsi="Arial" w:cs="Arial"/>
          <w:sz w:val="24"/>
          <w:szCs w:val="24"/>
          <w:lang w:val="en-US"/>
        </w:rPr>
        <w:t xml:space="preserve"> Make the decision.</w:t>
      </w:r>
    </w:p>
    <w:p w:rsidR="00093C4A" w:rsidRPr="00D8061A" w:rsidRDefault="006F353E" w:rsidP="00093C4A">
      <w:pPr>
        <w:spacing w:line="240" w:lineRule="auto"/>
        <w:rPr>
          <w:rFonts w:ascii="Arial" w:hAnsi="Arial" w:cs="Arial"/>
          <w:sz w:val="24"/>
          <w:szCs w:val="24"/>
          <w:lang w:val="en-US"/>
        </w:rPr>
      </w:pPr>
      <w:r w:rsidRPr="00D8061A">
        <w:rPr>
          <w:rFonts w:ascii="Arial" w:hAnsi="Arial" w:cs="Arial"/>
          <w:sz w:val="24"/>
          <w:szCs w:val="24"/>
          <w:u w:val="single"/>
          <w:lang w:val="en-US"/>
        </w:rPr>
        <w:t>Step 5:</w:t>
      </w:r>
      <w:r w:rsidRPr="00D8061A">
        <w:rPr>
          <w:rFonts w:ascii="Arial" w:hAnsi="Arial" w:cs="Arial"/>
          <w:sz w:val="24"/>
          <w:szCs w:val="24"/>
          <w:lang w:val="en-US"/>
        </w:rPr>
        <w:t xml:space="preserve"> Summarize the results.</w:t>
      </w:r>
    </w:p>
    <w:p w:rsidR="00FC3C91" w:rsidRPr="00D8061A" w:rsidRDefault="00FC3C91" w:rsidP="00093C4A">
      <w:pPr>
        <w:spacing w:line="240" w:lineRule="auto"/>
        <w:rPr>
          <w:rFonts w:ascii="Arial" w:hAnsi="Arial" w:cs="Arial"/>
          <w:sz w:val="24"/>
          <w:szCs w:val="24"/>
          <w:lang w:val="en-US"/>
        </w:rPr>
      </w:pPr>
    </w:p>
    <w:p w:rsidR="00093C4A" w:rsidRPr="00D8061A" w:rsidRDefault="00272601" w:rsidP="00093C4A">
      <w:pPr>
        <w:spacing w:line="240" w:lineRule="auto"/>
        <w:rPr>
          <w:rFonts w:ascii="Arial" w:hAnsi="Arial" w:cs="Arial"/>
          <w:b/>
          <w:sz w:val="24"/>
          <w:szCs w:val="24"/>
          <w:lang w:val="en-US"/>
        </w:rPr>
      </w:pPr>
      <w:r w:rsidRPr="00D8061A">
        <w:rPr>
          <w:rFonts w:ascii="Arial" w:hAnsi="Arial" w:cs="Arial"/>
          <w:b/>
          <w:sz w:val="24"/>
          <w:szCs w:val="24"/>
          <w:lang w:val="en-US"/>
        </w:rPr>
        <w:t>Problem:</w:t>
      </w:r>
    </w:p>
    <w:p w:rsidR="00272601" w:rsidRPr="00D8061A" w:rsidRDefault="00272601" w:rsidP="00093C4A">
      <w:pPr>
        <w:spacing w:line="240" w:lineRule="auto"/>
        <w:rPr>
          <w:rFonts w:ascii="Arial" w:hAnsi="Arial" w:cs="Arial"/>
          <w:sz w:val="24"/>
          <w:szCs w:val="24"/>
          <w:lang w:val="en-US"/>
        </w:rPr>
      </w:pPr>
      <w:r w:rsidRPr="00D8061A">
        <w:rPr>
          <w:rFonts w:ascii="Arial" w:hAnsi="Arial" w:cs="Arial"/>
          <w:sz w:val="24"/>
          <w:szCs w:val="24"/>
          <w:lang w:val="en-US"/>
        </w:rPr>
        <w:t>The players are divided into two independent groups i.e., Group 1 and Group 2 based on the number of Innings played</w:t>
      </w:r>
      <w:r w:rsidR="00D8061A">
        <w:rPr>
          <w:rFonts w:ascii="Arial" w:hAnsi="Arial" w:cs="Arial"/>
          <w:sz w:val="24"/>
          <w:szCs w:val="24"/>
          <w:lang w:val="en-US"/>
        </w:rPr>
        <w:t xml:space="preserve"> in their WC T20 (2007-21) Career</w:t>
      </w:r>
      <w:r w:rsidRPr="00D8061A">
        <w:rPr>
          <w:rFonts w:ascii="Arial" w:hAnsi="Arial" w:cs="Arial"/>
          <w:sz w:val="24"/>
          <w:szCs w:val="24"/>
          <w:lang w:val="en-US"/>
        </w:rPr>
        <w:t xml:space="preserve">. A study was conducted to see whether there is a difference in the distributions (number of </w:t>
      </w:r>
      <w:r w:rsidRPr="00D8061A">
        <w:rPr>
          <w:rFonts w:ascii="Arial" w:hAnsi="Arial" w:cs="Arial"/>
          <w:sz w:val="24"/>
          <w:szCs w:val="24"/>
          <w:lang w:val="en-US"/>
        </w:rPr>
        <w:lastRenderedPageBreak/>
        <w:t>innings played) between the two groups. At 95% confidence interval, can it be concluded that there is a difference?</w:t>
      </w:r>
    </w:p>
    <w:p w:rsidR="00272601" w:rsidRPr="00D8061A" w:rsidRDefault="00D8061A" w:rsidP="00093C4A">
      <w:pPr>
        <w:spacing w:line="240" w:lineRule="auto"/>
        <w:rPr>
          <w:rFonts w:ascii="Arial" w:hAnsi="Arial" w:cs="Arial"/>
          <w:b/>
          <w:sz w:val="24"/>
          <w:szCs w:val="24"/>
          <w:lang w:val="en-US"/>
        </w:rPr>
      </w:pPr>
      <w:r>
        <w:rPr>
          <w:rFonts w:ascii="Arial" w:hAnsi="Arial" w:cs="Arial"/>
          <w:b/>
          <w:sz w:val="24"/>
          <w:szCs w:val="24"/>
          <w:lang w:val="en-US"/>
        </w:rPr>
        <w:t>Solution:</w:t>
      </w:r>
      <w:bookmarkStart w:id="0" w:name="_GoBack"/>
      <w:bookmarkEnd w:id="0"/>
    </w:p>
    <w:p w:rsidR="00272601" w:rsidRPr="00D8061A" w:rsidRDefault="00F52AAC" w:rsidP="00093C4A">
      <w:pPr>
        <w:spacing w:line="240" w:lineRule="auto"/>
        <w:rPr>
          <w:rFonts w:ascii="Arial" w:hAnsi="Arial" w:cs="Arial"/>
          <w:sz w:val="24"/>
          <w:szCs w:val="24"/>
          <w:lang w:val="en-US"/>
        </w:rPr>
      </w:pPr>
      <w:r w:rsidRPr="00D8061A">
        <w:rPr>
          <w:rFonts w:ascii="Arial" w:hAnsi="Arial" w:cs="Arial"/>
          <w:noProof/>
          <w:sz w:val="24"/>
          <w:szCs w:val="24"/>
          <w:lang w:eastAsia="en-IN"/>
        </w:rPr>
        <w:drawing>
          <wp:inline distT="0" distB="0" distL="0" distR="0" wp14:anchorId="4496D751" wp14:editId="69CF07B4">
            <wp:extent cx="5731510" cy="427291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72914"/>
                    </a:xfrm>
                    <a:prstGeom prst="rect">
                      <a:avLst/>
                    </a:prstGeom>
                  </pic:spPr>
                </pic:pic>
              </a:graphicData>
            </a:graphic>
          </wp:inline>
        </w:drawing>
      </w:r>
    </w:p>
    <w:p w:rsidR="00FC3C91" w:rsidRPr="00D8061A" w:rsidRDefault="00FC3C91" w:rsidP="00093C4A">
      <w:pPr>
        <w:spacing w:line="240" w:lineRule="auto"/>
        <w:rPr>
          <w:rFonts w:ascii="Arial" w:hAnsi="Arial" w:cs="Arial"/>
          <w:sz w:val="24"/>
          <w:szCs w:val="24"/>
          <w:lang w:val="en-US"/>
        </w:rPr>
      </w:pPr>
    </w:p>
    <w:p w:rsidR="00FC3C91" w:rsidRPr="00D8061A" w:rsidRDefault="00FC3C91" w:rsidP="00093C4A">
      <w:pPr>
        <w:spacing w:line="240" w:lineRule="auto"/>
        <w:rPr>
          <w:rFonts w:ascii="Arial" w:hAnsi="Arial" w:cs="Arial"/>
          <w:b/>
          <w:sz w:val="24"/>
          <w:szCs w:val="24"/>
          <w:lang w:val="en-US"/>
        </w:rPr>
      </w:pPr>
      <w:r w:rsidRPr="00D8061A">
        <w:rPr>
          <w:rFonts w:ascii="Arial" w:hAnsi="Arial" w:cs="Arial"/>
          <w:b/>
          <w:sz w:val="24"/>
          <w:szCs w:val="24"/>
          <w:lang w:val="en-US"/>
        </w:rPr>
        <w:t>Observation:</w:t>
      </w:r>
    </w:p>
    <w:p w:rsidR="00FC3C91" w:rsidRPr="00D8061A" w:rsidRDefault="00FC3C91" w:rsidP="00093C4A">
      <w:pPr>
        <w:spacing w:line="240" w:lineRule="auto"/>
        <w:rPr>
          <w:rFonts w:ascii="Arial" w:hAnsi="Arial" w:cs="Arial"/>
          <w:sz w:val="24"/>
          <w:szCs w:val="24"/>
          <w:lang w:val="en-US"/>
        </w:rPr>
      </w:pPr>
      <w:proofErr w:type="spellStart"/>
      <w:r w:rsidRPr="00D8061A">
        <w:rPr>
          <w:rFonts w:ascii="Arial" w:hAnsi="Arial" w:cs="Arial"/>
          <w:sz w:val="24"/>
          <w:szCs w:val="24"/>
          <w:lang w:val="en-US"/>
        </w:rPr>
        <w:t>Z</w:t>
      </w:r>
      <w:r w:rsidRPr="00D8061A">
        <w:rPr>
          <w:rFonts w:ascii="Arial" w:hAnsi="Arial" w:cs="Arial"/>
          <w:sz w:val="24"/>
          <w:szCs w:val="24"/>
          <w:vertAlign w:val="subscript"/>
          <w:lang w:val="en-US"/>
        </w:rPr>
        <w:t>critical</w:t>
      </w:r>
      <w:proofErr w:type="spellEnd"/>
      <w:r w:rsidRPr="00D8061A">
        <w:rPr>
          <w:rFonts w:ascii="Arial" w:hAnsi="Arial" w:cs="Arial"/>
          <w:sz w:val="24"/>
          <w:szCs w:val="24"/>
          <w:vertAlign w:val="subscript"/>
          <w:lang w:val="en-US"/>
        </w:rPr>
        <w:t xml:space="preserve">   </w:t>
      </w:r>
      <w:proofErr w:type="gramStart"/>
      <w:r w:rsidRPr="00D8061A">
        <w:rPr>
          <w:rFonts w:ascii="Arial" w:hAnsi="Arial" w:cs="Arial"/>
          <w:sz w:val="24"/>
          <w:szCs w:val="24"/>
          <w:lang w:val="en-US"/>
        </w:rPr>
        <w:t xml:space="preserve">=  </w:t>
      </w:r>
      <w:r w:rsidR="00310FBA" w:rsidRPr="00D8061A">
        <w:rPr>
          <w:rFonts w:ascii="Arial" w:hAnsi="Arial" w:cs="Arial"/>
          <w:sz w:val="24"/>
          <w:szCs w:val="24"/>
          <w:lang w:val="en-US"/>
        </w:rPr>
        <w:t>-</w:t>
      </w:r>
      <w:proofErr w:type="gramEnd"/>
      <w:r w:rsidRPr="00D8061A">
        <w:rPr>
          <w:rFonts w:ascii="Arial" w:hAnsi="Arial" w:cs="Arial"/>
          <w:sz w:val="24"/>
          <w:szCs w:val="24"/>
          <w:lang w:val="en-US"/>
        </w:rPr>
        <w:t>1.960</w:t>
      </w:r>
    </w:p>
    <w:p w:rsidR="00FC3C91" w:rsidRPr="00D8061A" w:rsidRDefault="00FC3C91" w:rsidP="00093C4A">
      <w:pPr>
        <w:spacing w:line="240" w:lineRule="auto"/>
        <w:rPr>
          <w:rFonts w:ascii="Arial" w:hAnsi="Arial" w:cs="Arial"/>
          <w:sz w:val="24"/>
          <w:szCs w:val="24"/>
          <w:lang w:val="en-US"/>
        </w:rPr>
      </w:pPr>
      <w:proofErr w:type="spellStart"/>
      <w:proofErr w:type="gramStart"/>
      <w:r w:rsidRPr="00D8061A">
        <w:rPr>
          <w:rFonts w:ascii="Arial" w:hAnsi="Arial" w:cs="Arial"/>
          <w:sz w:val="24"/>
          <w:szCs w:val="24"/>
          <w:lang w:val="en-US"/>
        </w:rPr>
        <w:t>Z</w:t>
      </w:r>
      <w:r w:rsidRPr="00D8061A">
        <w:rPr>
          <w:rFonts w:ascii="Arial" w:hAnsi="Arial" w:cs="Arial"/>
          <w:sz w:val="24"/>
          <w:szCs w:val="24"/>
          <w:vertAlign w:val="subscript"/>
          <w:lang w:val="en-US"/>
        </w:rPr>
        <w:t>calculated</w:t>
      </w:r>
      <w:proofErr w:type="spellEnd"/>
      <w:r w:rsidRPr="00D8061A">
        <w:rPr>
          <w:rFonts w:ascii="Arial" w:hAnsi="Arial" w:cs="Arial"/>
          <w:sz w:val="24"/>
          <w:szCs w:val="24"/>
          <w:vertAlign w:val="subscript"/>
          <w:lang w:val="en-US"/>
        </w:rPr>
        <w:t xml:space="preserve">  </w:t>
      </w:r>
      <w:r w:rsidRPr="00D8061A">
        <w:rPr>
          <w:rFonts w:ascii="Arial" w:hAnsi="Arial" w:cs="Arial"/>
          <w:sz w:val="24"/>
          <w:szCs w:val="24"/>
          <w:lang w:val="en-US"/>
        </w:rPr>
        <w:t>=</w:t>
      </w:r>
      <w:proofErr w:type="gramEnd"/>
      <w:r w:rsidRPr="00D8061A">
        <w:rPr>
          <w:rFonts w:ascii="Arial" w:hAnsi="Arial" w:cs="Arial"/>
          <w:sz w:val="24"/>
          <w:szCs w:val="24"/>
          <w:lang w:val="en-US"/>
        </w:rPr>
        <w:t xml:space="preserve">  -6.009</w:t>
      </w:r>
    </w:p>
    <w:p w:rsidR="00FC3C91" w:rsidRPr="00D8061A" w:rsidRDefault="00FC3C91" w:rsidP="00093C4A">
      <w:pPr>
        <w:spacing w:line="240" w:lineRule="auto"/>
        <w:rPr>
          <w:rFonts w:ascii="Arial" w:hAnsi="Arial" w:cs="Arial"/>
          <w:sz w:val="24"/>
          <w:szCs w:val="24"/>
          <w:vertAlign w:val="subscript"/>
          <w:lang w:val="en-US"/>
        </w:rPr>
      </w:pPr>
      <w:proofErr w:type="spellStart"/>
      <w:proofErr w:type="gramStart"/>
      <w:r w:rsidRPr="00D8061A">
        <w:rPr>
          <w:rFonts w:ascii="Arial" w:hAnsi="Arial" w:cs="Arial"/>
          <w:sz w:val="24"/>
          <w:szCs w:val="24"/>
          <w:lang w:val="en-US"/>
        </w:rPr>
        <w:t>Z</w:t>
      </w:r>
      <w:r w:rsidRPr="00D8061A">
        <w:rPr>
          <w:rFonts w:ascii="Arial" w:hAnsi="Arial" w:cs="Arial"/>
          <w:sz w:val="24"/>
          <w:szCs w:val="24"/>
          <w:vertAlign w:val="subscript"/>
          <w:lang w:val="en-US"/>
        </w:rPr>
        <w:t>calculated</w:t>
      </w:r>
      <w:proofErr w:type="spellEnd"/>
      <w:r w:rsidRPr="00D8061A">
        <w:rPr>
          <w:rFonts w:ascii="Arial" w:hAnsi="Arial" w:cs="Arial"/>
          <w:b/>
          <w:sz w:val="24"/>
          <w:szCs w:val="24"/>
          <w:lang w:val="en-US"/>
        </w:rPr>
        <w:t xml:space="preserve">  &lt;</w:t>
      </w:r>
      <w:proofErr w:type="gramEnd"/>
      <w:r w:rsidRPr="00D8061A">
        <w:rPr>
          <w:rFonts w:ascii="Arial" w:hAnsi="Arial" w:cs="Arial"/>
          <w:b/>
          <w:sz w:val="24"/>
          <w:szCs w:val="24"/>
          <w:lang w:val="en-US"/>
        </w:rPr>
        <w:t xml:space="preserve">  </w:t>
      </w:r>
      <w:proofErr w:type="spellStart"/>
      <w:r w:rsidRPr="00D8061A">
        <w:rPr>
          <w:rFonts w:ascii="Arial" w:hAnsi="Arial" w:cs="Arial"/>
          <w:sz w:val="24"/>
          <w:szCs w:val="24"/>
          <w:lang w:val="en-US"/>
        </w:rPr>
        <w:t>Z</w:t>
      </w:r>
      <w:r w:rsidRPr="00D8061A">
        <w:rPr>
          <w:rFonts w:ascii="Arial" w:hAnsi="Arial" w:cs="Arial"/>
          <w:sz w:val="24"/>
          <w:szCs w:val="24"/>
          <w:vertAlign w:val="subscript"/>
          <w:lang w:val="en-US"/>
        </w:rPr>
        <w:t>critical</w:t>
      </w:r>
      <w:proofErr w:type="spellEnd"/>
    </w:p>
    <w:p w:rsidR="00FC3C91" w:rsidRPr="00D8061A" w:rsidRDefault="00310FBA" w:rsidP="00093C4A">
      <w:pPr>
        <w:spacing w:line="240" w:lineRule="auto"/>
        <w:rPr>
          <w:rFonts w:ascii="Arial" w:hAnsi="Arial" w:cs="Arial"/>
          <w:sz w:val="24"/>
          <w:szCs w:val="24"/>
          <w:lang w:val="en-US"/>
        </w:rPr>
      </w:pPr>
      <w:r w:rsidRPr="00D8061A">
        <w:rPr>
          <w:rFonts w:ascii="Arial" w:hAnsi="Arial" w:cs="Arial"/>
          <w:sz w:val="24"/>
          <w:szCs w:val="24"/>
          <w:lang w:val="en-US"/>
        </w:rPr>
        <w:t>Therefore, r</w:t>
      </w:r>
      <w:r w:rsidR="00FC3C91" w:rsidRPr="00D8061A">
        <w:rPr>
          <w:rFonts w:ascii="Arial" w:hAnsi="Arial" w:cs="Arial"/>
          <w:sz w:val="24"/>
          <w:szCs w:val="24"/>
          <w:lang w:val="en-US"/>
        </w:rPr>
        <w:t>eject our null hypothesis.</w:t>
      </w:r>
    </w:p>
    <w:p w:rsidR="00FC3C91" w:rsidRPr="00D8061A" w:rsidRDefault="00FC3C91" w:rsidP="00093C4A">
      <w:pPr>
        <w:spacing w:line="240" w:lineRule="auto"/>
        <w:rPr>
          <w:rFonts w:ascii="Arial" w:hAnsi="Arial" w:cs="Arial"/>
          <w:b/>
          <w:sz w:val="24"/>
          <w:szCs w:val="24"/>
          <w:lang w:val="en-US"/>
        </w:rPr>
      </w:pPr>
    </w:p>
    <w:p w:rsidR="00FC3C91" w:rsidRPr="00D8061A" w:rsidRDefault="00FC3C91" w:rsidP="00093C4A">
      <w:pPr>
        <w:spacing w:line="240" w:lineRule="auto"/>
        <w:rPr>
          <w:rFonts w:ascii="Arial" w:hAnsi="Arial" w:cs="Arial"/>
          <w:b/>
          <w:sz w:val="24"/>
          <w:szCs w:val="24"/>
          <w:lang w:val="en-US"/>
        </w:rPr>
      </w:pPr>
      <w:r w:rsidRPr="00D8061A">
        <w:rPr>
          <w:rFonts w:ascii="Arial" w:hAnsi="Arial" w:cs="Arial"/>
          <w:b/>
          <w:sz w:val="24"/>
          <w:szCs w:val="24"/>
          <w:lang w:val="en-US"/>
        </w:rPr>
        <w:t>Conclusion:</w:t>
      </w:r>
    </w:p>
    <w:p w:rsidR="00FC3C91" w:rsidRPr="00D8061A" w:rsidRDefault="00FC3C91" w:rsidP="00093C4A">
      <w:pPr>
        <w:spacing w:line="240" w:lineRule="auto"/>
        <w:rPr>
          <w:rFonts w:ascii="Arial" w:hAnsi="Arial" w:cs="Arial"/>
          <w:sz w:val="24"/>
          <w:szCs w:val="24"/>
          <w:lang w:val="en-US"/>
        </w:rPr>
      </w:pPr>
      <w:r w:rsidRPr="00D8061A">
        <w:rPr>
          <w:rFonts w:ascii="Arial" w:hAnsi="Arial" w:cs="Arial"/>
          <w:sz w:val="24"/>
          <w:szCs w:val="24"/>
          <w:lang w:val="en-US"/>
        </w:rPr>
        <w:t>At 95% confidence interval, there is no evidence that there is a difference between number of innings played by the players in Group 1 and Group 2</w:t>
      </w:r>
    </w:p>
    <w:p w:rsidR="00FC3C91" w:rsidRPr="00D8061A" w:rsidRDefault="00FC3C91" w:rsidP="00093C4A">
      <w:pPr>
        <w:spacing w:line="240" w:lineRule="auto"/>
        <w:rPr>
          <w:rFonts w:ascii="Arial" w:hAnsi="Arial" w:cs="Arial"/>
          <w:b/>
          <w:sz w:val="24"/>
          <w:szCs w:val="24"/>
          <w:lang w:val="en-US"/>
        </w:rPr>
      </w:pPr>
    </w:p>
    <w:sectPr w:rsidR="00FC3C91" w:rsidRPr="00D8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3BD1"/>
    <w:multiLevelType w:val="hybridMultilevel"/>
    <w:tmpl w:val="3E5229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C6"/>
    <w:rsid w:val="00093C4A"/>
    <w:rsid w:val="00272601"/>
    <w:rsid w:val="00310FBA"/>
    <w:rsid w:val="00561DE1"/>
    <w:rsid w:val="006F353E"/>
    <w:rsid w:val="00A56D3F"/>
    <w:rsid w:val="00D8061A"/>
    <w:rsid w:val="00F42DC6"/>
    <w:rsid w:val="00F52AAC"/>
    <w:rsid w:val="00FC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3E"/>
    <w:rPr>
      <w:rFonts w:ascii="Tahoma" w:hAnsi="Tahoma" w:cs="Tahoma"/>
      <w:sz w:val="16"/>
      <w:szCs w:val="16"/>
    </w:rPr>
  </w:style>
  <w:style w:type="paragraph" w:styleId="ListParagraph">
    <w:name w:val="List Paragraph"/>
    <w:basedOn w:val="Normal"/>
    <w:uiPriority w:val="34"/>
    <w:qFormat/>
    <w:rsid w:val="00D80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3E"/>
    <w:rPr>
      <w:rFonts w:ascii="Tahoma" w:hAnsi="Tahoma" w:cs="Tahoma"/>
      <w:sz w:val="16"/>
      <w:szCs w:val="16"/>
    </w:rPr>
  </w:style>
  <w:style w:type="paragraph" w:styleId="ListParagraph">
    <w:name w:val="List Paragraph"/>
    <w:basedOn w:val="Normal"/>
    <w:uiPriority w:val="34"/>
    <w:qFormat/>
    <w:rsid w:val="00D8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cp:lastModifiedBy>
  <cp:revision>2</cp:revision>
  <dcterms:created xsi:type="dcterms:W3CDTF">2021-11-24T15:48:00Z</dcterms:created>
  <dcterms:modified xsi:type="dcterms:W3CDTF">2021-11-24T15:48:00Z</dcterms:modified>
</cp:coreProperties>
</file>