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2A44"/>
          <w:sz w:val="40"/>
          <w:szCs w:val="40"/>
        </w:rPr>
        <w:t xml:space="preserve">EduAI — Product Spec</w:t>
      </w:r>
    </w:p>
    <w:p>
      <w:pPr>
        <w:spacing w:after="40"/>
      </w:pPr>
      <w:r>
        <w:rPr>
          <w:color w:val="666666"/>
          <w:sz w:val="22"/>
          <w:szCs w:val="22"/>
        </w:rPr>
        <w:t xml:space="preserve">Exam Prep Planner · Home Architecture · Daily Loop · Rewards · Gamification · Bookmarks</w:t>
      </w:r>
    </w:p>
    <w:p>
      <w:pPr>
        <w:spacing w:after="300"/>
      </w:pPr>
      <w:r>
        <w:rPr>
          <w:i/>
          <w:iCs/>
          <w:color w:val="666666"/>
          <w:sz w:val="19"/>
          <w:szCs w:val="19"/>
        </w:rPr>
        <w:t xml:space="preserve">Consolidated draft v1 · July 2026 · Owner: Anurag MN</w:t>
      </w:r>
    </w:p>
    <w:p>
      <w:pPr>
        <w:pStyle w:val="Heading1"/>
        <w:pBdr>
          <w:bottom w:val="single" w:color="1F2A44" w:sz="6" w:space="4"/>
        </w:pBdr>
        <w:spacing w:after="160" w:before="360"/>
      </w:pPr>
      <w:r>
        <w:rPr>
          <w:b/>
          <w:bCs/>
          <w:color w:val="1F2A44"/>
          <w:sz w:val="28"/>
          <w:szCs w:val="28"/>
        </w:rPr>
        <w:t xml:space="preserve">0. How to Use This Document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This consolidates every design decision made across the exam-prep planner, home screen architecture, gamification systems, and bookmarking work into one reference. A working click-through prototype (EduAI_Master_Prototype.html) implements the flows described here and can be handed to engineering alongside this spec.</w:t>
      </w:r>
    </w:p>
    <w:p>
      <w:pPr>
        <w:pStyle w:val="Heading1"/>
        <w:pBdr>
          <w:bottom w:val="single" w:color="1F2A44" w:sz="6" w:space="4"/>
        </w:pBdr>
        <w:spacing w:after="160" w:before="360"/>
      </w:pPr>
      <w:r>
        <w:rPr>
          <w:b/>
          <w:bCs/>
          <w:color w:val="1F2A44"/>
          <w:sz w:val="28"/>
          <w:szCs w:val="28"/>
        </w:rPr>
        <w:t xml:space="preserve">1. Design Principles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Personalization comes from rules over the student's own data (calendar, prerequisites, quiz scores) — not from LLM generation. Scheduling, revision timing, and trimming decisions are deterministic and explainable; the AI/agent layer is reserved for the tutoring conversation itself.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Rank and reward effort/consistency (XP, streaks, quests completed), never quiz accuracy — avoids a public scoreboard of who's “smart,” which adds pressure for exam-anxious students.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All rewards are fixed and disclosed upfront. No randomized/variable-reward (loot-box style) mechanics anywhere.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Closed-graph by default for anything social. No open search, no stranger discovery, no public failure states (a broken streak or a low score is never a feed event).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Users are minors (target: Class 7, ~11–13y). Avatar + first name only, no real photos, moderated cohorts, guardian gate on anything touching physical goods or PII.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One shared event pipeline (XP earned, streak-day completed, quest completed, concept/simulation/quiz completed, badge earned) feeds Home, Quests, Leagues, the Feed, and the Rewards Store — not five separate tracking systems.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Minimal navigation footprint: new features plug into existing screens and rails wherever possible rather than spawning new top-level destinations.</w:t>
      </w:r>
    </w:p>
    <w:p>
      <w:pPr>
        <w:pStyle w:val="Heading1"/>
        <w:pBdr>
          <w:bottom w:val="single" w:color="1F2A44" w:sz="6" w:space="4"/>
        </w:pBdr>
        <w:spacing w:after="160" w:before="360"/>
      </w:pPr>
      <w:r>
        <w:rPr>
          <w:b/>
          <w:bCs/>
          <w:color w:val="1F2A44"/>
          <w:sz w:val="28"/>
          <w:szCs w:val="28"/>
        </w:rPr>
        <w:t xml:space="preserve">2. Exam Prep Planner</w:t>
      </w:r>
    </w:p>
    <w:p>
      <w:pPr>
        <w:pStyle w:val="Heading2"/>
        <w:spacing w:after="120" w:before="260"/>
      </w:pPr>
      <w:r>
        <w:rPr>
          <w:b/>
          <w:bCs/>
          <w:color w:val="2E5AAC"/>
          <w:sz w:val="24"/>
          <w:szCs w:val="24"/>
        </w:rPr>
        <w:t xml:space="preserve">2.1 User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Setup: student selects exam type, subject, chapters (from the existing curriculum/simulation tree), and exam date.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Calendar input: daily available study minutes (slider), with blocked-out days for holidays/other commitments.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Plan generation: a deterministic scheduler outputs a day-by-day agenda — phased as new learning (front-loaded), revision (back-loaded), then a mock test and buffer near the exam date.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Feasibility check runs live as chapters/time are adjusted, not just after submission — a student should see “this fits” or “this is short by X minutes” before generating, not after.</w:t>
      </w:r>
    </w:p>
    <w:p>
      <w:pPr>
        <w:pStyle w:val="Heading2"/>
        <w:spacing w:after="120" w:before="260"/>
      </w:pPr>
      <w:r>
        <w:rPr>
          <w:b/>
          <w:bCs/>
          <w:color w:val="2E5AAC"/>
          <w:sz w:val="24"/>
          <w:szCs w:val="24"/>
        </w:rPr>
        <w:t xml:space="preserve">2.2 Scheduling algorithm (rule-based, not AI-generated)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Topics are tagged with estimated minutes, difficulty weight, and prerequisite order from the existing curriculum tree.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Feasibility check: total topic minutes vs. total available minutes (days × minutes/day).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Sequencing: topological sort on prerequisites first, difficulty second.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Daily allocation: greedy bin-packing — fill each day's budget with the next topic in sequence, spilling overflow to the next day.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Revision scheduling: Leitner-style spaced repetition, driven by quiz score thresholds (below 60% → resurface in ~2 days; 60–85% → ~5 days; 85%+ → light pre-exam pass only).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The plan is fully regenerable at any time from current completion state — not a one-time static output. Completing a topic early (see 2.5) should trigger recomputation of the remaining days.</w:t>
      </w:r>
    </w:p>
    <w:p>
      <w:pPr>
        <w:pStyle w:val="Heading2"/>
        <w:spacing w:after="120" w:before="260"/>
      </w:pPr>
      <w:r>
        <w:rPr>
          <w:b/>
          <w:bCs/>
          <w:color w:val="2E5AAC"/>
          <w:sz w:val="24"/>
          <w:szCs w:val="24"/>
        </w:rPr>
        <w:t xml:space="preserve">2.3 Time-crunch triage (worked examples)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Modeled with fixed per-concept costs: concept walkthrough 15 min, simulation 7 min, chapter-level revision 10 min; 10 concepts and 10 simulations per chapter.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00"/>
        <w:gridCol w:w="2800"/>
      </w:tblGrid>
      <w:tr>
        <w:tc>
          <w:tcPr>
            <w:tcW w:type="dxa" w:w="30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26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Coverage without triage</w:t>
            </w:r>
          </w:p>
        </w:tc>
        <w:tc>
          <w:tcPr>
            <w:tcW w:type="dxa" w:w="28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Triage strategy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 chapter, 60 min (exam tomorrow)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26% of full-pass content fits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Chapter revision first (cheapest, full coverage), then simulation-only pass for as many concepts as remaining budget allows; concepts left over are flagged as self-study risk, not silently dropped</w:t>
            </w:r>
          </w:p>
        </w:tc>
      </w:tr>
      <w:tr>
        <w:tc>
          <w:tcPr>
            <w:tcW w:type="dxa" w:w="3000"/>
            <w:shd w:fill="ED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 chapters, 240 min over 2 days</w:t>
            </w:r>
          </w:p>
        </w:tc>
        <w:tc>
          <w:tcPr>
            <w:tcW w:type="dxa" w:w="2600"/>
            <w:shd w:fill="ED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52% of full-pass content fits</w:t>
            </w:r>
          </w:p>
        </w:tc>
        <w:tc>
          <w:tcPr>
            <w:tcW w:type="dxa" w:w="2800"/>
            <w:shd w:fill="ED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Reserve both chapters' revision time first, then simulation-only for all 20 concepts, then upgrade the highest-priority concepts to full concept+simulation with any budget left over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5AAC"/>
          <w:sz w:val="24"/>
          <w:szCs w:val="24"/>
        </w:rPr>
        <w:t xml:space="preserve">2.4 Known issues to fix before build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Priority-only trimming is prerequisite-blind: an early triage pass dropped a foundational concept while keeping one that depends on it, purely because it had a lower priority weight. The trimming step must check the prerequisite graph before dropping anything, never sort by weight alone.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Naive resurfacing can double-book a day: a day can end up carrying both new content and a resurfaced revision item at once, or several resurfacing topics stacked on the same day. Revision placement needs its own day-capacity check, not just an “ideal day” assignment.</w:t>
      </w:r>
    </w:p>
    <w:p>
      <w:pPr>
        <w:pStyle w:val="Heading2"/>
        <w:spacing w:after="120" w:before="260"/>
      </w:pPr>
      <w:r>
        <w:rPr>
          <w:b/>
          <w:bCs/>
          <w:color w:val="2E5AAC"/>
          <w:sz w:val="24"/>
          <w:szCs w:val="24"/>
        </w:rPr>
        <w:t xml:space="preserve">2.5 Day preview / “start early”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Tapping today's plan day opens the tutor flow directly. Tapping a future day opens a preview sheet (not the full flow) showing the topic, time estimate, and a prerequisite check.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If prerequisites are satisfied, “Start early” is enabled and completing it marks that day done and regenerates the remaining plan. If a prerequisite is pending, the sheet should name what's missing rather than silently blocking.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Schedule changes from starting early should be confirmed to the student (e.g. “Your plan updated — Day 6 now starts tomorrow”), not applied invisibly.</w:t>
      </w:r>
    </w:p>
    <w:p>
      <w:pPr>
        <w:pStyle w:val="Heading1"/>
        <w:pBdr>
          <w:bottom w:val="single" w:color="1F2A44" w:sz="6" w:space="4"/>
        </w:pBdr>
        <w:spacing w:after="160" w:before="360"/>
      </w:pPr>
      <w:r>
        <w:rPr>
          <w:b/>
          <w:bCs/>
          <w:color w:val="1F2A44"/>
          <w:sz w:val="28"/>
          <w:szCs w:val="28"/>
        </w:rPr>
        <w:t xml:space="preserve">3. Home Screen &amp; Navigation Architecture</w:t>
      </w:r>
    </w:p>
    <w:p>
      <w:pPr>
        <w:pStyle w:val="Heading2"/>
        <w:spacing w:after="120" w:before="260"/>
      </w:pPr>
      <w:r>
        <w:rPr>
          <w:b/>
          <w:bCs/>
          <w:color w:val="2E5AAC"/>
          <w:sz w:val="24"/>
          <w:szCs w:val="24"/>
        </w:rPr>
        <w:t xml:space="preserve">3.1 Rail-based layout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Home uses a Netflix/Prime-style vertical stack of horizontally-scrolling rails, reusing the existing chapter/simulation data — this is a layout change, not a content or navigation-graph change. Tapping any card routes to the same existing destinations.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Rail order (top to bottom): Today's focus hero → Today's quests → Bookmarks (conditional, only once populated) → Friends' updates → Exam prep plan → Needs revision → Subject browsing.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Open density tradeoff: six-plus sections now stack before subject browsing. Worth revisiting which rails are load-bearing (today-actionable or exam-critical) vs. which could move a tap deeper (Friends' updates is the weakest claim to permanent rail space).</w:t>
      </w:r>
    </w:p>
    <w:p>
      <w:pPr>
        <w:pStyle w:val="Heading2"/>
        <w:spacing w:after="120" w:before="260"/>
      </w:pPr>
      <w:r>
        <w:rPr>
          <w:b/>
          <w:bCs/>
          <w:color w:val="2E5AAC"/>
          <w:sz w:val="24"/>
          <w:szCs w:val="24"/>
        </w:rPr>
        <w:t xml:space="preserve">3.2 Bottom navigation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Home | Plan | Quests | Leagues | Profile — expanded from an original 4-tab structure specifically because Quests and Leagues are daily-return loops deserving primary nav real estate, not because every new feature should get a tab.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Revision has no standalone tab — it surfaces as a home rail and inside the daily loop. Progress stats (concepts completed, XP) live on the streak-detail screen and Profile instead of a dedicated tab.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Feed lives as a segmented tab inside Leagues (Leaderboard / Feed), not as its own destination — both share the same closed friend-graph audience.</w:t>
      </w:r>
    </w:p>
    <w:p>
      <w:pPr>
        <w:pStyle w:val="Heading2"/>
        <w:spacing w:after="120" w:before="260"/>
      </w:pPr>
      <w:r>
        <w:rPr>
          <w:b/>
          <w:bCs/>
          <w:color w:val="2E5AAC"/>
          <w:sz w:val="24"/>
          <w:szCs w:val="24"/>
        </w:rPr>
        <w:t xml:space="preserve">3.3 Chapter path vs. exam agenda — reconciling two sequencing views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A single completion-and-prerequisite store is the source of truth. Whether a concept is completed via the exam agenda or by browsing the chapter path directly, it's the same completion event, rendered in both views.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The chapter path (tapped from a subject rail) shows the full canonical curriculum sequence for one chapter with strict prerequisite gating — for self-paced exploration.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The exam agenda shows a deadline-driven, cross-chapter subset ordered by the scheduler — for exam-critical pacing. Different orderings across the two views are fine (different scope); silently disagreeing on what's actually completed is not.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The exam agenda must respect the same prerequisite graph the path enforces — this is the direct fix for the prerequisite-blind trimming bug in Section 2.4.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Revision doesn't fit the linear path model (no natural “next node”). It surfaces instead as a standing, always-available “Practice” node at the foot of a chapter's path, pulling from the same Leitner queue as the home revision rail.</w:t>
      </w:r>
    </w:p>
    <w:p>
      <w:pPr>
        <w:pStyle w:val="Heading2"/>
        <w:spacing w:after="120" w:before="260"/>
      </w:pPr>
      <w:r>
        <w:rPr>
          <w:b/>
          <w:bCs/>
          <w:color w:val="2E5AAC"/>
          <w:sz w:val="24"/>
          <w:szCs w:val="24"/>
        </w:rPr>
        <w:t xml:space="preserve">3.4 Trails (quest trail, plan trail)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Both the daily quest rail and the exam-plan rail use a shared wavy-connector visual (star = done, filled play = current/today, outline = upcoming, distinct icon per day-type for revision/mock/exam day) so the whole home screen reads as one system rather than mixed UI styles.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The quest trail is non-gating by design — quests are independent tasks, not a real prerequisite chain, so every node stays tappable regardless of order (unlike the chapter path's strict gating).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Both trails scroll wider than one screen without adding vertical height to Home — they replace their respective rails 1:1 rather than adding new sections.</w:t>
      </w:r>
    </w:p>
    <w:p>
      <w:pPr>
        <w:pStyle w:val="Heading2"/>
        <w:spacing w:after="120" w:before="260"/>
      </w:pPr>
      <w:r>
        <w:rPr>
          <w:b/>
          <w:bCs/>
          <w:color w:val="2E5AAC"/>
          <w:sz w:val="24"/>
          <w:szCs w:val="24"/>
        </w:rPr>
        <w:t xml:space="preserve">3.5 Notification dots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Modeled on LinkedIn/Instagram-style unread indicators. A dot must always mean “there's something new and specific to see here,” never “come back and check” — an unearned dot trains students to distrust the whole system.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2200"/>
      </w:tblGrid>
      <w:tr>
        <w:tc>
          <w:tcPr>
            <w:tcW w:type="dxa" w:w="26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Location</w:t>
            </w:r>
          </w:p>
        </w:tc>
        <w:tc>
          <w:tcPr>
            <w:tcW w:type="dxa" w:w="38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Fires when</w:t>
            </w:r>
          </w:p>
        </w:tc>
        <w:tc>
          <w:tcPr>
            <w:tcW w:type="dxa" w:w="22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Clears when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Avatar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 friend request is pending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The request is opened/actioned</w:t>
            </w:r>
          </w:p>
        </w:tc>
      </w:tr>
      <w:tr>
        <w:tc>
          <w:tcPr>
            <w:tcW w:type="dxa" w:w="2600"/>
            <w:shd w:fill="ED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Gems chip</w:t>
            </w:r>
          </w:p>
        </w:tc>
        <w:tc>
          <w:tcPr>
            <w:tcW w:type="dxa" w:w="3800"/>
            <w:shd w:fill="ED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 completed quest/reward is unclaimed</w:t>
            </w:r>
          </w:p>
        </w:tc>
        <w:tc>
          <w:tcPr>
            <w:tcW w:type="dxa" w:w="2200"/>
            <w:shd w:fill="ED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The reward is claimed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League chip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 new cheer received, or rank changed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The Leagues screen is opened</w:t>
            </w:r>
          </w:p>
        </w:tc>
      </w:tr>
      <w:tr>
        <w:tc>
          <w:tcPr>
            <w:tcW w:type="dxa" w:w="2600"/>
            <w:shd w:fill="ED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Feed card</w:t>
            </w:r>
          </w:p>
        </w:tc>
        <w:tc>
          <w:tcPr>
            <w:tcW w:type="dxa" w:w="3800"/>
            <w:shd w:fill="ED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 specific friend's milestone is unseen</w:t>
            </w:r>
          </w:p>
        </w:tc>
        <w:tc>
          <w:tcPr>
            <w:tcW w:type="dxa" w:w="2200"/>
            <w:shd w:fill="ED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That specific card is opened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Bottom nav icons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Mirrors the relevant condition above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The destination screen is actually opened, not just glanced at from Home</w:t>
            </w:r>
          </w:p>
        </w:tc>
      </w:tr>
    </w:tbl>
    <w:p>
      <w:pPr>
        <w:pStyle w:val="Heading1"/>
        <w:pBdr>
          <w:bottom w:val="single" w:color="1F2A44" w:sz="6" w:space="4"/>
        </w:pBdr>
        <w:spacing w:after="160" w:before="360"/>
      </w:pPr>
      <w:r>
        <w:rPr>
          <w:b/>
          <w:bCs/>
          <w:color w:val="1F2A44"/>
          <w:sz w:val="28"/>
          <w:szCs w:val="28"/>
        </w:rPr>
        <w:t xml:space="preserve">4. Daily Learning Loop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Three sequential steps per topic: Concept (voice tutor walkthrough, existing LangGraph state machine + Whisper ASR + TTS) → Simulation (interactive practice) → Quick quiz (feeds the revision queue).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Steps are sequentially gated — simulation unlocks after the concept step, quiz unlocks after the simulation. Open decision: whether a silent tap-through (“Got it, continue”) should exist alongside the voice interaction for students who don't want to talk out loud (e.g. in a shared/classroom setting).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Finishing the simulation auto-advances straight into the quiz rather than returning to a menu — there's no real choice to make at that point, so the flow shouldn't stop and ask for 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Finishing the quiz opens a dedicated session-complete summary (Section 5.3) rather than a toast — this is the payoff moment and should be treated as 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Once today's plan topic is completed, Home's hero card switches from “Today's focus” to a done-for-today state offering to start the next day early, rather than continuing to show a stale prompt for an already-finished topic.</w:t>
      </w:r>
    </w:p>
    <w:p>
      <w:pPr>
        <w:pStyle w:val="Heading1"/>
        <w:pBdr>
          <w:bottom w:val="single" w:color="1F2A44" w:sz="6" w:space="4"/>
        </w:pBdr>
        <w:spacing w:after="160" w:before="360"/>
      </w:pPr>
      <w:r>
        <w:rPr>
          <w:b/>
          <w:bCs/>
          <w:color w:val="1F2A44"/>
          <w:sz w:val="28"/>
          <w:szCs w:val="28"/>
        </w:rPr>
        <w:t xml:space="preserve">5. Reward &amp; Currency Model</w:t>
      </w:r>
    </w:p>
    <w:p>
      <w:pPr>
        <w:pStyle w:val="Heading2"/>
        <w:spacing w:after="120" w:before="260"/>
      </w:pPr>
      <w:r>
        <w:rPr>
          <w:b/>
          <w:bCs/>
          <w:color w:val="2E5AAC"/>
          <w:sz w:val="24"/>
          <w:szCs w:val="24"/>
        </w:rPr>
        <w:t xml:space="preserve">5.1 Two currencies, two purposes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3400"/>
      </w:tblGrid>
      <w:tr>
        <w:tc>
          <w:tcPr>
            <w:tcW w:type="dxa" w:w="18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Currency</w:t>
            </w:r>
          </w:p>
        </w:tc>
        <w:tc>
          <w:tcPr>
            <w:tcW w:type="dxa" w:w="34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Earned from</w:t>
            </w:r>
          </w:p>
        </w:tc>
        <w:tc>
          <w:tcPr>
            <w:tcW w:type="dxa" w:w="34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XP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Automatically from real learning: finishing the concept step, the simulation, and the quiz — always, regardless of quiz score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Feeds League ranking (weekly XP) and the lifetime “XP earned” stat on the streak screen. Never spendable.</w:t>
            </w:r>
          </w:p>
        </w:tc>
      </w:tr>
      <w:tr>
        <w:tc>
          <w:tcPr>
            <w:tcW w:type="dxa" w:w="1800"/>
            <w:shd w:fill="ED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Gems</w:t>
            </w:r>
          </w:p>
        </w:tc>
        <w:tc>
          <w:tcPr>
            <w:tcW w:type="dxa" w:w="3400"/>
            <w:shd w:fill="ED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Only from completing quests, the bonus ad-gated quest, chapter-path chests, and successful referrals</w:t>
            </w:r>
          </w:p>
        </w:tc>
        <w:tc>
          <w:tcPr>
            <w:tcW w:type="dxa" w:w="3400"/>
            <w:shd w:fill="ED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Spendable currency in the Rewards Store. Never a byproduct of just doing the work — stays a bonus layer on top of XP.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XP is earned for completing the quiz, not for scoring well on it — the same “rank by effort, not accuracy” principle applied at the per-action level, not just at the league level.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League XP (weekly, resets Monday) and lifetime XP (streak screen, cumulative) are separate fields incremented by the same events — conflating them would break the weekly promotion/relegation mechanic.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A quest tracks the same underlying action-completion events as XP (e.g. “3 simulations completed”) but pays its own separate, fixed gem reward only once its own threshold is met — one action can trigger both an XP award and quest progress simultaneously.</w:t>
      </w:r>
    </w:p>
    <w:p>
      <w:pPr>
        <w:pStyle w:val="Heading2"/>
        <w:spacing w:after="120" w:before="260"/>
      </w:pPr>
      <w:r>
        <w:rPr>
          <w:b/>
          <w:bCs/>
          <w:color w:val="2E5AAC"/>
          <w:sz w:val="24"/>
          <w:szCs w:val="24"/>
        </w:rPr>
        <w:t xml:space="preserve">5.2 Session-complete screen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Celebratory treatment (confetti burst, animated count-up numbers) for a real payoff moment, not a plain toast.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Shows XP earned and gems earned as two distinct, clearly-labeled stat cards — gems shown honestly as 0 (in muted grey, not hidden) when no quest completed that round, to teach the two-currency model through the UI itself.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Surfaces the revision outcome (mastered vs. added to revision queue), any quest completed inline, and streak-kept confirmation, before a single deliberate “Continue” back to Home.</w:t>
      </w:r>
    </w:p>
    <w:p>
      <w:pPr>
        <w:pStyle w:val="Heading2"/>
        <w:spacing w:after="120" w:before="260"/>
      </w:pPr>
      <w:r>
        <w:rPr>
          <w:b/>
          <w:bCs/>
          <w:color w:val="2E5AAC"/>
          <w:sz w:val="24"/>
          <w:szCs w:val="24"/>
        </w:rPr>
        <w:t xml:space="preserve">5.3 Rewarded ads — placement matrix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400"/>
        <w:gridCol w:w="2800"/>
      </w:tblGrid>
      <w:tr>
        <w:tc>
          <w:tcPr>
            <w:tcW w:type="dxa" w:w="34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Appropriate placements</w:t>
            </w:r>
          </w:p>
        </w:tc>
        <w:tc>
          <w:tcPr>
            <w:tcW w:type="dxa" w:w="24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Grants</w:t>
            </w:r>
          </w:p>
        </w:tc>
        <w:tc>
          <w:tcPr>
            <w:tcW w:type="dxa" w:w="28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Why it's safe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Bonus daily quest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+30 gems, fixed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Fully optional, disclosed upfront, doesn't touch core learning</w:t>
            </w:r>
          </w:p>
        </w:tc>
      </w:tr>
      <w:tr>
        <w:tc>
          <w:tcPr>
            <w:tcW w:type="dxa" w:w="3400"/>
            <w:shd w:fill="ED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Doubling session XP + gems (post-completion screen)</w:t>
            </w:r>
          </w:p>
        </w:tc>
        <w:tc>
          <w:tcPr>
            <w:tcW w:type="dxa" w:w="2400"/>
            <w:shd w:fill="ED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2x the session's XP; 2x gems only if a quest completed</w:t>
            </w:r>
          </w:p>
        </w:tc>
        <w:tc>
          <w:tcPr>
            <w:tcW w:type="dxa" w:w="2800"/>
            <w:shd w:fill="ED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Pure upside on top of an already-earned result, capped to one use per session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Standalone “watch for gems” in the store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Small fixed gem amount, capped per day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No-cost path to gems given there is no IAP</w:t>
            </w:r>
          </w:p>
        </w:tc>
      </w:tr>
      <w:tr>
        <w:tc>
          <w:tcPr>
            <w:tcW w:type="dxa" w:w="3400"/>
            <w:shd w:fill="ED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Doubling a chapter-path bonus chest</w:t>
            </w:r>
          </w:p>
        </w:tc>
        <w:tc>
          <w:tcPr>
            <w:tcW w:type="dxa" w:w="2400"/>
            <w:shd w:fill="ED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2x chest reward</w:t>
            </w:r>
          </w:p>
        </w:tc>
        <w:tc>
          <w:tcPr>
            <w:tcW w:type="dxa" w:w="2800"/>
            <w:shd w:fill="ED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Base reward is free regardless; ad only doubles it</w:t>
            </w:r>
          </w:p>
        </w:tc>
      </w:tr>
    </w:tbl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200"/>
      </w:tblGrid>
      <w:tr>
        <w:tc>
          <w:tcPr>
            <w:tcW w:type="dxa" w:w="34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Never allowed</w:t>
            </w:r>
          </w:p>
        </w:tc>
        <w:tc>
          <w:tcPr>
            <w:tcW w:type="dxa" w:w="52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Concept, simulation, or quiz screens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Gating curriculum access behind an ad undermines the core value proposition</w:t>
            </w:r>
          </w:p>
        </w:tc>
      </w:tr>
      <w:tr>
        <w:tc>
          <w:tcPr>
            <w:tcW w:type="dxa" w:w="3400"/>
            <w:shd w:fill="ED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Chapter path prerequisite unlocks</w:t>
            </w:r>
          </w:p>
        </w:tc>
        <w:tc>
          <w:tcPr>
            <w:tcW w:type="dxa" w:w="5200"/>
            <w:shd w:fill="ED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 locked node must stay locked because mastery isn't done, never because an ad wasn't watched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League XP / rank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Would let ad-watching outrank real learning effort — breaks the core leagues fairness promise</w:t>
            </w:r>
          </w:p>
        </w:tc>
      </w:tr>
      <w:tr>
        <w:tc>
          <w:tcPr>
            <w:tcW w:type="dxa" w:w="3400"/>
            <w:shd w:fill="ED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Quiz retakes</w:t>
            </w:r>
          </w:p>
        </w:tc>
        <w:tc>
          <w:tcPr>
            <w:tcW w:type="dxa" w:w="5200"/>
            <w:shd w:fill="ED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Would corrupt the revision engine's real performance signal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Exam plan pacing / “start early”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Monetizing schedule flexibility during exam prep is a bad look for a study app</w:t>
            </w:r>
          </w:p>
        </w:tc>
      </w:tr>
      <w:tr>
        <w:tc>
          <w:tcPr>
            <w:tcW w:type="dxa" w:w="3400"/>
            <w:shd w:fill="ED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Parent-approval / merch checkout flow</w:t>
            </w:r>
          </w:p>
        </w:tc>
        <w:tc>
          <w:tcPr>
            <w:tcW w:type="dxa" w:w="5200"/>
            <w:shd w:fill="ED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PII- and payment-adjacent territory; ads have no place interrupting it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Cross-cutting: a daily frequency cap (e.g. 3–5 rewarded views/day total across all placements) is needed regardless of placement, both for child-wellbeing reasons and to avoid an ad-watching habit competing with actual study 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Flag for legal/compliance review before build: Google Play Families Policy and Apple's equivalent restrict which ad networks and reward mechanics are permitted for child-directed apps — this can constrain which placements above are actually permitted, not just how they're designed.</w:t>
      </w:r>
    </w:p>
    <w:p>
      <w:pPr>
        <w:pStyle w:val="Heading1"/>
        <w:pBdr>
          <w:bottom w:val="single" w:color="1F2A44" w:sz="6" w:space="4"/>
        </w:pBdr>
        <w:spacing w:after="160" w:before="360"/>
      </w:pPr>
      <w:r>
        <w:rPr>
          <w:b/>
          <w:bCs/>
          <w:color w:val="1F2A44"/>
          <w:sz w:val="28"/>
          <w:szCs w:val="28"/>
        </w:rPr>
        <w:t xml:space="preserve">6. Quests &amp; Rewards Store</w:t>
      </w:r>
    </w:p>
    <w:p>
      <w:pPr>
        <w:pStyle w:val="Heading2"/>
        <w:spacing w:after="120" w:before="260"/>
      </w:pPr>
      <w:r>
        <w:rPr>
          <w:b/>
          <w:bCs/>
          <w:color w:val="2E5AAC"/>
          <w:sz w:val="24"/>
          <w:szCs w:val="24"/>
        </w:rPr>
        <w:t xml:space="preserve">6.1 Quests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Daily quests (e.g. complete 3 simulations, score 80%+ on a quiz) reset every 24h; a weekly quest (e.g. finish a chapter) rewards a named badge rather than only currency.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The ad-gated bonus quest is clearly labeled before the ad plays, never disguised as a free unlock.</w:t>
      </w:r>
    </w:p>
    <w:p>
      <w:pPr>
        <w:pStyle w:val="Heading2"/>
        <w:spacing w:after="120" w:before="260"/>
      </w:pPr>
      <w:r>
        <w:rPr>
          <w:b/>
          <w:bCs/>
          <w:color w:val="2E5AAC"/>
          <w:sz w:val="24"/>
          <w:szCs w:val="24"/>
        </w:rPr>
        <w:t xml:space="preserve">6.2 Rewards store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Digital: streak freeze, spendable proactively to protect an upcoming day off.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Physical merch: gated behind a minimum 50-day streak, shown as honest live progress (“6 / 50 days”) rather than a locked icon with no context.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Streak repair (recovering an already-broken streak, distinct from the proactive freeze): capped at 3 uses per year, escalating cost (150 → 250 → 400 gems) so it stays an emergency valve, not a routine workaround.</w:t>
      </w:r>
    </w:p>
    <w:p>
      <w:pPr>
        <w:pStyle w:val="Heading2"/>
        <w:spacing w:after="120" w:before="260"/>
      </w:pPr>
      <w:r>
        <w:rPr>
          <w:b/>
          <w:bCs/>
          <w:color w:val="2E5AAC"/>
          <w:sz w:val="24"/>
          <w:szCs w:val="24"/>
        </w:rPr>
        <w:t xml:space="preserve">6.3 Parental approval for physical orders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Shipping address is a minor's PII and is never collected directly from the student. Redemption notifies a parent/guardian to confirm size and address before anything ships.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Gems are held, not spent, until approval; auto-expire back to the student's balance if unapproved within 7 days (default — confirm with legal/ops).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Open item: gem-to-merch pricing should be reverse-engineered from real fulfilment cost plus rewarded-ad revenue, not set arbitrarily.</w:t>
      </w:r>
    </w:p>
    <w:p>
      <w:pPr>
        <w:pStyle w:val="Heading1"/>
        <w:pBdr>
          <w:bottom w:val="single" w:color="1F2A44" w:sz="6" w:space="4"/>
        </w:pBdr>
        <w:spacing w:after="160" w:before="360"/>
      </w:pPr>
      <w:r>
        <w:rPr>
          <w:b/>
          <w:bCs/>
          <w:color w:val="1F2A44"/>
          <w:sz w:val="28"/>
          <w:szCs w:val="28"/>
        </w:rPr>
        <w:t xml:space="preserve">7. Streaks &amp; Feed</w:t>
      </w:r>
    </w:p>
    <w:p>
      <w:pPr>
        <w:pStyle w:val="Heading2"/>
        <w:spacing w:after="120" w:before="260"/>
      </w:pPr>
      <w:r>
        <w:rPr>
          <w:b/>
          <w:bCs/>
          <w:color w:val="2E5AAC"/>
          <w:sz w:val="24"/>
          <w:szCs w:val="24"/>
        </w:rPr>
        <w:t xml:space="preserve">7.1 Streak tracking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Primary metric: current streak with a weekly calendar strip (completed / frozen / missed), plus lifetime concepts-completed and XP stats.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A day covered by a streak freeze is shown honestly on the calendar (distinct icon), never presented identically to an organically completed day.</w:t>
      </w:r>
    </w:p>
    <w:p>
      <w:pPr>
        <w:pStyle w:val="Heading2"/>
        <w:spacing w:after="120" w:before="260"/>
      </w:pPr>
      <w:r>
        <w:rPr>
          <w:b/>
          <w:bCs/>
          <w:color w:val="2E5AAC"/>
          <w:sz w:val="24"/>
          <w:szCs w:val="24"/>
        </w:rPr>
        <w:t xml:space="preserve">7.2 Feed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Closed, friend-only audience — no open discovery layer, unlike some reference apps' feeds which surface stranger engagement on milestone posts. The pattern (milestone card format) is worth reusing; the open-graph discovery layer is not, given the minors audience.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Posts only on milestones (streak thresholds, XP thresholds, concepts-completed thresholds, badge earned, league promotion) — never on a broken streak, relegation, or a low score. This line holds regardless of how closed the audience 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Single-tap “cheer” reaction with a visible count. No comments, no DMs — stays a proof-of-support channel, not an unmoderated chat surface for minors.</w:t>
      </w:r>
    </w:p>
    <w:p>
      <w:pPr>
        <w:pStyle w:val="Heading1"/>
        <w:pBdr>
          <w:bottom w:val="single" w:color="1F2A44" w:sz="6" w:space="4"/>
        </w:pBdr>
        <w:spacing w:after="160" w:before="360"/>
      </w:pPr>
      <w:r>
        <w:rPr>
          <w:b/>
          <w:bCs/>
          <w:color w:val="1F2A44"/>
          <w:sz w:val="28"/>
          <w:szCs w:val="28"/>
        </w:rPr>
        <w:t xml:space="preserve">8. Leagues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Ranked by XP earned this week, not quiz accuracy — disclosed on-screen to the student directly (“Ranked by XP earned this week, not quiz scores”), not just a backend design choice.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Weekly reset with promotion/relegation zones (e.g. top 3 of ~15 promote, bottom 3 relegate).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Closed cohort of ~15–20, avatar + first name only, no real photos, moderated.</w:t>
      </w:r>
    </w:p>
    <w:p>
      <w:pPr>
        <w:pStyle w:val="Heading1"/>
        <w:pBdr>
          <w:bottom w:val="single" w:color="1F2A44" w:sz="6" w:space="4"/>
        </w:pBdr>
        <w:spacing w:after="160" w:before="360"/>
      </w:pPr>
      <w:r>
        <w:rPr>
          <w:b/>
          <w:bCs/>
          <w:color w:val="1F2A44"/>
          <w:sz w:val="28"/>
          <w:szCs w:val="28"/>
        </w:rPr>
        <w:t xml:space="preserve">9. Friends (Add / Invite / Share)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Add: mutual-accept only via a shareable code or QR scan — no open search by name. This is the mechanism that keeps the Feed and Leagues audiences closed.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Invite: referral code/link via the device's native share sheet. Reward triggers only once the invitee completes their first concept, not on install — prevents gem-farming via throwaway accounts and ties the incentive to real engagement.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Share: in-app milestone posting to the closed Feed is automatic (no extra tap, audience already closed); sharing an achievement outside the app is a separate, always-explicit action, since external platforms are a different exposure surface entirely.</w:t>
      </w:r>
    </w:p>
    <w:p>
      <w:pPr>
        <w:pStyle w:val="Heading1"/>
        <w:pBdr>
          <w:bottom w:val="single" w:color="1F2A44" w:sz="6" w:space="4"/>
        </w:pBdr>
        <w:spacing w:after="160" w:before="360"/>
      </w:pPr>
      <w:r>
        <w:rPr>
          <w:b/>
          <w:bCs/>
          <w:color w:val="1F2A44"/>
          <w:sz w:val="28"/>
          <w:szCs w:val="28"/>
        </w:rPr>
        <w:t xml:space="preserve">10. Bookmarking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Added specifically to address navigation difficulty across 150+ simulations — a personal curation layer, distinct in purpose from the algorithmic revision queue.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Three independent bookmark types per topic: Concept (the tutor walkthrough), Simulation, and Revision — a student can bookmark any subset independently, since their reason for wanting quick access differs by step.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Revision bookmarks are the most durable: the system's revision queue is temporary and algorithmic (a topic drops off once mastered), while a revision bookmark is the student's own permanent override to keep something reachable regardless of what the algorithm currently thinks they need.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Bookmarking is pure navigation/utility — it grants no XP and counts toward no quest, to avoid cheapening the principle that rewards come from real learning effort.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Home surfaces a conditional rail (invisible until the student has bookmarked something — doesn't add baseline clutter for new users), capped to the 5 most recent, newest-first, with a “See all (N)” count. The full list is also reachable from Profile.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Open item: whether multiple bookmark types on the same topic should collapse into a single row with multiple type icons in the full list, rather than one row per type.</w:t>
      </w:r>
    </w:p>
    <w:p>
      <w:pPr>
        <w:pStyle w:val="Heading1"/>
        <w:pBdr>
          <w:bottom w:val="single" w:color="1F2A44" w:sz="6" w:space="4"/>
        </w:pBdr>
        <w:spacing w:after="160" w:before="360"/>
      </w:pPr>
      <w:r>
        <w:rPr>
          <w:b/>
          <w:bCs/>
          <w:color w:val="1F2A44"/>
          <w:sz w:val="28"/>
          <w:szCs w:val="28"/>
        </w:rPr>
        <w:t xml:space="preserve">11. Minor-Safety &amp; Compliance Checklist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No real photos anywhere in Leagues, Feed, or Friends — avatar + first name 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No open search or stranger discovery in any social system.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No public failure states surfaced to anyone outside the student's own private view (broken streaks, relegation, low scores).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No randomized/variable rewards anywhere — quests, store, invites, and ad-doubling all use fixed, disclosed payouts.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Guardian approval required before collecting a shipping address or shipping any physical good; gems held, not spent, until approved.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Ad-boosted XP is excluded from weekly league totals — counts toward lifetime stats 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Flag for legal/compliance review: COPPA-adjacent obligations (US), DPDP Act considerations (India), and Google Play/Apple child-directed app and ads policies — all touch this build and should be reviewed before implementation, not after.</w:t>
      </w:r>
    </w:p>
    <w:p>
      <w:pPr>
        <w:pStyle w:val="Heading1"/>
        <w:pBdr>
          <w:bottom w:val="single" w:color="1F2A44" w:sz="6" w:space="4"/>
        </w:pBdr>
        <w:spacing w:after="160" w:before="360"/>
      </w:pPr>
      <w:r>
        <w:rPr>
          <w:b/>
          <w:bCs/>
          <w:color w:val="1F2A44"/>
          <w:sz w:val="28"/>
          <w:szCs w:val="28"/>
        </w:rPr>
        <w:t xml:space="preserve">12. Shared Event Data Model (Reference)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2200"/>
      </w:tblGrid>
      <w:tr>
        <w:tc>
          <w:tcPr>
            <w:tcW w:type="dxa" w:w="22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Event</w:t>
            </w:r>
          </w:p>
        </w:tc>
        <w:tc>
          <w:tcPr>
            <w:tcW w:type="dxa" w:w="38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Key fields</w:t>
            </w:r>
          </w:p>
        </w:tc>
        <w:tc>
          <w:tcPr>
            <w:tcW w:type="dxa" w:w="22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Consumed by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xp_earned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user_id, amount, source, scope (weekly|lifetime), timestamp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Leagues, streak screen, Quests</w:t>
            </w:r>
          </w:p>
        </w:tc>
      </w:tr>
      <w:tr>
        <w:tc>
          <w:tcPr>
            <w:tcW w:type="dxa" w:w="2200"/>
            <w:shd w:fill="ED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streak_day_completed</w:t>
            </w:r>
          </w:p>
        </w:tc>
        <w:tc>
          <w:tcPr>
            <w:tcW w:type="dxa" w:w="3800"/>
            <w:shd w:fill="ED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user_id, streak_count, frozen (bool), timestamp</w:t>
            </w:r>
          </w:p>
        </w:tc>
        <w:tc>
          <w:tcPr>
            <w:tcW w:type="dxa" w:w="2200"/>
            <w:shd w:fill="ED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Streak screen, Feed, Rewards Store gate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concept_completed / sim_completed / quiz_completed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user_id, topic_id, step, score (quiz only), timestamp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Chapter path, exam agenda, session-complete screen, bookmarks</w:t>
            </w:r>
          </w:p>
        </w:tc>
      </w:tr>
      <w:tr>
        <w:tc>
          <w:tcPr>
            <w:tcW w:type="dxa" w:w="2200"/>
            <w:shd w:fill="ED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quest_completed</w:t>
            </w:r>
          </w:p>
        </w:tc>
        <w:tc>
          <w:tcPr>
            <w:tcW w:type="dxa" w:w="3800"/>
            <w:shd w:fill="ED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user_id, quest_id, reward_type, reward_value, timestamp</w:t>
            </w:r>
          </w:p>
        </w:tc>
        <w:tc>
          <w:tcPr>
            <w:tcW w:type="dxa" w:w="2200"/>
            <w:shd w:fill="ED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Quests, Feed (weekly badges)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badge_earned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user_id, badge_id, timestamp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Profile, Feed, Leagues (context)</w:t>
            </w:r>
          </w:p>
        </w:tc>
      </w:tr>
      <w:tr>
        <w:tc>
          <w:tcPr>
            <w:tcW w:type="dxa" w:w="2200"/>
            <w:shd w:fill="ED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bookmark_toggled</w:t>
            </w:r>
          </w:p>
        </w:tc>
        <w:tc>
          <w:tcPr>
            <w:tcW w:type="dxa" w:w="3800"/>
            <w:shd w:fill="ED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user_id, topic_id, type (concept|simulation|revision), timestamp</w:t>
            </w:r>
          </w:p>
        </w:tc>
        <w:tc>
          <w:tcPr>
            <w:tcW w:type="dxa" w:w="2200"/>
            <w:shd w:fill="ED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Home rail, Bookmarks screen, Profile</w:t>
            </w:r>
          </w:p>
        </w:tc>
      </w:tr>
    </w:tbl>
    <w:p>
      <w:pPr>
        <w:pStyle w:val="Heading1"/>
        <w:pBdr>
          <w:bottom w:val="single" w:color="1F2A44" w:sz="6" w:space="4"/>
        </w:pBdr>
        <w:spacing w:after="160" w:before="360"/>
      </w:pPr>
      <w:r>
        <w:rPr>
          <w:b/>
          <w:bCs/>
          <w:color w:val="1F2A44"/>
          <w:sz w:val="28"/>
          <w:szCs w:val="28"/>
        </w:rPr>
        <w:t xml:space="preserve">13. Open Decisions Before Build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Home screen density — six-plus stacked sections before subject browsing; decide what collapses or moves a tap deeper.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Friends' updates rail: permanent home placement vs. one tap away inside Leagues.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Sequential unlock vs. free navigation in the daily loop — whether a silent tap-through exists alongside the voice interaction.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Streak-repair cap reset cadence: calendar year vs. rolling 12 months vs. per-semester.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Gem-to-merch pricing pass with finance/ops against real fulfilment cost and ad revenue.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Merch logistics: sizes, initial delivery regions, stock/inventory ownership.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Unapproved-order gem hold: confirm the 7-day expiry default with legal/ops.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League cohort assignment: classroom-seeded vs. algorithmic small-group matching.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Whether merch eligibility (50-day streak) and other thresholds apply per-student regardless of how many devices/accounts a household has, to limit reward-farming.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Bookmark list grouping: one row per type vs. collapsed multi-type rows per topic.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Legal/compliance pass on ad placements, COPPA/DPDP obligations, and Play/Apple families policies before committing engineering time.</w:t>
      </w:r>
    </w:p>
    <w:p>
      <w:pPr>
        <w:pStyle w:val="Heading1"/>
        <w:pBdr>
          <w:bottom w:val="single" w:color="1F2A44" w:sz="6" w:space="4"/>
        </w:pBdr>
        <w:spacing w:after="160" w:before="360"/>
      </w:pPr>
      <w:r>
        <w:rPr>
          <w:b/>
          <w:bCs/>
          <w:color w:val="1F2A44"/>
          <w:sz w:val="28"/>
          <w:szCs w:val="28"/>
        </w:rPr>
        <w:t xml:space="preserve">14. Reference Prototype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EduAI_Master_Prototype.html is a self-contained, fully clickable implementation of the flows in this document — home rails and trails, the exam planner setup and agenda, the daily loop with the session-complete and ad-doubler screens, Quests, the Rewards Store and parent-approval flow, Streaks, Leagues/Feed, Profile/Invite, the chapter path, and bookmarking. State resets on page refresh (front-end only, no backend) and a couple of deeper branches are represented as toast confirmations rather than full screens to keep it a single file.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2026-07-19T08:06:01.806Z</dcterms:created>
  <dcterms:modified xsi:type="dcterms:W3CDTF">2026-07-19T08:06:01.818Z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