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5D" w:rsidRDefault="00CE0D73">
      <w:pPr>
        <w:pStyle w:val="Title"/>
        <w:contextualSpacing/>
        <w:rPr>
          <w:rFonts w:eastAsia="Trebuchet MS"/>
          <w:color w:val="90C226"/>
        </w:rPr>
      </w:pPr>
      <w:r>
        <w:rPr>
          <w:rFonts w:eastAsia="Trebuchet MS"/>
          <w:color w:val="90C226"/>
        </w:rPr>
        <w:t>Diseño Asistido por Computadora (CAD)</w:t>
      </w:r>
    </w:p>
    <w:p w:rsidR="00BB40F3" w:rsidRPr="00BB40F3" w:rsidRDefault="00BB40F3" w:rsidP="00BB40F3">
      <w:pPr>
        <w:pStyle w:val="Heading1"/>
      </w:pPr>
      <w:r>
        <w:rPr>
          <w:rFonts w:eastAsia="Trebuchet MS"/>
        </w:rPr>
        <w:t>Ambiente de diseño de circuitos lógicos</w:t>
      </w:r>
    </w:p>
    <w:p w:rsidR="00F8435D" w:rsidRDefault="00CE0D73">
      <w:pPr>
        <w:pStyle w:val="Heading1"/>
        <w:pBdr>
          <w:bottom w:val="single" w:sz="4" w:space="1" w:color="90C226"/>
        </w:pBdr>
        <w:spacing w:before="400" w:after="40"/>
        <w:rPr>
          <w:rFonts w:hAnsi="方正姚体"/>
        </w:rPr>
      </w:pPr>
      <w:r>
        <w:rPr>
          <w:rFonts w:eastAsia="Trebuchet MS"/>
          <w:color w:val="90C226"/>
        </w:rPr>
        <w:t>Definición de proyecto final</w:t>
      </w:r>
    </w:p>
    <w:p w:rsidR="00F8435D" w:rsidRDefault="00BB40F3">
      <w:pPr>
        <w:spacing w:after="120" w:line="264" w:lineRule="auto"/>
        <w:rPr>
          <w:rFonts w:eastAsia="Trebuchet MS"/>
        </w:rPr>
      </w:pPr>
      <w:r>
        <w:rPr>
          <w:rFonts w:eastAsia="Trebuchet MS"/>
        </w:rPr>
        <w:t>Desarrollar un aplicativo en AutoCAD con el API .NET que solucione un circuito lógico. El circuito lógico debe contar con las siguientes características.</w:t>
      </w:r>
    </w:p>
    <w:p w:rsidR="00BB40F3" w:rsidRDefault="00BB40F3" w:rsidP="00BB40F3">
      <w:pPr>
        <w:pStyle w:val="ListParagraph"/>
        <w:numPr>
          <w:ilvl w:val="0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Utilizar como entrada un pulso, VCC o tierra.</w:t>
      </w:r>
    </w:p>
    <w:p w:rsidR="00BB40F3" w:rsidRDefault="00BB40F3" w:rsidP="00BB40F3">
      <w:pPr>
        <w:pStyle w:val="ListParagraph"/>
        <w:numPr>
          <w:ilvl w:val="0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Las compuertas soportadas son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AND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OR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NAND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NOR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XOR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XNOR</w:t>
      </w:r>
    </w:p>
    <w:p w:rsidR="00BB40F3" w:rsidRDefault="00BB40F3" w:rsidP="00BB40F3">
      <w:pPr>
        <w:pStyle w:val="ListParagraph"/>
        <w:numPr>
          <w:ilvl w:val="1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NOT</w:t>
      </w:r>
    </w:p>
    <w:p w:rsidR="00492A65" w:rsidRDefault="00492A65" w:rsidP="00492A65">
      <w:pPr>
        <w:pStyle w:val="ListParagraph"/>
        <w:numPr>
          <w:ilvl w:val="0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Los elementos serán conectados con cables, dibujados con líneas o polilíneas.</w:t>
      </w:r>
    </w:p>
    <w:p w:rsidR="00BB40F3" w:rsidRDefault="00492A65" w:rsidP="00BB40F3">
      <w:pPr>
        <w:pStyle w:val="ListParagraph"/>
        <w:numPr>
          <w:ilvl w:val="0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La salida del circuito será conectado a un elemento de tipo salida, que desplegará como salida un pulso.</w:t>
      </w:r>
    </w:p>
    <w:p w:rsidR="00492A65" w:rsidRDefault="00492A65" w:rsidP="00BB40F3">
      <w:pPr>
        <w:pStyle w:val="ListParagraph"/>
        <w:numPr>
          <w:ilvl w:val="0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Podrá revisarse el estado del circuito en un periodo especifico, o inspeccionando una compuerta o un cable.</w:t>
      </w:r>
    </w:p>
    <w:p w:rsidR="00492A65" w:rsidRDefault="00492A65" w:rsidP="00BB40F3">
      <w:pPr>
        <w:pStyle w:val="ListParagraph"/>
        <w:numPr>
          <w:ilvl w:val="0"/>
          <w:numId w:val="4"/>
        </w:numPr>
        <w:spacing w:after="120" w:line="264" w:lineRule="auto"/>
        <w:rPr>
          <w:rFonts w:eastAsia="Trebuchet MS"/>
        </w:rPr>
      </w:pPr>
      <w:r>
        <w:rPr>
          <w:rFonts w:eastAsia="Trebuchet MS"/>
        </w:rPr>
        <w:t>Se deberá calcular el resultado de un circuito de n compuertas.</w:t>
      </w:r>
    </w:p>
    <w:p w:rsidR="00423A7B" w:rsidRPr="00BB40F3" w:rsidRDefault="00423A7B" w:rsidP="00423A7B">
      <w:r>
        <w:t xml:space="preserve">Además del aplicativo se debe realizarse un plan de negocios </w:t>
      </w:r>
      <w:r>
        <w:rPr>
          <w:rStyle w:val="tgc"/>
        </w:rPr>
        <w:t>que describa</w:t>
      </w:r>
      <w:r>
        <w:rPr>
          <w:rStyle w:val="tgc"/>
        </w:rPr>
        <w:t xml:space="preserve"> de manera general</w:t>
      </w:r>
      <w:r>
        <w:rPr>
          <w:rStyle w:val="tgc"/>
        </w:rPr>
        <w:t xml:space="preserve"> que estrategias se implementarían</w:t>
      </w:r>
      <w:r>
        <w:rPr>
          <w:rStyle w:val="tgc"/>
        </w:rPr>
        <w:t xml:space="preserve"> para </w:t>
      </w:r>
      <w:r>
        <w:rPr>
          <w:rStyle w:val="tgc"/>
        </w:rPr>
        <w:t>garantizar el éxito del producto.</w:t>
      </w:r>
    </w:p>
    <w:p w:rsidR="00F8435D" w:rsidRDefault="00CE0D73">
      <w:pPr>
        <w:pStyle w:val="Heading1"/>
        <w:pBdr>
          <w:bottom w:val="single" w:sz="4" w:space="1" w:color="90C226"/>
        </w:pBdr>
        <w:spacing w:before="400" w:after="40"/>
        <w:rPr>
          <w:rFonts w:eastAsia="Trebuchet MS"/>
          <w:color w:val="90C226"/>
        </w:rPr>
      </w:pPr>
      <w:r>
        <w:rPr>
          <w:rFonts w:eastAsia="Trebuchet MS"/>
          <w:color w:val="90C226"/>
        </w:rPr>
        <w:t>Objetivo</w:t>
      </w:r>
    </w:p>
    <w:p w:rsidR="00423A7B" w:rsidRDefault="00CE0D73">
      <w:pPr>
        <w:rPr>
          <w:rFonts w:eastAsia="Trebuchet MS"/>
        </w:rPr>
      </w:pPr>
      <w:r>
        <w:rPr>
          <w:rFonts w:eastAsia="Trebuchet MS"/>
        </w:rPr>
        <w:t xml:space="preserve">Integrar un ambiente de CAD la </w:t>
      </w:r>
      <w:r w:rsidR="00492A65">
        <w:rPr>
          <w:rFonts w:eastAsia="Trebuchet MS"/>
        </w:rPr>
        <w:t>información</w:t>
      </w:r>
      <w:r>
        <w:rPr>
          <w:rFonts w:eastAsia="Trebuchet MS"/>
        </w:rPr>
        <w:t xml:space="preserve"> </w:t>
      </w:r>
      <w:r w:rsidR="00423A7B">
        <w:rPr>
          <w:rFonts w:eastAsia="Trebuchet MS"/>
        </w:rPr>
        <w:t xml:space="preserve">de un circuito </w:t>
      </w:r>
      <w:r w:rsidR="00492A65">
        <w:rPr>
          <w:rFonts w:eastAsia="Trebuchet MS"/>
        </w:rPr>
        <w:t>lógic</w:t>
      </w:r>
      <w:r w:rsidR="00423A7B">
        <w:rPr>
          <w:rFonts w:eastAsia="Trebuchet MS"/>
        </w:rPr>
        <w:t>o con las</w:t>
      </w:r>
      <w:r>
        <w:rPr>
          <w:rFonts w:eastAsia="Trebuchet MS"/>
        </w:rPr>
        <w:t xml:space="preserve"> habilidades obtenidas por el alumno de CAD</w:t>
      </w:r>
      <w:r w:rsidR="00596227">
        <w:rPr>
          <w:rFonts w:eastAsia="Trebuchet MS"/>
        </w:rPr>
        <w:t>.</w:t>
      </w:r>
    </w:p>
    <w:p w:rsidR="00F8435D" w:rsidRPr="00596227" w:rsidRDefault="00596227" w:rsidP="00596227">
      <w:pPr>
        <w:pStyle w:val="Heading1"/>
        <w:pBdr>
          <w:bottom w:val="single" w:sz="4" w:space="1" w:color="90C226"/>
        </w:pBdr>
        <w:spacing w:before="400" w:after="40"/>
        <w:rPr>
          <w:rFonts w:eastAsia="Trebuchet MS"/>
          <w:color w:val="90C226"/>
        </w:rPr>
      </w:pPr>
      <w:r w:rsidRPr="00596227">
        <w:rPr>
          <w:rFonts w:eastAsia="Trebuchet MS"/>
          <w:color w:val="90C226"/>
        </w:rPr>
        <w:t>Puntos a Evaluar</w:t>
      </w:r>
    </w:p>
    <w:p w:rsidR="00423A7B" w:rsidRDefault="00423A7B" w:rsidP="00423A7B">
      <w:pPr>
        <w:pStyle w:val="ListParagraph"/>
        <w:contextualSpacing/>
        <w:rPr>
          <w:rFonts w:eastAsia="Trebuchet MS"/>
        </w:rPr>
      </w:pPr>
    </w:p>
    <w:p w:rsidR="00F8435D" w:rsidRDefault="00CE0D73">
      <w:pPr>
        <w:pStyle w:val="ListParagraph"/>
        <w:numPr>
          <w:ilvl w:val="0"/>
          <w:numId w:val="1"/>
        </w:numPr>
        <w:contextualSpacing/>
        <w:rPr>
          <w:rFonts w:eastAsia="Trebuchet MS"/>
        </w:rPr>
      </w:pPr>
      <w:r>
        <w:rPr>
          <w:rFonts w:eastAsia="Trebuchet MS"/>
        </w:rPr>
        <w:t>Entendimiento del problema</w:t>
      </w:r>
    </w:p>
    <w:p w:rsidR="00F8435D" w:rsidRDefault="00CE0D73">
      <w:pPr>
        <w:pStyle w:val="ListParagraph"/>
        <w:numPr>
          <w:ilvl w:val="0"/>
          <w:numId w:val="1"/>
        </w:numPr>
        <w:contextualSpacing/>
        <w:rPr>
          <w:rFonts w:eastAsia="Trebuchet MS"/>
        </w:rPr>
      </w:pPr>
      <w:r>
        <w:rPr>
          <w:rFonts w:eastAsia="Trebuchet MS"/>
        </w:rPr>
        <w:t>Definición de la solución</w:t>
      </w:r>
    </w:p>
    <w:p w:rsidR="00F8435D" w:rsidRDefault="00CE0D73">
      <w:pPr>
        <w:pStyle w:val="ListParagraph"/>
        <w:numPr>
          <w:ilvl w:val="0"/>
          <w:numId w:val="1"/>
        </w:numPr>
        <w:contextualSpacing/>
        <w:rPr>
          <w:rFonts w:eastAsia="Trebuchet MS"/>
        </w:rPr>
      </w:pPr>
      <w:r>
        <w:rPr>
          <w:rFonts w:eastAsia="Trebuchet MS"/>
        </w:rPr>
        <w:t>Presentación de resultados</w:t>
      </w:r>
    </w:p>
    <w:p w:rsidR="00F8435D" w:rsidRDefault="00CE0D73">
      <w:pPr>
        <w:pStyle w:val="ListParagraph"/>
        <w:numPr>
          <w:ilvl w:val="0"/>
          <w:numId w:val="1"/>
        </w:numPr>
        <w:contextualSpacing/>
        <w:rPr>
          <w:rFonts w:eastAsia="Trebuchet MS"/>
        </w:rPr>
      </w:pPr>
      <w:r>
        <w:rPr>
          <w:rFonts w:eastAsia="Trebuchet MS"/>
        </w:rPr>
        <w:t>Trabajo en equipo</w:t>
      </w:r>
    </w:p>
    <w:p w:rsidR="00F8435D" w:rsidRDefault="00CE0D73">
      <w:pPr>
        <w:pStyle w:val="Heading1"/>
        <w:pBdr>
          <w:bottom w:val="single" w:sz="4" w:space="1" w:color="90C226"/>
        </w:pBdr>
        <w:spacing w:before="400" w:after="40"/>
        <w:rPr>
          <w:rFonts w:eastAsia="Trebuchet MS"/>
          <w:color w:val="90C226"/>
        </w:rPr>
      </w:pPr>
      <w:r>
        <w:rPr>
          <w:rFonts w:eastAsia="Trebuchet MS"/>
          <w:color w:val="90C226"/>
        </w:rPr>
        <w:lastRenderedPageBreak/>
        <w:t>Especificaciones</w:t>
      </w:r>
    </w:p>
    <w:p w:rsidR="00423A7B" w:rsidRDefault="00CE0D73" w:rsidP="00423A7B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 w:rsidRPr="00423A7B">
        <w:rPr>
          <w:rFonts w:eastAsia="Trebuchet MS"/>
        </w:rPr>
        <w:t xml:space="preserve">El ambiente gáfico será AutoCAD Educativo </w:t>
      </w:r>
      <w:r w:rsidR="00086816" w:rsidRPr="00423A7B">
        <w:rPr>
          <w:rFonts w:eastAsia="Trebuchet MS"/>
        </w:rPr>
        <w:t xml:space="preserve">en cualquiera de las siguientes versiones </w:t>
      </w:r>
      <w:r w:rsidRPr="00423A7B">
        <w:rPr>
          <w:rFonts w:eastAsia="Trebuchet MS"/>
        </w:rPr>
        <w:t>2014</w:t>
      </w:r>
      <w:r w:rsidR="00423A7B" w:rsidRPr="00423A7B">
        <w:rPr>
          <w:rFonts w:eastAsia="Trebuchet MS"/>
        </w:rPr>
        <w:t xml:space="preserve"> en adelante</w:t>
      </w:r>
    </w:p>
    <w:p w:rsidR="004D373B" w:rsidRDefault="00CE0D73" w:rsidP="004D373B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 w:rsidRPr="004D373B">
        <w:rPr>
          <w:rFonts w:eastAsia="Trebuchet MS"/>
        </w:rPr>
        <w:t xml:space="preserve">Deberán </w:t>
      </w:r>
      <w:r w:rsidR="004D373B" w:rsidRPr="004D373B">
        <w:rPr>
          <w:rFonts w:eastAsia="Trebuchet MS"/>
        </w:rPr>
        <w:t>definir una interfaz gráfica en donde el usuario pueda construir un circuito</w:t>
      </w:r>
      <w:r w:rsidR="00D11443">
        <w:rPr>
          <w:rFonts w:eastAsia="Trebuchet MS"/>
        </w:rPr>
        <w:t xml:space="preserve"> lógico</w:t>
      </w:r>
      <w:r w:rsidRPr="004D373B">
        <w:rPr>
          <w:rFonts w:eastAsia="Trebuchet MS"/>
        </w:rPr>
        <w:t>.</w:t>
      </w:r>
      <w:r w:rsidR="004D373B">
        <w:rPr>
          <w:rFonts w:eastAsia="Trebuchet MS"/>
        </w:rPr>
        <w:t xml:space="preserve"> </w:t>
      </w:r>
      <w:r w:rsidR="004D373B" w:rsidRPr="004D373B">
        <w:rPr>
          <w:rFonts w:eastAsia="Trebuchet MS"/>
        </w:rPr>
        <w:t>Los elementos que puede insertar el usuario son</w:t>
      </w:r>
      <w:r w:rsidR="004D373B">
        <w:rPr>
          <w:rFonts w:eastAsia="Trebuchet MS"/>
        </w:rPr>
        <w:t>:</w:t>
      </w:r>
    </w:p>
    <w:p w:rsidR="004D373B" w:rsidRDefault="004D373B" w:rsidP="004D373B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Compuertas lógicas</w:t>
      </w:r>
    </w:p>
    <w:p w:rsidR="004D373B" w:rsidRDefault="004D373B" w:rsidP="004D373B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Símbolo VCC</w:t>
      </w:r>
    </w:p>
    <w:p w:rsidR="004D373B" w:rsidRDefault="004D373B" w:rsidP="004D373B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Símbolo GND</w:t>
      </w:r>
    </w:p>
    <w:p w:rsidR="004D373B" w:rsidRDefault="004D373B" w:rsidP="004D373B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Pulso</w:t>
      </w:r>
    </w:p>
    <w:p w:rsidR="004D373B" w:rsidRDefault="004D373B" w:rsidP="004D373B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Salida</w:t>
      </w:r>
    </w:p>
    <w:p w:rsidR="00C8423F" w:rsidRDefault="00C8423F" w:rsidP="00C8423F">
      <w:pPr>
        <w:pStyle w:val="ListParagraph"/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La interfaz puede quedar de la siguiente manera</w:t>
      </w:r>
    </w:p>
    <w:p w:rsidR="00C8423F" w:rsidRDefault="00C8423F" w:rsidP="009B0EAF">
      <w:pPr>
        <w:pStyle w:val="ListParagraph"/>
        <w:spacing w:after="120" w:line="264" w:lineRule="auto"/>
        <w:contextualSpacing/>
        <w:rPr>
          <w:rFonts w:eastAsia="Trebuchet MS"/>
        </w:rPr>
      </w:pPr>
      <w:r>
        <w:rPr>
          <w:rFonts w:eastAsia="Trebuchet MS"/>
          <w:noProof/>
        </w:rPr>
        <w:drawing>
          <wp:inline distT="0" distB="0" distL="0" distR="0">
            <wp:extent cx="5934710" cy="31661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AF" w:rsidRDefault="009B0EAF" w:rsidP="009B0EAF">
      <w:pPr>
        <w:pStyle w:val="ListParagraph"/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La interfaz contará con un ribbon que ejecute los comandos de la aplicación. Los comandos a ejecutar son.</w:t>
      </w:r>
    </w:p>
    <w:p w:rsidR="009B0EAF" w:rsidRDefault="009B0EAF" w:rsidP="009B0EAF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Conectar</w:t>
      </w:r>
    </w:p>
    <w:p w:rsidR="00E77242" w:rsidRDefault="00E77242" w:rsidP="00E77242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Calcular</w:t>
      </w:r>
    </w:p>
    <w:p w:rsidR="009B0EAF" w:rsidRDefault="009B0EAF" w:rsidP="009B0EAF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Inspeccionar</w:t>
      </w:r>
    </w:p>
    <w:p w:rsidR="009B0EAF" w:rsidRPr="009B0EAF" w:rsidRDefault="009B0EAF" w:rsidP="009B0EAF">
      <w:pPr>
        <w:pStyle w:val="ListParagraph"/>
        <w:numPr>
          <w:ilvl w:val="1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Checar periodo</w:t>
      </w:r>
    </w:p>
    <w:p w:rsidR="00C8423F" w:rsidRDefault="00D11443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Diseño</w:t>
      </w:r>
      <w:r w:rsidR="00CE0D73">
        <w:rPr>
          <w:rFonts w:eastAsia="Trebuchet MS"/>
        </w:rPr>
        <w:t xml:space="preserve"> de las entidades </w:t>
      </w:r>
      <w:r w:rsidR="009B0EAF">
        <w:rPr>
          <w:rFonts w:eastAsia="Trebuchet MS"/>
        </w:rPr>
        <w:t>que componen a la aplicación con</w:t>
      </w:r>
      <w:r w:rsidR="004D373B">
        <w:rPr>
          <w:rFonts w:eastAsia="Trebuchet MS"/>
        </w:rPr>
        <w:t xml:space="preserve"> clases y simbologías en bloques para compuertas, símbolo VCC, símbolo </w:t>
      </w:r>
      <w:r w:rsidR="00C8423F">
        <w:rPr>
          <w:rFonts w:eastAsia="Trebuchet MS"/>
        </w:rPr>
        <w:t>GND y salida.</w:t>
      </w:r>
    </w:p>
    <w:p w:rsidR="00C8423F" w:rsidRDefault="009B0EAF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Funcionalidad de la aplicación</w:t>
      </w:r>
      <w:r w:rsidR="00D11443">
        <w:rPr>
          <w:rFonts w:eastAsia="Trebuchet MS"/>
        </w:rPr>
        <w:t>.</w:t>
      </w:r>
    </w:p>
    <w:p w:rsidR="009B0EAF" w:rsidRPr="009B0EAF" w:rsidRDefault="009B0EAF" w:rsidP="009B0EAF">
      <w:pPr>
        <w:pStyle w:val="ListParagraph"/>
        <w:numPr>
          <w:ilvl w:val="2"/>
          <w:numId w:val="2"/>
        </w:numPr>
        <w:spacing w:after="120" w:line="264" w:lineRule="auto"/>
        <w:contextualSpacing/>
        <w:rPr>
          <w:rFonts w:eastAsia="Trebuchet MS"/>
          <w:b/>
        </w:rPr>
      </w:pPr>
      <w:r w:rsidRPr="009B0EAF">
        <w:rPr>
          <w:rFonts w:eastAsia="Trebuchet MS"/>
          <w:b/>
        </w:rPr>
        <w:t>Conexión</w:t>
      </w:r>
      <w:r>
        <w:rPr>
          <w:rFonts w:eastAsia="Trebuchet MS"/>
          <w:b/>
        </w:rPr>
        <w:t xml:space="preserve">: </w:t>
      </w:r>
      <w:r>
        <w:rPr>
          <w:rFonts w:eastAsia="Trebuchet MS"/>
        </w:rPr>
        <w:t>El comando conectar dibuja una línea o una polilínea que genera un objeto cable que puede realizar las siguientes conexiones.</w:t>
      </w:r>
    </w:p>
    <w:p w:rsidR="009B0EAF" w:rsidRDefault="009B0EAF" w:rsidP="009B0EAF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Compuerta a Compuerta (Solo Salida a entrada)</w:t>
      </w:r>
    </w:p>
    <w:p w:rsidR="009B0EAF" w:rsidRDefault="009B0EAF" w:rsidP="009B0EAF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Pulso, VCC o GND a entrada de compuerta (mandar error al tratar de conectar a la salida de una compuerta)</w:t>
      </w:r>
    </w:p>
    <w:p w:rsidR="009B0EAF" w:rsidRDefault="009B0EAF" w:rsidP="009B0EAF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Salida de compuerta a símbolo de salida.</w:t>
      </w:r>
    </w:p>
    <w:p w:rsidR="009B0EAF" w:rsidRPr="00E77242" w:rsidRDefault="00E77242" w:rsidP="00E77242">
      <w:pPr>
        <w:pStyle w:val="ListParagraph"/>
        <w:spacing w:after="120" w:line="264" w:lineRule="auto"/>
        <w:ind w:left="2160"/>
        <w:contextualSpacing/>
        <w:rPr>
          <w:rFonts w:eastAsia="Trebuchet MS"/>
          <w:b/>
        </w:rPr>
      </w:pPr>
      <w:r>
        <w:rPr>
          <w:rFonts w:eastAsia="Trebuchet MS"/>
        </w:rPr>
        <w:t>Las características de una conexión son</w:t>
      </w:r>
    </w:p>
    <w:p w:rsidR="00E77242" w:rsidRDefault="00E77242" w:rsidP="00E77242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No se permite múltiples conexiones a un mismo objeto de conexión.</w:t>
      </w:r>
    </w:p>
    <w:p w:rsidR="00E77242" w:rsidRDefault="00E77242" w:rsidP="00E77242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lastRenderedPageBreak/>
        <w:t>De existir un elemento conectado, decidir si se borra el cable o se notifica al usuario.</w:t>
      </w:r>
    </w:p>
    <w:p w:rsidR="00E77242" w:rsidRDefault="00E77242" w:rsidP="00E77242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Permitir desconectar el cable borrando la línea.</w:t>
      </w:r>
    </w:p>
    <w:p w:rsidR="0044253A" w:rsidRDefault="0044253A" w:rsidP="00E77242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El tamaño de un pulso conectado es variable, no es necesario que todos los pulsos sean de la misma duración.</w:t>
      </w:r>
    </w:p>
    <w:p w:rsidR="009B0EAF" w:rsidRPr="00E77242" w:rsidRDefault="00E77242" w:rsidP="009B0EAF">
      <w:pPr>
        <w:pStyle w:val="ListParagraph"/>
        <w:numPr>
          <w:ilvl w:val="2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 xml:space="preserve">Calcular: </w:t>
      </w:r>
      <w:r w:rsidRPr="00E77242">
        <w:rPr>
          <w:rFonts w:eastAsia="Trebuchet MS"/>
        </w:rPr>
        <w:t>El comand</w:t>
      </w:r>
      <w:r>
        <w:rPr>
          <w:rFonts w:eastAsia="Trebuchet MS"/>
        </w:rPr>
        <w:t xml:space="preserve">o se ejecuta solicitando al usuario que seleccione los elementos del circuito, usar un método de selección </w:t>
      </w:r>
      <w:proofErr w:type="spellStart"/>
      <w:r w:rsidRPr="00E77242">
        <w:rPr>
          <w:rFonts w:eastAsia="Trebuchet MS"/>
          <w:i/>
        </w:rPr>
        <w:t>PromptSelection</w:t>
      </w:r>
      <w:proofErr w:type="spellEnd"/>
      <w:r w:rsidR="00D11443">
        <w:rPr>
          <w:rFonts w:eastAsia="Trebuchet MS"/>
          <w:i/>
        </w:rPr>
        <w:t>.</w:t>
      </w:r>
      <w:r>
        <w:rPr>
          <w:rFonts w:eastAsia="Trebuchet MS"/>
        </w:rPr>
        <w:t xml:space="preserve"> </w:t>
      </w:r>
      <w:r w:rsidR="00D11443">
        <w:rPr>
          <w:rFonts w:eastAsia="Trebuchet MS"/>
        </w:rPr>
        <w:t xml:space="preserve">Antes de calcular el resultado </w:t>
      </w:r>
      <w:r>
        <w:rPr>
          <w:rFonts w:eastAsia="Trebuchet MS"/>
        </w:rPr>
        <w:t>se valida primero el circuito</w:t>
      </w:r>
      <w:r w:rsidR="00D11443">
        <w:rPr>
          <w:rFonts w:eastAsia="Trebuchet MS"/>
        </w:rPr>
        <w:t>, los puntos a validar son:</w:t>
      </w:r>
    </w:p>
    <w:p w:rsidR="00E77242" w:rsidRDefault="00E77242" w:rsidP="00E77242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Todas las compuertas tienen entradas conectadas</w:t>
      </w:r>
    </w:p>
    <w:p w:rsidR="00E77242" w:rsidRDefault="00E77242" w:rsidP="00E77242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Existe un elemento de tipo salida</w:t>
      </w:r>
    </w:p>
    <w:p w:rsidR="00E77242" w:rsidRDefault="00D11443" w:rsidP="00134AEE">
      <w:pPr>
        <w:pStyle w:val="ListParagraph"/>
        <w:spacing w:after="120" w:line="264" w:lineRule="auto"/>
        <w:ind w:left="2160"/>
        <w:contextualSpacing/>
        <w:rPr>
          <w:rFonts w:eastAsia="Trebuchet MS"/>
        </w:rPr>
      </w:pPr>
      <w:r>
        <w:rPr>
          <w:rFonts w:eastAsia="Trebuchet MS"/>
        </w:rPr>
        <w:t>Después</w:t>
      </w:r>
      <w:r w:rsidR="00134AEE">
        <w:rPr>
          <w:rFonts w:eastAsia="Trebuchet MS"/>
        </w:rPr>
        <w:t xml:space="preserve"> se realiza el cálculo del circuito de manera recursiva o iterativa. Se recomienda que se solucione creando un árbol que comience por la salida y se resuelva en Post-</w:t>
      </w:r>
      <w:proofErr w:type="spellStart"/>
      <w:r w:rsidR="00134AEE">
        <w:rPr>
          <w:rFonts w:eastAsia="Trebuchet MS"/>
        </w:rPr>
        <w:t>Order</w:t>
      </w:r>
      <w:proofErr w:type="spellEnd"/>
      <w:r w:rsidR="00134AEE">
        <w:rPr>
          <w:rFonts w:eastAsia="Trebuchet MS"/>
        </w:rPr>
        <w:t>.</w:t>
      </w:r>
    </w:p>
    <w:p w:rsidR="0044253A" w:rsidRDefault="0044253A" w:rsidP="00134AEE">
      <w:pPr>
        <w:pStyle w:val="ListParagraph"/>
        <w:spacing w:after="120" w:line="264" w:lineRule="auto"/>
        <w:ind w:left="2160"/>
        <w:contextualSpacing/>
        <w:rPr>
          <w:rFonts w:eastAsia="Trebuchet MS"/>
        </w:rPr>
      </w:pPr>
      <w:r>
        <w:rPr>
          <w:rFonts w:eastAsia="Trebuchet MS"/>
        </w:rPr>
        <w:t xml:space="preserve">El cálculo </w:t>
      </w:r>
      <w:r w:rsidR="00D11443">
        <w:rPr>
          <w:rFonts w:eastAsia="Trebuchet MS"/>
        </w:rPr>
        <w:t>debe considerar lo siguiente</w:t>
      </w:r>
      <w:r>
        <w:rPr>
          <w:rFonts w:eastAsia="Trebuchet MS"/>
        </w:rPr>
        <w:t>.</w:t>
      </w:r>
    </w:p>
    <w:p w:rsidR="0044253A" w:rsidRDefault="0044253A" w:rsidP="0044253A">
      <w:pPr>
        <w:pStyle w:val="ListParagraph"/>
        <w:numPr>
          <w:ilvl w:val="0"/>
          <w:numId w:val="7"/>
        </w:numPr>
        <w:spacing w:after="120" w:line="264" w:lineRule="auto"/>
        <w:contextualSpacing/>
        <w:rPr>
          <w:rFonts w:eastAsia="Trebuchet MS"/>
          <w:b/>
        </w:rPr>
      </w:pPr>
      <w:r w:rsidRPr="00BC1763">
        <w:rPr>
          <w:rFonts w:eastAsia="Trebuchet MS"/>
          <w:b/>
        </w:rPr>
        <w:t>Los pulsos de entrada si definen distin</w:t>
      </w:r>
      <w:r w:rsidR="00BC1763" w:rsidRPr="00BC1763">
        <w:rPr>
          <w:rFonts w:eastAsia="Trebuchet MS"/>
          <w:b/>
        </w:rPr>
        <w:t xml:space="preserve">tos tiempos, el pulso de menor tiempo repetirá el último valor para </w:t>
      </w:r>
      <w:r w:rsidR="00D11443">
        <w:rPr>
          <w:rFonts w:eastAsia="Trebuchet MS"/>
          <w:b/>
        </w:rPr>
        <w:t>igualar en tamaño</w:t>
      </w:r>
      <w:r w:rsidR="00BC1763" w:rsidRPr="00BC1763">
        <w:rPr>
          <w:rFonts w:eastAsia="Trebuchet MS"/>
          <w:b/>
        </w:rPr>
        <w:t xml:space="preserve"> al pulso de mayor tiempo.</w:t>
      </w:r>
    </w:p>
    <w:p w:rsidR="00D11443" w:rsidRDefault="00D11443" w:rsidP="0044253A">
      <w:pPr>
        <w:pStyle w:val="ListParagraph"/>
        <w:numPr>
          <w:ilvl w:val="0"/>
          <w:numId w:val="7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VCC es verdadero en todo momento</w:t>
      </w:r>
    </w:p>
    <w:p w:rsidR="00D11443" w:rsidRPr="00BC1763" w:rsidRDefault="00D11443" w:rsidP="0044253A">
      <w:pPr>
        <w:pStyle w:val="ListParagraph"/>
        <w:numPr>
          <w:ilvl w:val="0"/>
          <w:numId w:val="7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GND es falso en todo momento</w:t>
      </w:r>
    </w:p>
    <w:p w:rsidR="00BC1763" w:rsidRPr="00BC1763" w:rsidRDefault="00BC1763" w:rsidP="0044253A">
      <w:pPr>
        <w:pStyle w:val="ListParagraph"/>
        <w:numPr>
          <w:ilvl w:val="0"/>
          <w:numId w:val="7"/>
        </w:numPr>
        <w:spacing w:after="120" w:line="264" w:lineRule="auto"/>
        <w:contextualSpacing/>
        <w:rPr>
          <w:rFonts w:eastAsia="Trebuchet MS"/>
          <w:b/>
        </w:rPr>
      </w:pPr>
      <w:r w:rsidRPr="00BC1763">
        <w:rPr>
          <w:rFonts w:eastAsia="Trebuchet MS"/>
          <w:b/>
        </w:rPr>
        <w:t xml:space="preserve">El pulso </w:t>
      </w:r>
      <w:r w:rsidR="00D11443">
        <w:rPr>
          <w:rFonts w:eastAsia="Trebuchet MS"/>
          <w:b/>
        </w:rPr>
        <w:t xml:space="preserve">resultante </w:t>
      </w:r>
      <w:r w:rsidRPr="00BC1763">
        <w:rPr>
          <w:rFonts w:eastAsia="Trebuchet MS"/>
          <w:b/>
        </w:rPr>
        <w:t>es igual en tamaño al de mayor pulso</w:t>
      </w:r>
      <w:r w:rsidR="00D11443">
        <w:rPr>
          <w:rFonts w:eastAsia="Trebuchet MS"/>
          <w:b/>
        </w:rPr>
        <w:t xml:space="preserve"> de entrada.</w:t>
      </w:r>
    </w:p>
    <w:p w:rsidR="00D11443" w:rsidRDefault="00BC1763" w:rsidP="0044253A">
      <w:pPr>
        <w:pStyle w:val="ListParagraph"/>
        <w:numPr>
          <w:ilvl w:val="0"/>
          <w:numId w:val="7"/>
        </w:numPr>
        <w:spacing w:after="120" w:line="264" w:lineRule="auto"/>
        <w:contextualSpacing/>
        <w:rPr>
          <w:rFonts w:eastAsia="Trebuchet MS"/>
          <w:b/>
        </w:rPr>
      </w:pPr>
      <w:r w:rsidRPr="00BC1763">
        <w:rPr>
          <w:rFonts w:eastAsia="Trebuchet MS"/>
          <w:b/>
        </w:rPr>
        <w:t xml:space="preserve">El periodo que se muestra en las compuertas es el </w:t>
      </w:r>
      <w:r w:rsidR="00D11443">
        <w:rPr>
          <w:rFonts w:eastAsia="Trebuchet MS"/>
          <w:b/>
        </w:rPr>
        <w:t>último valor del pulso.</w:t>
      </w:r>
    </w:p>
    <w:p w:rsidR="00BC1763" w:rsidRPr="00BC1763" w:rsidRDefault="00BC1763" w:rsidP="0044253A">
      <w:pPr>
        <w:pStyle w:val="ListParagraph"/>
        <w:numPr>
          <w:ilvl w:val="0"/>
          <w:numId w:val="7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>La búsqueda de las compuert</w:t>
      </w:r>
      <w:r w:rsidR="00D11443">
        <w:rPr>
          <w:rFonts w:eastAsia="Trebuchet MS"/>
          <w:b/>
        </w:rPr>
        <w:t xml:space="preserve">as se realiza de manera gráfica, no debe haber </w:t>
      </w:r>
      <w:proofErr w:type="spellStart"/>
      <w:r w:rsidR="00D11443">
        <w:rPr>
          <w:rFonts w:eastAsia="Trebuchet MS"/>
          <w:b/>
        </w:rPr>
        <w:t>Prompts</w:t>
      </w:r>
      <w:proofErr w:type="spellEnd"/>
      <w:r w:rsidR="00D11443">
        <w:rPr>
          <w:rFonts w:eastAsia="Trebuchet MS"/>
          <w:b/>
        </w:rPr>
        <w:t xml:space="preserve"> de selección.</w:t>
      </w:r>
    </w:p>
    <w:p w:rsidR="00134AEE" w:rsidRDefault="00134AEE" w:rsidP="00134AEE">
      <w:pPr>
        <w:pStyle w:val="ListParagraph"/>
        <w:spacing w:after="120" w:line="264" w:lineRule="auto"/>
        <w:ind w:left="2160"/>
        <w:contextualSpacing/>
        <w:rPr>
          <w:rFonts w:eastAsia="Trebuchet MS"/>
        </w:rPr>
      </w:pPr>
      <w:r>
        <w:rPr>
          <w:rFonts w:eastAsia="Trebuchet MS"/>
        </w:rPr>
        <w:t>Una vez calculado el resultado insertar el pulso correspondiente a un lado del símbolo de salida del circuito.</w:t>
      </w:r>
    </w:p>
    <w:p w:rsidR="0044253A" w:rsidRPr="00134AEE" w:rsidRDefault="0044253A" w:rsidP="00D11443">
      <w:pPr>
        <w:pStyle w:val="ListParagraph"/>
        <w:spacing w:after="120" w:line="264" w:lineRule="auto"/>
        <w:ind w:left="2160"/>
        <w:contextualSpacing/>
        <w:jc w:val="center"/>
        <w:rPr>
          <w:rFonts w:eastAsia="Trebuchet MS"/>
        </w:rPr>
      </w:pPr>
      <w:r>
        <w:rPr>
          <w:noProof/>
        </w:rPr>
        <w:drawing>
          <wp:inline distT="0" distB="0" distL="0" distR="0" wp14:anchorId="4A3129B7" wp14:editId="15D56E11">
            <wp:extent cx="3728588" cy="95825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810" cy="9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3A" w:rsidRPr="0044253A" w:rsidRDefault="0044253A" w:rsidP="00E77242">
      <w:pPr>
        <w:pStyle w:val="ListParagraph"/>
        <w:numPr>
          <w:ilvl w:val="2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 xml:space="preserve">Inspeccionar: </w:t>
      </w:r>
      <w:r>
        <w:rPr>
          <w:rFonts w:eastAsia="Trebuchet MS"/>
        </w:rPr>
        <w:t xml:space="preserve">El comando permite seleccionar una compuerta o un cable, una vez seleccionada, se solicita el punto de inserción del pulso resultante en ese punto del circuito. </w:t>
      </w:r>
    </w:p>
    <w:p w:rsidR="0044253A" w:rsidRPr="0044253A" w:rsidRDefault="0044253A" w:rsidP="0044253A">
      <w:pPr>
        <w:pStyle w:val="ListParagraph"/>
        <w:spacing w:after="120" w:line="264" w:lineRule="auto"/>
        <w:ind w:left="2160"/>
        <w:contextualSpacing/>
        <w:rPr>
          <w:rFonts w:eastAsia="Trebuchet MS"/>
          <w:b/>
        </w:rPr>
      </w:pPr>
      <w:r w:rsidRPr="0044253A">
        <w:rPr>
          <w:rFonts w:eastAsia="Trebuchet MS"/>
          <w:b/>
        </w:rPr>
        <w:t>Notas</w:t>
      </w:r>
    </w:p>
    <w:p w:rsidR="00E77242" w:rsidRPr="0044253A" w:rsidRDefault="0044253A" w:rsidP="0044253A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</w:rPr>
        <w:t xml:space="preserve">Este comando requiere que el comando </w:t>
      </w:r>
      <w:r w:rsidRPr="0044253A">
        <w:rPr>
          <w:rFonts w:eastAsia="Trebuchet MS"/>
          <w:b/>
        </w:rPr>
        <w:t>Calcular</w:t>
      </w:r>
      <w:r>
        <w:rPr>
          <w:rFonts w:eastAsia="Trebuchet MS"/>
        </w:rPr>
        <w:t xml:space="preserve"> se haya ejecutado en el circuito, en caso de no haber sido ejecutado solicitar al usuario que lo ejecute.</w:t>
      </w:r>
    </w:p>
    <w:p w:rsidR="0044253A" w:rsidRDefault="0044253A" w:rsidP="0044253A">
      <w:pPr>
        <w:pStyle w:val="ListParagraph"/>
        <w:spacing w:after="120" w:line="264" w:lineRule="auto"/>
        <w:ind w:left="2160"/>
        <w:contextualSpacing/>
        <w:rPr>
          <w:rFonts w:eastAsia="Trebuchet MS"/>
          <w:b/>
        </w:rPr>
      </w:pPr>
      <w:proofErr w:type="spellStart"/>
      <w:r>
        <w:rPr>
          <w:rFonts w:eastAsia="Trebuchet MS"/>
          <w:b/>
        </w:rPr>
        <w:t>Tip</w:t>
      </w:r>
      <w:proofErr w:type="spellEnd"/>
    </w:p>
    <w:p w:rsidR="0044253A" w:rsidRPr="0044253A" w:rsidRDefault="0044253A" w:rsidP="0044253A">
      <w:pPr>
        <w:pStyle w:val="ListParagraph"/>
        <w:numPr>
          <w:ilvl w:val="3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</w:rPr>
        <w:t xml:space="preserve">Si al momento de calcular se escribe la información del pulso en el </w:t>
      </w:r>
      <w:r w:rsidR="00D11443">
        <w:rPr>
          <w:rFonts w:eastAsia="Trebuchet MS"/>
        </w:rPr>
        <w:t>cable (uso de diccionarios)</w:t>
      </w:r>
      <w:r>
        <w:rPr>
          <w:rFonts w:eastAsia="Trebuchet MS"/>
        </w:rPr>
        <w:t>, solo será necesario leer el valor de</w:t>
      </w:r>
      <w:r w:rsidR="00D11443">
        <w:rPr>
          <w:rFonts w:eastAsia="Trebuchet MS"/>
        </w:rPr>
        <w:t xml:space="preserve">l cable en lugar de calcular al </w:t>
      </w:r>
      <w:proofErr w:type="spellStart"/>
      <w:r>
        <w:rPr>
          <w:rFonts w:eastAsia="Trebuchet MS"/>
        </w:rPr>
        <w:t>subcircuito</w:t>
      </w:r>
      <w:proofErr w:type="spellEnd"/>
      <w:r>
        <w:rPr>
          <w:rFonts w:eastAsia="Trebuchet MS"/>
        </w:rPr>
        <w:t>.</w:t>
      </w:r>
    </w:p>
    <w:p w:rsidR="0044253A" w:rsidRPr="00BC1763" w:rsidRDefault="0044253A" w:rsidP="00E77242">
      <w:pPr>
        <w:pStyle w:val="ListParagraph"/>
        <w:numPr>
          <w:ilvl w:val="2"/>
          <w:numId w:val="2"/>
        </w:numPr>
        <w:spacing w:after="120" w:line="264" w:lineRule="auto"/>
        <w:contextualSpacing/>
        <w:rPr>
          <w:rFonts w:eastAsia="Trebuchet MS"/>
          <w:b/>
        </w:rPr>
      </w:pPr>
      <w:r>
        <w:rPr>
          <w:rFonts w:eastAsia="Trebuchet MS"/>
          <w:b/>
        </w:rPr>
        <w:t xml:space="preserve">Checar periodo: </w:t>
      </w:r>
      <w:r>
        <w:rPr>
          <w:rFonts w:eastAsia="Trebuchet MS"/>
        </w:rPr>
        <w:t>Este comando se ejecuta una vez que se haya calculado el circuito, solicita al usuario un valor numérico de tipo entero</w:t>
      </w:r>
      <w:r w:rsidR="00D11443">
        <w:rPr>
          <w:rFonts w:eastAsia="Trebuchet MS"/>
        </w:rPr>
        <w:t>,</w:t>
      </w:r>
      <w:r>
        <w:rPr>
          <w:rFonts w:eastAsia="Trebuchet MS"/>
        </w:rPr>
        <w:t xml:space="preserve"> que define un periodo del pulso</w:t>
      </w:r>
      <w:r w:rsidR="00D11443">
        <w:rPr>
          <w:rFonts w:eastAsia="Trebuchet MS"/>
        </w:rPr>
        <w:t>.</w:t>
      </w:r>
      <w:r>
        <w:rPr>
          <w:rFonts w:eastAsia="Trebuchet MS"/>
        </w:rPr>
        <w:t xml:space="preserve"> </w:t>
      </w:r>
      <w:r w:rsidR="00D11443">
        <w:rPr>
          <w:rFonts w:eastAsia="Trebuchet MS"/>
        </w:rPr>
        <w:t>E</w:t>
      </w:r>
      <w:r>
        <w:rPr>
          <w:rFonts w:eastAsia="Trebuchet MS"/>
        </w:rPr>
        <w:t>l periodo debe ser menor al</w:t>
      </w:r>
      <w:r w:rsidR="00BC1763">
        <w:rPr>
          <w:rFonts w:eastAsia="Trebuchet MS"/>
        </w:rPr>
        <w:t xml:space="preserve"> tamaño del pulso de salida, de ser mayor</w:t>
      </w:r>
      <w:r w:rsidR="00D11443">
        <w:rPr>
          <w:rFonts w:eastAsia="Trebuchet MS"/>
        </w:rPr>
        <w:t xml:space="preserve"> devolver el último valor del pulso</w:t>
      </w:r>
      <w:r w:rsidR="00BC1763">
        <w:rPr>
          <w:rFonts w:eastAsia="Trebuchet MS"/>
        </w:rPr>
        <w:t>.</w:t>
      </w:r>
    </w:p>
    <w:p w:rsidR="00BC1763" w:rsidRDefault="00BC1763" w:rsidP="00BC1763">
      <w:pPr>
        <w:pStyle w:val="ListParagraph"/>
        <w:spacing w:after="120" w:line="264" w:lineRule="auto"/>
        <w:ind w:left="2160"/>
        <w:contextualSpacing/>
        <w:rPr>
          <w:rFonts w:eastAsia="Trebuchet MS"/>
        </w:rPr>
      </w:pPr>
      <w:r w:rsidRPr="00BC1763">
        <w:rPr>
          <w:rFonts w:eastAsia="Trebuchet MS"/>
        </w:rPr>
        <w:t>Una</w:t>
      </w:r>
      <w:r>
        <w:rPr>
          <w:rFonts w:eastAsia="Trebuchet MS"/>
        </w:rPr>
        <w:t xml:space="preserve"> vez proporcionado el periodo se visualizara en las compuertas los valores en bits de ese periodo.</w:t>
      </w:r>
    </w:p>
    <w:p w:rsidR="00F8435D" w:rsidRDefault="00CE0D73" w:rsidP="00BC1763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lastRenderedPageBreak/>
        <w:t xml:space="preserve">Creación del documento Plan de Negocio (Entregar PDF). Un ejemplo rapido lo puede encontra en </w:t>
      </w:r>
      <w:hyperlink r:id="rId9">
        <w:r>
          <w:rPr>
            <w:rStyle w:val="Hyperlink"/>
            <w:rFonts w:eastAsia="Trebuchet MS"/>
          </w:rPr>
          <w:t>http://www.100plandenegocios.co</w:t>
        </w:r>
        <w:r>
          <w:rPr>
            <w:rStyle w:val="Hyperlink"/>
            <w:rFonts w:eastAsia="Trebuchet MS"/>
          </w:rPr>
          <w:t>m</w:t>
        </w:r>
        <w:r>
          <w:rPr>
            <w:rStyle w:val="Hyperlink"/>
            <w:rFonts w:eastAsia="Trebuchet MS"/>
          </w:rPr>
          <w:t>/haz-tu-plan-de-negocios-en-solo-8-pasos</w:t>
        </w:r>
      </w:hyperlink>
    </w:p>
    <w:p w:rsidR="00F8435D" w:rsidRDefault="00CE0D73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Presentación de la empresa en una red social o pagina web.</w:t>
      </w:r>
    </w:p>
    <w:p w:rsidR="00F8435D" w:rsidRDefault="00CE0D73" w:rsidP="004D394E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Crear un instalador de su aplicación siguiendo los lineamientos que se proporcionan (Creación de un Bundle en AutoCAD) o Videos Tutor</w:t>
      </w:r>
      <w:r w:rsidR="004D394E">
        <w:rPr>
          <w:rFonts w:eastAsia="Trebuchet MS"/>
        </w:rPr>
        <w:t>iales de Como Crear un instalado</w:t>
      </w:r>
      <w:r>
        <w:rPr>
          <w:rFonts w:eastAsia="Trebuchet MS"/>
        </w:rPr>
        <w:t xml:space="preserve">r con </w:t>
      </w:r>
      <w:proofErr w:type="spellStart"/>
      <w:r>
        <w:rPr>
          <w:rFonts w:eastAsia="Trebuchet MS"/>
        </w:rPr>
        <w:t>Install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Shield</w:t>
      </w:r>
      <w:proofErr w:type="spellEnd"/>
      <w:r>
        <w:rPr>
          <w:rFonts w:eastAsia="Trebuchet MS"/>
        </w:rPr>
        <w:t>.</w:t>
      </w:r>
    </w:p>
    <w:p w:rsidR="00596227" w:rsidRDefault="00BC1763">
      <w:pPr>
        <w:pStyle w:val="ListParagraph"/>
        <w:numPr>
          <w:ilvl w:val="0"/>
          <w:numId w:val="2"/>
        </w:numPr>
        <w:spacing w:after="120" w:line="264" w:lineRule="auto"/>
        <w:contextualSpacing/>
        <w:rPr>
          <w:rFonts w:eastAsia="Trebuchet MS"/>
        </w:rPr>
      </w:pPr>
      <w:r>
        <w:rPr>
          <w:rFonts w:eastAsia="Trebuchet MS"/>
        </w:rPr>
        <w:t>Conclusiones individuales y reporte de actividades por cada miembro del equipo.</w:t>
      </w:r>
    </w:p>
    <w:p w:rsidR="00596227" w:rsidRDefault="00596227" w:rsidP="00596227">
      <w:pPr>
        <w:pStyle w:val="Heading1"/>
        <w:pBdr>
          <w:bottom w:val="single" w:sz="4" w:space="1" w:color="90C226"/>
        </w:pBdr>
        <w:spacing w:before="400" w:after="40"/>
        <w:rPr>
          <w:rFonts w:eastAsia="Trebuchet MS"/>
          <w:color w:val="90C226"/>
        </w:rPr>
      </w:pPr>
      <w:r>
        <w:rPr>
          <w:rFonts w:eastAsia="Trebuchet MS"/>
          <w:color w:val="90C226"/>
        </w:rPr>
        <w:t>Entregables</w:t>
      </w:r>
    </w:p>
    <w:p w:rsidR="00F8435D" w:rsidRDefault="00596227" w:rsidP="00596227">
      <w:pPr>
        <w:pStyle w:val="ListParagraph"/>
        <w:numPr>
          <w:ilvl w:val="0"/>
          <w:numId w:val="9"/>
        </w:numPr>
      </w:pPr>
      <w:r>
        <w:t>Instalador del aplicativo</w:t>
      </w:r>
    </w:p>
    <w:p w:rsidR="00596227" w:rsidRDefault="00596227" w:rsidP="00596227">
      <w:pPr>
        <w:pStyle w:val="ListParagraph"/>
        <w:numPr>
          <w:ilvl w:val="0"/>
          <w:numId w:val="9"/>
        </w:numPr>
      </w:pPr>
      <w:r>
        <w:t xml:space="preserve">Proyecto de la aplicación en </w:t>
      </w:r>
      <w:proofErr w:type="spellStart"/>
      <w:r w:rsidRPr="00AA1340">
        <w:rPr>
          <w:b/>
        </w:rPr>
        <w:t>VisualStudio</w:t>
      </w:r>
      <w:proofErr w:type="spellEnd"/>
      <w:r>
        <w:t xml:space="preserve">, sin la carpeta </w:t>
      </w:r>
      <w:proofErr w:type="spellStart"/>
      <w:r w:rsidRPr="00596227">
        <w:rPr>
          <w:b/>
        </w:rPr>
        <w:t>obj</w:t>
      </w:r>
      <w:proofErr w:type="spellEnd"/>
      <w:r>
        <w:t xml:space="preserve"> ni la carpeta </w:t>
      </w:r>
      <w:proofErr w:type="spellStart"/>
      <w:r w:rsidRPr="00AA1340">
        <w:rPr>
          <w:b/>
        </w:rPr>
        <w:t>bin</w:t>
      </w:r>
      <w:proofErr w:type="spellEnd"/>
      <w:r w:rsidR="00AA1340">
        <w:t xml:space="preserve">, comprimido en un </w:t>
      </w:r>
      <w:proofErr w:type="spellStart"/>
      <w:r w:rsidR="00AA1340">
        <w:t>zip</w:t>
      </w:r>
      <w:proofErr w:type="spellEnd"/>
      <w:r w:rsidR="00AA1340">
        <w:t xml:space="preserve"> o un </w:t>
      </w:r>
      <w:proofErr w:type="spellStart"/>
      <w:r w:rsidR="00AA1340">
        <w:t>rar</w:t>
      </w:r>
      <w:proofErr w:type="spellEnd"/>
      <w:r w:rsidR="00AA1340">
        <w:t>, puede ser en un disco o un link de descarga.</w:t>
      </w:r>
    </w:p>
    <w:p w:rsidR="00596227" w:rsidRDefault="00AA1340" w:rsidP="00596227">
      <w:pPr>
        <w:pStyle w:val="ListParagraph"/>
        <w:numPr>
          <w:ilvl w:val="0"/>
          <w:numId w:val="9"/>
        </w:numPr>
      </w:pPr>
      <w:r>
        <w:t>Plan de Negocios en PDF</w:t>
      </w:r>
    </w:p>
    <w:p w:rsidR="00AA1340" w:rsidRPr="00596227" w:rsidRDefault="00AA1340" w:rsidP="00AA1340">
      <w:pPr>
        <w:pStyle w:val="ListParagraph"/>
      </w:pPr>
      <w:bookmarkStart w:id="0" w:name="_GoBack"/>
      <w:bookmarkEnd w:id="0"/>
    </w:p>
    <w:sectPr w:rsidR="00AA1340" w:rsidRPr="005962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37" w:rsidRDefault="00696137">
      <w:r>
        <w:separator/>
      </w:r>
    </w:p>
  </w:endnote>
  <w:endnote w:type="continuationSeparator" w:id="0">
    <w:p w:rsidR="00696137" w:rsidRDefault="0069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方正姚体">
    <w:charset w:val="00"/>
    <w:family w:val="auto"/>
    <w:pitch w:val="variable"/>
    <w:sig w:usb0="A00002EF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Graphic-Medium">
    <w:altName w:val="HY그래픽M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5D" w:rsidRDefault="00CE0D73">
    <w:pPr>
      <w:pStyle w:val="Footer"/>
      <w:rPr>
        <w:rFonts w:hAnsi="华文新魏"/>
      </w:rPr>
    </w:pPr>
    <w:r>
      <w:rPr>
        <w:rFonts w:hAnsi="华文新魏"/>
      </w:rPr>
      <w:t>Creado por:</w:t>
    </w:r>
  </w:p>
  <w:p w:rsidR="00F8435D" w:rsidRDefault="00CE0D73">
    <w:pPr>
      <w:pStyle w:val="Footer"/>
      <w:rPr>
        <w:rFonts w:hAnsi="华文新魏"/>
      </w:rPr>
    </w:pPr>
    <w:r>
      <w:rPr>
        <w:rFonts w:hAnsi="华文新魏"/>
      </w:rPr>
      <w:t>Mauricio Alvarez y Miguel Alanis para la Materia de CAD de la Facultad de Ingenier</w:t>
    </w:r>
    <w:r>
      <w:rPr>
        <w:rFonts w:hAnsi="华文新魏"/>
      </w:rPr>
      <w:t>í</w:t>
    </w:r>
    <w:r>
      <w:rPr>
        <w:rFonts w:hAnsi="华文新魏"/>
      </w:rPr>
      <w:t xml:space="preserve">a, UNAM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37" w:rsidRDefault="00696137">
      <w:r>
        <w:separator/>
      </w:r>
    </w:p>
  </w:footnote>
  <w:footnote w:type="continuationSeparator" w:id="0">
    <w:p w:rsidR="00696137" w:rsidRDefault="00696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5D" w:rsidRDefault="00CE0D73">
    <w:pPr>
      <w:pStyle w:val="Header"/>
      <w:jc w:val="right"/>
      <w:rPr>
        <w:rFonts w:hAnsi="华文新魏"/>
        <w:sz w:val="16"/>
        <w:szCs w:val="16"/>
      </w:rPr>
    </w:pPr>
    <w:r>
      <w:rPr>
        <w:rFonts w:hAnsi="华文新魏"/>
        <w:sz w:val="16"/>
        <w:szCs w:val="16"/>
      </w:rPr>
      <w:t>UNAM</w:t>
    </w:r>
  </w:p>
  <w:p w:rsidR="00F8435D" w:rsidRDefault="00CE0D73">
    <w:pPr>
      <w:pStyle w:val="Header"/>
      <w:jc w:val="right"/>
      <w:rPr>
        <w:rFonts w:hAnsi="华文新魏"/>
        <w:sz w:val="16"/>
        <w:szCs w:val="16"/>
      </w:rPr>
    </w:pPr>
    <w:r>
      <w:rPr>
        <w:rFonts w:hAnsi="华文新魏"/>
        <w:sz w:val="16"/>
        <w:szCs w:val="16"/>
      </w:rPr>
      <w:t>Facultad de Ingenier</w:t>
    </w:r>
    <w:r>
      <w:rPr>
        <w:rFonts w:hAnsi="华文新魏"/>
        <w:sz w:val="16"/>
        <w:szCs w:val="16"/>
      </w:rPr>
      <w:t>í</w:t>
    </w:r>
    <w:r>
      <w:rPr>
        <w:rFonts w:hAnsi="华文新魏"/>
        <w:sz w:val="16"/>
        <w:szCs w:val="16"/>
      </w:rPr>
      <w:t>a</w:t>
    </w:r>
  </w:p>
  <w:p w:rsidR="00086816" w:rsidRDefault="00086816" w:rsidP="00086816">
    <w:pPr>
      <w:pStyle w:val="Header"/>
      <w:jc w:val="right"/>
      <w:rPr>
        <w:rFonts w:hAnsi="华文新魏"/>
        <w:sz w:val="16"/>
        <w:szCs w:val="16"/>
      </w:rPr>
    </w:pPr>
    <w:r>
      <w:rPr>
        <w:rFonts w:hAnsi="华文新魏"/>
        <w:sz w:val="16"/>
        <w:szCs w:val="16"/>
      </w:rPr>
      <w:t>Semestre 201</w:t>
    </w:r>
    <w:r w:rsidR="00E409C8">
      <w:rPr>
        <w:rFonts w:hAnsi="华文新魏"/>
        <w:sz w:val="16"/>
        <w:szCs w:val="16"/>
      </w:rPr>
      <w:t>8-1</w:t>
    </w:r>
  </w:p>
  <w:p w:rsidR="00F8435D" w:rsidRDefault="00F8435D">
    <w:pPr>
      <w:pStyle w:val="Header"/>
      <w:rPr>
        <w:rFonts w:hAnsi="华文新魏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FD6FF06"/>
    <w:lvl w:ilvl="0" w:tplc="814CA3C6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C471D0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24EE2">
      <w:start w:val="1"/>
      <w:numFmt w:val="lowerLetter"/>
      <w:lvlText w:val="%5."/>
      <w:lvlJc w:val="left"/>
      <w:pPr>
        <w:ind w:left="3600" w:hanging="360"/>
      </w:pPr>
    </w:lvl>
    <w:lvl w:ilvl="5" w:tplc="B830BD32">
      <w:start w:val="1"/>
      <w:numFmt w:val="lowerRoman"/>
      <w:lvlText w:val="%6."/>
      <w:lvlJc w:val="right"/>
      <w:pPr>
        <w:ind w:left="4320" w:hanging="180"/>
      </w:pPr>
    </w:lvl>
    <w:lvl w:ilvl="6" w:tplc="DBE8E7C2">
      <w:start w:val="1"/>
      <w:numFmt w:val="decimal"/>
      <w:lvlText w:val="%7."/>
      <w:lvlJc w:val="left"/>
      <w:pPr>
        <w:ind w:left="5040" w:hanging="360"/>
      </w:pPr>
    </w:lvl>
    <w:lvl w:ilvl="7" w:tplc="AEC2C6FE">
      <w:start w:val="1"/>
      <w:numFmt w:val="lowerLetter"/>
      <w:lvlText w:val="%8."/>
      <w:lvlJc w:val="left"/>
      <w:pPr>
        <w:ind w:left="5760" w:hanging="360"/>
      </w:pPr>
    </w:lvl>
    <w:lvl w:ilvl="8" w:tplc="91A84A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AC6"/>
    <w:multiLevelType w:val="hybridMultilevel"/>
    <w:tmpl w:val="1B921E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60EA"/>
    <w:multiLevelType w:val="hybridMultilevel"/>
    <w:tmpl w:val="6B04D7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F77BB2"/>
    <w:multiLevelType w:val="hybridMultilevel"/>
    <w:tmpl w:val="5D62D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0D9D"/>
    <w:multiLevelType w:val="hybridMultilevel"/>
    <w:tmpl w:val="C11CE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708EC"/>
    <w:multiLevelType w:val="hybridMultilevel"/>
    <w:tmpl w:val="39EBE2C2"/>
    <w:lvl w:ilvl="0" w:tplc="08AABF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112E0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33843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8EC0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C2A7C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4C218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2FCE1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1E6C7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922A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37F31AD8"/>
    <w:multiLevelType w:val="hybridMultilevel"/>
    <w:tmpl w:val="F2E86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93F02"/>
    <w:multiLevelType w:val="hybridMultilevel"/>
    <w:tmpl w:val="EC2E5AA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08B5AB2"/>
    <w:multiLevelType w:val="hybridMultilevel"/>
    <w:tmpl w:val="4F0271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5D"/>
    <w:rsid w:val="00086816"/>
    <w:rsid w:val="00134AEE"/>
    <w:rsid w:val="002872BD"/>
    <w:rsid w:val="00423A7B"/>
    <w:rsid w:val="0044253A"/>
    <w:rsid w:val="004653A6"/>
    <w:rsid w:val="00492A65"/>
    <w:rsid w:val="004D373B"/>
    <w:rsid w:val="004D394E"/>
    <w:rsid w:val="00581626"/>
    <w:rsid w:val="00596227"/>
    <w:rsid w:val="00696137"/>
    <w:rsid w:val="0087365E"/>
    <w:rsid w:val="009B0EAF"/>
    <w:rsid w:val="00AA1340"/>
    <w:rsid w:val="00BB40F3"/>
    <w:rsid w:val="00BC1763"/>
    <w:rsid w:val="00BE1050"/>
    <w:rsid w:val="00C8423F"/>
    <w:rsid w:val="00CE0D73"/>
    <w:rsid w:val="00D11443"/>
    <w:rsid w:val="00E409C8"/>
    <w:rsid w:val="00E77242"/>
    <w:rsid w:val="00EC219B"/>
    <w:rsid w:val="00F8435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E0BA29-96C2-42EF-8D07-1E400D8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华文新魏" w:hAnsi="Trebuchet M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eastAsia="方正姚体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pPr>
      <w:keepNext/>
      <w:keepLines/>
      <w:outlineLvl w:val="1"/>
    </w:pPr>
    <w:rPr>
      <w:rFonts w:eastAsia="方正姚体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eastAsia="方正姚体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pPr>
      <w:keepNext/>
      <w:keepLines/>
      <w:outlineLvl w:val="3"/>
    </w:pPr>
    <w:rPr>
      <w:rFonts w:eastAsia="方正姚体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1"/>
    <w:semiHidden/>
    <w:unhideWhenUsed/>
    <w:qFormat/>
    <w:pPr>
      <w:keepNext/>
      <w:keepLines/>
      <w:outlineLvl w:val="4"/>
    </w:pPr>
    <w:rPr>
      <w:rFonts w:eastAsia="方正姚体"/>
      <w:i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12"/>
    <w:semiHidden/>
    <w:unhideWhenUsed/>
    <w:qFormat/>
    <w:pPr>
      <w:keepNext/>
      <w:keepLines/>
      <w:outlineLvl w:val="5"/>
    </w:pPr>
    <w:rPr>
      <w:rFonts w:eastAsia="方正姚体"/>
      <w:color w:val="5A5A5A" w:themeColor="text1" w:themeTint="A5"/>
    </w:rPr>
  </w:style>
  <w:style w:type="paragraph" w:styleId="Heading7">
    <w:name w:val="heading 7"/>
    <w:basedOn w:val="Normal"/>
    <w:next w:val="Normal"/>
    <w:link w:val="Heading7Char"/>
    <w:uiPriority w:val="13"/>
    <w:semiHidden/>
    <w:unhideWhenUsed/>
    <w:qFormat/>
    <w:pPr>
      <w:keepNext/>
      <w:keepLines/>
      <w:outlineLvl w:val="6"/>
    </w:pPr>
    <w:rPr>
      <w:rFonts w:eastAsia="方正姚体"/>
      <w:i/>
      <w:color w:val="5A5A5A" w:themeColor="text1" w:themeTint="A5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pPr>
      <w:keepNext/>
      <w:keepLines/>
      <w:outlineLvl w:val="7"/>
    </w:pPr>
    <w:rPr>
      <w:rFonts w:eastAsia="方正姚体"/>
      <w:smallCaps/>
      <w:color w:val="5A5A5A" w:themeColor="text1" w:themeTint="A5"/>
    </w:rPr>
  </w:style>
  <w:style w:type="paragraph" w:styleId="Heading9">
    <w:name w:val="heading 9"/>
    <w:basedOn w:val="Normal"/>
    <w:next w:val="Normal"/>
    <w:link w:val="Heading9Char"/>
    <w:uiPriority w:val="15"/>
    <w:semiHidden/>
    <w:unhideWhenUsed/>
    <w:qFormat/>
    <w:pPr>
      <w:keepNext/>
      <w:keepLines/>
      <w:outlineLvl w:val="8"/>
    </w:pPr>
    <w:rPr>
      <w:rFonts w:eastAsia="方正姚体"/>
      <w:i/>
      <w:smallCaps/>
      <w:color w:val="5A5A5A" w:themeColor="text1" w:themeTint="A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basedOn w:val="Normal"/>
    <w:next w:val="Normal"/>
    <w:link w:val="TitleChar"/>
    <w:uiPriority w:val="6"/>
    <w:qFormat/>
    <w:rPr>
      <w:rFonts w:eastAsia="方正姚体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6"/>
    <w:qFormat/>
    <w:rPr>
      <w:rFonts w:eastAsia="方正姚体"/>
      <w:color w:val="404040" w:themeColor="text1" w:themeTint="BF"/>
      <w:sz w:val="28"/>
      <w:szCs w:val="28"/>
    </w:rPr>
  </w:style>
  <w:style w:type="character" w:styleId="SubtleEmphasis">
    <w:name w:val="Subtle Emphasis"/>
    <w:basedOn w:val="DefaultParagraphFont"/>
    <w:uiPriority w:val="17"/>
    <w:qFormat/>
    <w:rPr>
      <w:i/>
      <w:color w:val="5A5A5A" w:themeColor="text1" w:themeTint="A5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basedOn w:val="DefaultParagraphFont"/>
    <w:uiPriority w:val="19"/>
    <w:qFormat/>
    <w:rPr>
      <w:b/>
      <w:i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1"/>
    <w:qFormat/>
    <w:pPr>
      <w:ind w:left="864" w:right="864"/>
      <w:jc w:val="center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22"/>
    <w:qFormat/>
    <w:pPr>
      <w:ind w:left="864" w:right="864"/>
      <w:jc w:val="center"/>
    </w:pPr>
    <w:rPr>
      <w:rFonts w:eastAsia="方正姚体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23"/>
    <w:qFormat/>
    <w:rPr>
      <w:smallCaps/>
      <w:color w:val="404040" w:themeColor="text1" w:themeTint="BF"/>
      <w:w w:val="100"/>
      <w:sz w:val="20"/>
      <w:szCs w:val="20"/>
      <w:shd w:val="clear" w:color="auto" w:fill="auto"/>
    </w:rPr>
  </w:style>
  <w:style w:type="character" w:styleId="IntenseReference">
    <w:name w:val="Intense Reference"/>
    <w:basedOn w:val="DefaultParagraphFont"/>
    <w:uiPriority w:val="24"/>
    <w:qFormat/>
    <w:rPr>
      <w:b/>
      <w:smallCaps/>
      <w:w w:val="100"/>
      <w:sz w:val="20"/>
      <w:szCs w:val="20"/>
      <w:u w:val="single"/>
      <w:shd w:val="clear" w:color="auto" w:fill="auto"/>
    </w:rPr>
  </w:style>
  <w:style w:type="character" w:styleId="BookTitle">
    <w:name w:val="Book Title"/>
    <w:basedOn w:val="DefaultParagraphFont"/>
    <w:uiPriority w:val="25"/>
    <w:qFormat/>
    <w:rPr>
      <w:b/>
      <w:smallCaps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basedOn w:val="Heading1"/>
    <w:next w:val="Normal"/>
    <w:uiPriority w:val="27"/>
    <w:semiHidden/>
    <w:unhideWhenUsed/>
    <w:qFormat/>
  </w:style>
  <w:style w:type="character" w:customStyle="1" w:styleId="TitleChar">
    <w:name w:val="Title Char"/>
    <w:basedOn w:val="DefaultParagraphFont"/>
    <w:link w:val="Title"/>
    <w:rPr>
      <w:rFonts w:ascii="Trebuchet MS" w:eastAsia="方正姚体" w:hAnsi="Trebuchet MS"/>
      <w:color w:val="90C226" w:themeColor="accent1"/>
      <w:spacing w:val="-7"/>
      <w:w w:val="100"/>
      <w:sz w:val="64"/>
      <w:szCs w:val="64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Pr>
      <w:rFonts w:ascii="Trebuchet MS" w:eastAsia="方正姚体" w:hAnsi="Trebuchet MS"/>
      <w:color w:val="404040" w:themeColor="text1" w:themeTint="BF"/>
      <w:w w:val="100"/>
      <w:sz w:val="28"/>
      <w:szCs w:val="28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rPr>
      <w:rFonts w:ascii="Trebuchet MS" w:eastAsia="方正姚体" w:hAnsi="Trebuchet MS"/>
      <w:color w:val="90C226" w:themeColor="accent1"/>
      <w:w w:val="100"/>
      <w:sz w:val="32"/>
      <w:szCs w:val="32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semiHidden/>
    <w:rPr>
      <w:rFonts w:ascii="Trebuchet MS" w:eastAsia="方正姚体" w:hAnsi="Trebuchet MS"/>
      <w:color w:val="90C226" w:themeColor="accent1"/>
      <w:w w:val="100"/>
      <w:sz w:val="28"/>
      <w:szCs w:val="28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semiHidden/>
    <w:rPr>
      <w:rFonts w:ascii="Trebuchet MS" w:eastAsia="方正姚体" w:hAnsi="Trebuchet MS"/>
      <w:color w:val="404040" w:themeColor="text1" w:themeTint="BF"/>
      <w:w w:val="100"/>
      <w:sz w:val="26"/>
      <w:szCs w:val="26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semiHidden/>
    <w:rPr>
      <w:rFonts w:ascii="Trebuchet MS" w:eastAsia="方正姚体" w:hAnsi="Trebuchet MS"/>
      <w:w w:val="100"/>
      <w:sz w:val="24"/>
      <w:szCs w:val="24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semiHidden/>
    <w:rPr>
      <w:rFonts w:ascii="Trebuchet MS" w:eastAsia="方正姚体" w:hAnsi="Trebuchet MS"/>
      <w:i/>
      <w:w w:val="100"/>
      <w:sz w:val="22"/>
      <w:szCs w:val="22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semiHidden/>
    <w:rPr>
      <w:rFonts w:ascii="Trebuchet MS" w:eastAsia="方正姚体" w:hAnsi="Trebuchet MS"/>
      <w:color w:val="5A5A5A" w:themeColor="text1" w:themeTint="A5"/>
      <w:w w:val="100"/>
      <w:sz w:val="20"/>
      <w:szCs w:val="20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semiHidden/>
    <w:rPr>
      <w:rFonts w:ascii="Trebuchet MS" w:eastAsia="方正姚体" w:hAnsi="Trebuchet MS"/>
      <w:i/>
      <w:color w:val="5A5A5A" w:themeColor="text1" w:themeTint="A5"/>
      <w:w w:val="100"/>
      <w:sz w:val="20"/>
      <w:szCs w:val="20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semiHidden/>
    <w:rPr>
      <w:rFonts w:ascii="Trebuchet MS" w:eastAsia="方正姚体" w:hAnsi="Trebuchet MS"/>
      <w:smallCaps/>
      <w:color w:val="5A5A5A" w:themeColor="text1" w:themeTint="A5"/>
      <w:w w:val="100"/>
      <w:sz w:val="20"/>
      <w:szCs w:val="20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semiHidden/>
    <w:rPr>
      <w:rFonts w:ascii="Trebuchet MS" w:eastAsia="方正姚体" w:hAnsi="Trebuchet MS"/>
      <w:i/>
      <w:smallCaps/>
      <w:color w:val="5A5A5A" w:themeColor="text1" w:themeTint="A5"/>
      <w:w w:val="100"/>
      <w:sz w:val="20"/>
      <w:szCs w:val="20"/>
      <w:shd w:val="clear" w:color="auto" w:fill="auto"/>
    </w:rPr>
  </w:style>
  <w:style w:type="character" w:customStyle="1" w:styleId="QuoteChar">
    <w:name w:val="Quote Char"/>
    <w:basedOn w:val="DefaultParagraphFont"/>
    <w:link w:val="Quote"/>
    <w:rPr>
      <w:i/>
      <w:w w:val="100"/>
      <w:sz w:val="20"/>
      <w:szCs w:val="20"/>
      <w:shd w:val="clear" w:color="auto" w:fill="auto"/>
    </w:rPr>
  </w:style>
  <w:style w:type="character" w:customStyle="1" w:styleId="IntenseQuoteChar">
    <w:name w:val="Intense Quote Char"/>
    <w:basedOn w:val="DefaultParagraphFont"/>
    <w:link w:val="IntenseQuote"/>
    <w:rPr>
      <w:rFonts w:ascii="Trebuchet MS" w:eastAsia="方正姚体" w:hAnsi="Trebuchet MS"/>
      <w:color w:val="90C226" w:themeColor="accent1"/>
      <w:w w:val="100"/>
      <w:sz w:val="28"/>
      <w:szCs w:val="28"/>
      <w:shd w:val="clear" w:color="auto" w:fill="auto"/>
    </w:rPr>
  </w:style>
  <w:style w:type="paragraph" w:styleId="Caption">
    <w:name w:val="caption"/>
    <w:basedOn w:val="Normal"/>
    <w:next w:val="Normal"/>
    <w:semiHidden/>
    <w:unhideWhenUsed/>
    <w:qFormat/>
    <w:rPr>
      <w:b/>
      <w:color w:val="404040" w:themeColor="text1" w:themeTint="BF"/>
    </w:rPr>
  </w:style>
  <w:style w:type="character" w:styleId="Hyperlink">
    <w:name w:val="Hyperlink"/>
    <w:basedOn w:val="DefaultParagraphFont"/>
    <w:unhideWhenUsed/>
    <w:rPr>
      <w:color w:val="99CA3C" w:themeColor="hyperlink"/>
      <w:w w:val="100"/>
      <w:sz w:val="20"/>
      <w:szCs w:val="20"/>
      <w:u w:val="single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</w:style>
  <w:style w:type="character" w:customStyle="1" w:styleId="tgc">
    <w:name w:val="_tgc"/>
    <w:basedOn w:val="DefaultParagraphFont"/>
    <w:rsid w:val="00423A7B"/>
  </w:style>
  <w:style w:type="character" w:styleId="FollowedHyperlink">
    <w:name w:val="FollowedHyperlink"/>
    <w:basedOn w:val="DefaultParagraphFont"/>
    <w:uiPriority w:val="99"/>
    <w:semiHidden/>
    <w:unhideWhenUsed/>
    <w:rsid w:val="00BC1763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100plandenegocios.com/haz-tu-plan-de-negocios-en-solo-8-pasos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815</Words>
  <Characters>4484</Characters>
  <Application>Microsoft Office Word</Application>
  <DocSecurity>0</DocSecurity>
  <Lines>37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Nameless Studio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Curso2</dc:creator>
  <cp:lastModifiedBy>Miguel Alanis</cp:lastModifiedBy>
  <cp:revision>7</cp:revision>
  <dcterms:created xsi:type="dcterms:W3CDTF">2017-11-30T01:36:00Z</dcterms:created>
  <dcterms:modified xsi:type="dcterms:W3CDTF">2017-11-30T03:15:00Z</dcterms:modified>
</cp:coreProperties>
</file>