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79E" w:rsidRDefault="00366BB8" w:rsidP="00366BB8">
      <w:pPr>
        <w:pStyle w:val="Title"/>
      </w:pPr>
      <w:r>
        <w:t>Módulo de Cuantificaciones</w:t>
      </w:r>
    </w:p>
    <w:p w:rsidR="00366BB8" w:rsidRDefault="00426A80" w:rsidP="00366BB8">
      <w:r>
        <w:t xml:space="preserve">El módulo de cuantificaciones se encuentra actualmente implementado en la línea de cuantificación de </w:t>
      </w:r>
      <w:proofErr w:type="spellStart"/>
      <w:r>
        <w:t>Enfasis</w:t>
      </w:r>
      <w:proofErr w:type="spellEnd"/>
      <w:r>
        <w:t xml:space="preserve"> Plus.</w:t>
      </w:r>
    </w:p>
    <w:p w:rsidR="00426A80" w:rsidRDefault="00426A80" w:rsidP="00366BB8">
      <w:r>
        <w:t>Para acceder al repositorio se puede utilizar la siguiente ruta del SVN.</w:t>
      </w:r>
    </w:p>
    <w:p w:rsidR="00426A80" w:rsidRPr="007427E8" w:rsidRDefault="007427E8" w:rsidP="00366BB8">
      <w:pPr>
        <w:rPr>
          <w:lang w:val="en-US"/>
        </w:rPr>
      </w:pPr>
      <w:r w:rsidRPr="007427E8">
        <w:rPr>
          <w:lang w:val="en-US"/>
        </w:rPr>
        <w:t>.</w:t>
      </w:r>
      <w:r w:rsidR="00426A80" w:rsidRPr="007427E8">
        <w:rPr>
          <w:lang w:val="en-US"/>
        </w:rPr>
        <w:t>/Dropbox/</w:t>
      </w:r>
      <w:r w:rsidRPr="007427E8">
        <w:rPr>
          <w:lang w:val="en-US"/>
        </w:rPr>
        <w:t>DEV Team [Luis]</w:t>
      </w:r>
      <w:r w:rsidR="00426A80" w:rsidRPr="007427E8">
        <w:rPr>
          <w:lang w:val="en-US"/>
        </w:rPr>
        <w:t>/</w:t>
      </w:r>
      <w:r w:rsidRPr="007427E8">
        <w:rPr>
          <w:lang w:val="en-US"/>
        </w:rPr>
        <w:t xml:space="preserve"> </w:t>
      </w:r>
      <w:proofErr w:type="spellStart"/>
      <w:r w:rsidRPr="007427E8">
        <w:rPr>
          <w:lang w:val="en-US"/>
        </w:rPr>
        <w:t>RivModEnfasisPlus_Trunk</w:t>
      </w:r>
      <w:proofErr w:type="spellEnd"/>
    </w:p>
    <w:p w:rsidR="00426A80" w:rsidRPr="00E66162" w:rsidRDefault="00A8128F" w:rsidP="00366BB8">
      <w:pPr>
        <w:rPr>
          <w:lang w:val="en-US"/>
        </w:rPr>
      </w:pPr>
      <w:hyperlink r:id="rId5" w:history="1">
        <w:r w:rsidR="007427E8" w:rsidRPr="00E66162">
          <w:rPr>
            <w:rStyle w:val="Hyperlink"/>
            <w:lang w:val="en-US"/>
          </w:rPr>
          <w:t>https://www.dropbox.com/work/DEV%20Team%20%5BLuis%5D/RivModEnfasisPlus_Trunk</w:t>
        </w:r>
      </w:hyperlink>
    </w:p>
    <w:p w:rsidR="007427E8" w:rsidRDefault="007427E8" w:rsidP="007427E8">
      <w:pPr>
        <w:pStyle w:val="Heading1"/>
      </w:pPr>
      <w:r>
        <w:t xml:space="preserve">Objetivo </w:t>
      </w:r>
    </w:p>
    <w:p w:rsidR="007427E8" w:rsidRDefault="007427E8" w:rsidP="007427E8">
      <w:r>
        <w:t xml:space="preserve">Adaptar la cuantificación definida en la línea de </w:t>
      </w:r>
      <w:proofErr w:type="spellStart"/>
      <w:r>
        <w:t>Enfasis</w:t>
      </w:r>
      <w:proofErr w:type="spellEnd"/>
      <w:r>
        <w:t xml:space="preserve"> Plus a la línea Bordeo.</w:t>
      </w:r>
    </w:p>
    <w:p w:rsidR="007427E8" w:rsidRDefault="00AE4B1B" w:rsidP="007427E8">
      <w:pPr>
        <w:pStyle w:val="Heading1"/>
      </w:pPr>
      <w:r>
        <w:t>Ta</w:t>
      </w:r>
      <w:r w:rsidR="007427E8">
        <w:t>rea 1 Migración de la UI</w:t>
      </w:r>
    </w:p>
    <w:p w:rsidR="00AE4B1B" w:rsidRDefault="00AE4B1B" w:rsidP="00AE4B1B">
      <w:r>
        <w:t>Agregar la UI al proyecto de Riviera Modulador</w:t>
      </w:r>
      <w:r w:rsidR="0056502C">
        <w:t xml:space="preserve">, los diálogos de cuantificación pertenecen a la parte CORE de la solución de </w:t>
      </w:r>
      <w:proofErr w:type="spellStart"/>
      <w:r w:rsidR="0056502C">
        <w:t>RivModulador</w:t>
      </w:r>
      <w:proofErr w:type="spellEnd"/>
      <w:r w:rsidR="0056502C">
        <w:t>.</w:t>
      </w:r>
    </w:p>
    <w:p w:rsidR="0056502C" w:rsidRDefault="0056502C" w:rsidP="00AE4B1B">
      <w:r>
        <w:t>Agregar las clases en .</w:t>
      </w:r>
      <w:r w:rsidRPr="0056502C">
        <w:t>\</w:t>
      </w:r>
      <w:proofErr w:type="spellStart"/>
      <w:r w:rsidRPr="0056502C">
        <w:t>RivModulador</w:t>
      </w:r>
      <w:proofErr w:type="spellEnd"/>
      <w:r w:rsidRPr="0056502C">
        <w:t>\Core\UI</w:t>
      </w:r>
      <w:r w:rsidR="00821032">
        <w:t xml:space="preserve"> todas las vistas y elementos que componen al control de resumen de cuantificaciones, tanto </w:t>
      </w:r>
      <w:proofErr w:type="spellStart"/>
      <w:r w:rsidR="00821032">
        <w:t>xaml</w:t>
      </w:r>
      <w:proofErr w:type="spellEnd"/>
      <w:r w:rsidR="00821032">
        <w:t xml:space="preserve"> con el estilo de </w:t>
      </w:r>
      <w:proofErr w:type="spellStart"/>
      <w:r w:rsidR="00821032">
        <w:t>mahapps</w:t>
      </w:r>
      <w:proofErr w:type="spellEnd"/>
    </w:p>
    <w:p w:rsidR="00B4521D" w:rsidRDefault="00B4521D" w:rsidP="00B4521D">
      <w:pPr>
        <w:pStyle w:val="Heading2"/>
      </w:pPr>
      <w:r>
        <w:t>Dialogo de resumen de cuantificación</w:t>
      </w:r>
    </w:p>
    <w:p w:rsidR="0056502C" w:rsidRDefault="0056502C" w:rsidP="00AE4B1B">
      <w:r>
        <w:t>Al lanzar el comando de cuantificación, la primera ventana es la de resumen de cuantificaciones, se compone de un resumen de elementos a cuantificar, por elementos insertados y por análisis de uniones.</w:t>
      </w:r>
    </w:p>
    <w:p w:rsidR="0056502C" w:rsidRDefault="0056502C" w:rsidP="00E66162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973320" cy="244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32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62" w:rsidRDefault="00E66162" w:rsidP="00E66162">
      <w:r>
        <w:t xml:space="preserve">El dialogo inicial se compone de una ventana con tres pestañas. Es llamado </w:t>
      </w:r>
      <w:proofErr w:type="spellStart"/>
      <w:r w:rsidRPr="00E66162">
        <w:t>Dialog_Quantification.xaml</w:t>
      </w:r>
      <w:proofErr w:type="spellEnd"/>
    </w:p>
    <w:p w:rsidR="00E66162" w:rsidRDefault="00E66162" w:rsidP="00E66162">
      <w:r>
        <w:t xml:space="preserve">El dialogo define 5 botones en la sección de Windows </w:t>
      </w:r>
      <w:proofErr w:type="spellStart"/>
      <w:r>
        <w:t>commands</w:t>
      </w:r>
      <w:proofErr w:type="spellEnd"/>
      <w:r>
        <w:t xml:space="preserve"> llamados</w:t>
      </w:r>
    </w:p>
    <w:p w:rsidR="00E66162" w:rsidRDefault="00E66162" w:rsidP="00B4521D">
      <w:pPr>
        <w:pStyle w:val="ListParagraph"/>
        <w:numPr>
          <w:ilvl w:val="0"/>
          <w:numId w:val="1"/>
        </w:numPr>
      </w:pPr>
      <w:proofErr w:type="spellStart"/>
      <w:r>
        <w:t>createDaNTeKeys</w:t>
      </w:r>
      <w:proofErr w:type="spellEnd"/>
      <w:r>
        <w:t xml:space="preserve"> – </w:t>
      </w:r>
      <w:r w:rsidR="00B4521D" w:rsidRPr="00B4521D">
        <w:t xml:space="preserve">Agrega llave de dantes a los elementos insertados con la aplicación </w:t>
      </w:r>
      <w:proofErr w:type="spellStart"/>
      <w:r>
        <w:t>exportToOracle</w:t>
      </w:r>
      <w:proofErr w:type="spellEnd"/>
      <w:r w:rsidR="00B4521D">
        <w:t xml:space="preserve"> – Inicia el dialogo de cuantificación con salida a ORACLE</w:t>
      </w:r>
    </w:p>
    <w:p w:rsidR="00E66162" w:rsidRDefault="00E66162" w:rsidP="00B4521D">
      <w:pPr>
        <w:pStyle w:val="ListParagraph"/>
        <w:numPr>
          <w:ilvl w:val="0"/>
          <w:numId w:val="1"/>
        </w:numPr>
      </w:pPr>
      <w:proofErr w:type="spellStart"/>
      <w:r>
        <w:lastRenderedPageBreak/>
        <w:t>exportToAccess</w:t>
      </w:r>
      <w:proofErr w:type="spellEnd"/>
      <w:r w:rsidR="00B4521D">
        <w:t xml:space="preserve"> – Inicia el dialogo de cuantificación con salida a Access (DANTE.mdb)</w:t>
      </w:r>
    </w:p>
    <w:p w:rsidR="00E66162" w:rsidRDefault="00E66162" w:rsidP="00E66162">
      <w:pPr>
        <w:pStyle w:val="ListParagraph"/>
        <w:numPr>
          <w:ilvl w:val="0"/>
          <w:numId w:val="1"/>
        </w:numPr>
      </w:pPr>
      <w:proofErr w:type="spellStart"/>
      <w:r>
        <w:t>exportToCVS</w:t>
      </w:r>
      <w:proofErr w:type="spellEnd"/>
      <w:r w:rsidR="00B4521D">
        <w:t xml:space="preserve"> – Crea un reporte de cuantificación en CSV</w:t>
      </w:r>
    </w:p>
    <w:p w:rsidR="00E66162" w:rsidRDefault="00E66162" w:rsidP="00E66162">
      <w:pPr>
        <w:pStyle w:val="ListParagraph"/>
        <w:numPr>
          <w:ilvl w:val="0"/>
          <w:numId w:val="1"/>
        </w:numPr>
      </w:pPr>
      <w:proofErr w:type="spellStart"/>
      <w:r>
        <w:t>refreshTable_Click</w:t>
      </w:r>
      <w:proofErr w:type="spellEnd"/>
      <w:r w:rsidR="00B4521D">
        <w:t xml:space="preserve"> – Actualiza la información cargada en el sistema.</w:t>
      </w:r>
    </w:p>
    <w:p w:rsidR="00AE4B1B" w:rsidRDefault="00B4521D" w:rsidP="00B4521D">
      <w:pPr>
        <w:pStyle w:val="Heading2"/>
      </w:pPr>
      <w:r>
        <w:t>Tabla de elementos</w:t>
      </w:r>
    </w:p>
    <w:p w:rsidR="00B4521D" w:rsidRDefault="00B4521D" w:rsidP="00B4521D">
      <w:r>
        <w:t xml:space="preserve">En la pestaña de elementos se inserta la tabla </w:t>
      </w:r>
      <w:proofErr w:type="spellStart"/>
      <w:r w:rsidRPr="00B4521D">
        <w:t>Ctrl_QuantifyTable.xaml</w:t>
      </w:r>
      <w:proofErr w:type="spellEnd"/>
    </w:p>
    <w:p w:rsidR="00B4521D" w:rsidRDefault="00B4521D" w:rsidP="00B4521D">
      <w:r>
        <w:rPr>
          <w:noProof/>
          <w:lang w:eastAsia="es-MX"/>
        </w:rPr>
        <w:drawing>
          <wp:inline distT="0" distB="0" distL="0" distR="0">
            <wp:extent cx="398399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21D" w:rsidRDefault="00C242B5" w:rsidP="00B4521D">
      <w:r>
        <w:t xml:space="preserve">Esta tabla se llena con elementos de tipo </w:t>
      </w:r>
      <w:proofErr w:type="spellStart"/>
      <w:r w:rsidRPr="00C242B5">
        <w:t>Ctrl_QuantifyItem.xaml</w:t>
      </w:r>
      <w:proofErr w:type="spellEnd"/>
    </w:p>
    <w:p w:rsidR="00C242B5" w:rsidRDefault="00C242B5" w:rsidP="00B4521D">
      <w:r>
        <w:rPr>
          <w:noProof/>
          <w:lang w:eastAsia="es-MX"/>
        </w:rPr>
        <w:drawing>
          <wp:inline distT="0" distB="0" distL="0" distR="0" wp14:anchorId="42693290" wp14:editId="5EB09811">
            <wp:extent cx="5612130" cy="11010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B5" w:rsidRDefault="00C242B5" w:rsidP="00B4521D"/>
    <w:p w:rsidR="00C242B5" w:rsidRDefault="00A26A6A" w:rsidP="00A26A6A">
      <w:pPr>
        <w:pStyle w:val="Heading2"/>
      </w:pPr>
      <w:r>
        <w:t>Control y creación de zonas</w:t>
      </w:r>
    </w:p>
    <w:p w:rsidR="00A26A6A" w:rsidRDefault="00A26A6A" w:rsidP="00A26A6A">
      <w:r>
        <w:t xml:space="preserve">En la sección de zonas se define el siguiente control que sirve para asignar zonas a los elementos que se cuantifican en la aplicación. Este control se llama </w:t>
      </w:r>
      <w:proofErr w:type="spellStart"/>
      <w:r w:rsidRPr="00A26A6A">
        <w:t>Ctrl_ZoneManager</w:t>
      </w:r>
      <w:r>
        <w:t>.xaml</w:t>
      </w:r>
      <w:proofErr w:type="spellEnd"/>
      <w:r w:rsidR="00821032">
        <w:t>.</w:t>
      </w:r>
    </w:p>
    <w:p w:rsidR="00821032" w:rsidRDefault="00821032" w:rsidP="00A26A6A">
      <w:r>
        <w:t xml:space="preserve">Una zona es un agrupador que permite cuantificar solo los elementos que estén </w:t>
      </w:r>
      <w:proofErr w:type="spellStart"/>
      <w:r>
        <w:t>tagueados</w:t>
      </w:r>
      <w:proofErr w:type="spellEnd"/>
      <w:r>
        <w:t xml:space="preserve"> con el nombre de la zona. El nombre de la zona es valor alfanumérico.</w:t>
      </w:r>
    </w:p>
    <w:p w:rsidR="00821032" w:rsidRDefault="00821032" w:rsidP="00A26A6A"/>
    <w:p w:rsidR="00A26A6A" w:rsidRDefault="00A26A6A" w:rsidP="00A26A6A">
      <w:r>
        <w:rPr>
          <w:noProof/>
          <w:lang w:eastAsia="es-MX"/>
        </w:rPr>
        <w:lastRenderedPageBreak/>
        <w:drawing>
          <wp:inline distT="0" distB="0" distL="0" distR="0">
            <wp:extent cx="5607685" cy="2510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A6A" w:rsidRDefault="00A26A6A" w:rsidP="00A26A6A">
      <w:pPr>
        <w:rPr>
          <w:b/>
        </w:rPr>
      </w:pPr>
      <w:r>
        <w:t xml:space="preserve">El área de directorio sirve para mostrar las </w:t>
      </w:r>
      <w:r w:rsidR="00821032">
        <w:t xml:space="preserve">zonas que se definieron en la aplicación, las zonas se encuentran guardadas en el diccionario de la aplicación </w:t>
      </w:r>
      <w:r w:rsidR="00821032" w:rsidRPr="00821032">
        <w:rPr>
          <w:b/>
        </w:rPr>
        <w:t>DANTE</w:t>
      </w:r>
      <w:r w:rsidR="00821032">
        <w:rPr>
          <w:b/>
        </w:rPr>
        <w:t xml:space="preserve"> </w:t>
      </w:r>
      <w:r w:rsidR="00821032">
        <w:t xml:space="preserve">bajo el registro </w:t>
      </w:r>
      <w:r w:rsidR="00821032" w:rsidRPr="00821032">
        <w:rPr>
          <w:b/>
        </w:rPr>
        <w:t>ZONAS</w:t>
      </w:r>
      <w:r w:rsidR="00821032">
        <w:rPr>
          <w:b/>
        </w:rPr>
        <w:t>.</w:t>
      </w:r>
    </w:p>
    <w:p w:rsidR="00821032" w:rsidRDefault="00821032" w:rsidP="00A26A6A">
      <w:r w:rsidRPr="00821032">
        <w:t>Al seleccio</w:t>
      </w:r>
      <w:r>
        <w:t xml:space="preserve">nar un elemento de la lista se debe escribir en el </w:t>
      </w:r>
      <w:proofErr w:type="spellStart"/>
      <w:r>
        <w:t>textblock</w:t>
      </w:r>
      <w:proofErr w:type="spellEnd"/>
      <w:r>
        <w:t xml:space="preserve"> inferior, para poder editar el nombre de la zona en caso de ser conveniente.</w:t>
      </w:r>
    </w:p>
    <w:p w:rsidR="00821032" w:rsidRDefault="00821032" w:rsidP="00A26A6A">
      <w:r>
        <w:rPr>
          <w:noProof/>
          <w:lang w:eastAsia="es-MX"/>
        </w:rPr>
        <w:drawing>
          <wp:inline distT="0" distB="0" distL="0" distR="0">
            <wp:extent cx="4739640" cy="20618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32" w:rsidRDefault="00821032" w:rsidP="00A26A6A">
      <w:r>
        <w:t>Los botones de la parte inferior del directorio permiten administrar las zonas creadas, con las siguientes tareas.</w:t>
      </w:r>
    </w:p>
    <w:p w:rsidR="00821032" w:rsidRDefault="00821032" w:rsidP="00A26A6A">
      <w:r>
        <w:rPr>
          <w:noProof/>
          <w:lang w:eastAsia="es-MX"/>
        </w:rPr>
        <w:drawing>
          <wp:inline distT="0" distB="0" distL="0" distR="0">
            <wp:extent cx="3331210" cy="690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32" w:rsidRDefault="00821032" w:rsidP="00821032">
      <w:pPr>
        <w:pStyle w:val="ListParagraph"/>
        <w:numPr>
          <w:ilvl w:val="0"/>
          <w:numId w:val="2"/>
        </w:numPr>
      </w:pPr>
      <w:r>
        <w:t>Nueva zona</w:t>
      </w:r>
    </w:p>
    <w:p w:rsidR="00821032" w:rsidRDefault="00821032" w:rsidP="00821032">
      <w:pPr>
        <w:pStyle w:val="ListParagraph"/>
        <w:numPr>
          <w:ilvl w:val="0"/>
          <w:numId w:val="2"/>
        </w:numPr>
      </w:pPr>
      <w:r>
        <w:t>Borrar zona</w:t>
      </w:r>
    </w:p>
    <w:p w:rsidR="00821032" w:rsidRDefault="00821032" w:rsidP="00821032">
      <w:pPr>
        <w:pStyle w:val="ListParagraph"/>
        <w:numPr>
          <w:ilvl w:val="0"/>
          <w:numId w:val="2"/>
        </w:numPr>
      </w:pPr>
      <w:r>
        <w:t>Editar zona</w:t>
      </w:r>
    </w:p>
    <w:p w:rsidR="00821032" w:rsidRDefault="00821032" w:rsidP="00821032">
      <w:pPr>
        <w:pStyle w:val="ListParagraph"/>
        <w:numPr>
          <w:ilvl w:val="0"/>
          <w:numId w:val="2"/>
        </w:numPr>
      </w:pPr>
      <w:r>
        <w:t>Localizar elementos en la zona</w:t>
      </w:r>
    </w:p>
    <w:p w:rsidR="00821032" w:rsidRDefault="00821032" w:rsidP="00821032">
      <w:r>
        <w:t xml:space="preserve">Definir en los botones un </w:t>
      </w:r>
      <w:proofErr w:type="spellStart"/>
      <w:r>
        <w:t>tooltip</w:t>
      </w:r>
      <w:proofErr w:type="spellEnd"/>
      <w:r>
        <w:t xml:space="preserve"> que describa la acción.</w:t>
      </w:r>
    </w:p>
    <w:p w:rsidR="00821032" w:rsidRDefault="00821032" w:rsidP="00821032">
      <w:r>
        <w:lastRenderedPageBreak/>
        <w:t>De lado derecho se tienen los controles que se utilizan para agregar elementos a una zona.</w:t>
      </w:r>
    </w:p>
    <w:p w:rsidR="00821032" w:rsidRPr="00821032" w:rsidRDefault="009E1CBF" w:rsidP="00821032">
      <w:r>
        <w:rPr>
          <w:noProof/>
          <w:lang w:eastAsia="es-MX"/>
        </w:rPr>
        <w:drawing>
          <wp:inline distT="0" distB="0" distL="0" distR="0" wp14:anchorId="2A385342" wp14:editId="4DDED59B">
            <wp:extent cx="1725930" cy="80243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24"/>
                    <a:stretch/>
                  </pic:blipFill>
                  <pic:spPr bwMode="auto">
                    <a:xfrm>
                      <a:off x="0" y="0"/>
                      <a:ext cx="1725930" cy="80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725930" cy="80249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20"/>
                    <a:stretch/>
                  </pic:blipFill>
                  <pic:spPr bwMode="auto">
                    <a:xfrm>
                      <a:off x="0" y="0"/>
                      <a:ext cx="1725930" cy="80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A6A" w:rsidRDefault="009E1CBF" w:rsidP="00A26A6A">
      <w:r>
        <w:t>Las acciones que definen son</w:t>
      </w:r>
    </w:p>
    <w:p w:rsidR="009E1CBF" w:rsidRDefault="009E1CBF" w:rsidP="009E1CBF">
      <w:pPr>
        <w:pStyle w:val="ListParagraph"/>
        <w:numPr>
          <w:ilvl w:val="0"/>
          <w:numId w:val="3"/>
        </w:numPr>
      </w:pPr>
      <w:proofErr w:type="spellStart"/>
      <w:r>
        <w:t>Snoop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– Se da clic a un elemento y se obtiene el nombre de la zona a que pertenece</w:t>
      </w:r>
    </w:p>
    <w:p w:rsidR="009E1CBF" w:rsidRDefault="009E1CBF" w:rsidP="009E1CBF">
      <w:pPr>
        <w:pStyle w:val="ListParagraph"/>
        <w:numPr>
          <w:ilvl w:val="0"/>
          <w:numId w:val="3"/>
        </w:numPr>
      </w:pPr>
      <w:r>
        <w:t>Remover – Se eliminan las zonas de los elementos seleccionados</w:t>
      </w:r>
    </w:p>
    <w:p w:rsidR="009E1CBF" w:rsidRDefault="009E1CBF" w:rsidP="009E1CBF">
      <w:pPr>
        <w:pStyle w:val="ListParagraph"/>
        <w:numPr>
          <w:ilvl w:val="0"/>
          <w:numId w:val="3"/>
        </w:numPr>
      </w:pPr>
      <w:r>
        <w:t>Agregar – Se agregan elementos a la zona</w:t>
      </w:r>
    </w:p>
    <w:p w:rsidR="009E1CBF" w:rsidRDefault="009E1CBF" w:rsidP="009E1CBF">
      <w:pPr>
        <w:pStyle w:val="ListParagraph"/>
        <w:numPr>
          <w:ilvl w:val="0"/>
          <w:numId w:val="3"/>
        </w:numPr>
      </w:pPr>
      <w:r>
        <w:t>Sin zona – Resalta los elementos sin zona</w:t>
      </w:r>
    </w:p>
    <w:p w:rsidR="009E1CBF" w:rsidRDefault="009E1CBF" w:rsidP="009E1CBF">
      <w:r>
        <w:t xml:space="preserve">Finalmente el botón de </w:t>
      </w:r>
      <w:r w:rsidRPr="009E1CBF">
        <w:rPr>
          <w:b/>
        </w:rPr>
        <w:t>filtrar</w:t>
      </w:r>
      <w:r>
        <w:t>, si está activo al momento de agregar zona si el elemento seleccionado ya cuenta con zona se ignorará la zona agregar. Si está acabado se remplazará la zona.</w:t>
      </w:r>
    </w:p>
    <w:p w:rsidR="009E1CBF" w:rsidRDefault="009E1CBF" w:rsidP="009E1CBF">
      <w:pPr>
        <w:pStyle w:val="Heading2"/>
      </w:pPr>
      <w:r>
        <w:t>Botones de cuantificación</w:t>
      </w:r>
    </w:p>
    <w:p w:rsidR="009E1CBF" w:rsidRDefault="009E1CBF" w:rsidP="009E1CBF">
      <w:r>
        <w:t>Se usan en la barra de la ventana de cuantificación.</w:t>
      </w:r>
    </w:p>
    <w:p w:rsidR="009E1CBF" w:rsidRDefault="009E1CBF" w:rsidP="009E1CBF">
      <w:r>
        <w:t xml:space="preserve">Las acciones son </w:t>
      </w:r>
    </w:p>
    <w:p w:rsidR="009E1CBF" w:rsidRDefault="009E1CBF" w:rsidP="009E1CBF">
      <w:pPr>
        <w:pStyle w:val="ListParagraph"/>
        <w:numPr>
          <w:ilvl w:val="0"/>
          <w:numId w:val="4"/>
        </w:numPr>
      </w:pPr>
      <w:proofErr w:type="spellStart"/>
      <w:r w:rsidRPr="009E1CBF">
        <w:t>createDaNTeKeys</w:t>
      </w:r>
      <w:proofErr w:type="spellEnd"/>
      <w:r>
        <w:t xml:space="preserve"> – Crea las llaves de Dante en la aplicación actual para cuantificar en DANTE</w:t>
      </w:r>
    </w:p>
    <w:p w:rsidR="009E1CBF" w:rsidRDefault="009E1CBF" w:rsidP="009E1CBF">
      <w:pPr>
        <w:pStyle w:val="ListParagraph"/>
        <w:numPr>
          <w:ilvl w:val="0"/>
          <w:numId w:val="4"/>
        </w:numPr>
      </w:pPr>
      <w:proofErr w:type="spellStart"/>
      <w:r w:rsidRPr="009E1CBF">
        <w:t>exportToOracle</w:t>
      </w:r>
      <w:proofErr w:type="spellEnd"/>
      <w:r>
        <w:t xml:space="preserve"> – Exporta la cuantificación a Oracle</w:t>
      </w:r>
    </w:p>
    <w:p w:rsidR="009E1CBF" w:rsidRDefault="009E1CBF" w:rsidP="009E1CBF">
      <w:pPr>
        <w:pStyle w:val="ListParagraph"/>
        <w:numPr>
          <w:ilvl w:val="0"/>
          <w:numId w:val="4"/>
        </w:numPr>
      </w:pPr>
      <w:proofErr w:type="spellStart"/>
      <w:r w:rsidRPr="009E1CBF">
        <w:t>exportToAccess</w:t>
      </w:r>
      <w:proofErr w:type="spellEnd"/>
      <w:r>
        <w:t xml:space="preserve"> – Exporta la cuantificación a un archivo MDB, nuevo o existente</w:t>
      </w:r>
    </w:p>
    <w:p w:rsidR="009E1CBF" w:rsidRDefault="009E1CBF" w:rsidP="009E1CBF">
      <w:pPr>
        <w:pStyle w:val="ListParagraph"/>
        <w:numPr>
          <w:ilvl w:val="0"/>
          <w:numId w:val="4"/>
        </w:numPr>
      </w:pPr>
      <w:proofErr w:type="spellStart"/>
      <w:r w:rsidRPr="009E1CBF">
        <w:t>exportToCVS</w:t>
      </w:r>
      <w:proofErr w:type="spellEnd"/>
      <w:r>
        <w:t xml:space="preserve"> – Crea un CSV con la información a cuantificar.</w:t>
      </w:r>
    </w:p>
    <w:p w:rsidR="009E1CBF" w:rsidRDefault="009E1CBF" w:rsidP="009E1CBF">
      <w:pPr>
        <w:pStyle w:val="ListParagraph"/>
        <w:numPr>
          <w:ilvl w:val="0"/>
          <w:numId w:val="4"/>
        </w:numPr>
      </w:pPr>
      <w:proofErr w:type="spellStart"/>
      <w:r>
        <w:t>refreshTable</w:t>
      </w:r>
      <w:proofErr w:type="spellEnd"/>
      <w:r>
        <w:t xml:space="preserve"> – Recarga los elementos insertados en la aplicación</w:t>
      </w:r>
    </w:p>
    <w:p w:rsidR="009E1CBF" w:rsidRDefault="009E1CBF" w:rsidP="009E1CBF">
      <w:pPr>
        <w:pStyle w:val="Heading2"/>
      </w:pPr>
      <w:r>
        <w:t>Dialogo de cuantificación</w:t>
      </w:r>
    </w:p>
    <w:p w:rsidR="004B6FED" w:rsidRDefault="004B6FED" w:rsidP="004B6FED">
      <w:r>
        <w:t xml:space="preserve">Al dar clic a </w:t>
      </w:r>
      <w:proofErr w:type="spellStart"/>
      <w:r>
        <w:t>a</w:t>
      </w:r>
      <w:proofErr w:type="spellEnd"/>
      <w:r>
        <w:t xml:space="preserve"> un botón de cuantificar se abre el siguiente dialogo </w:t>
      </w:r>
      <w:proofErr w:type="spellStart"/>
      <w:r w:rsidRPr="004B6FED">
        <w:t>Dialog_AccessExport</w:t>
      </w:r>
      <w:r>
        <w:t>.xaml</w:t>
      </w:r>
      <w:proofErr w:type="spellEnd"/>
      <w:r>
        <w:t xml:space="preserve"> o </w:t>
      </w:r>
      <w:proofErr w:type="spellStart"/>
      <w:r w:rsidRPr="004B6FED">
        <w:t>Dialog_OracleExport</w:t>
      </w:r>
      <w:r>
        <w:t>.xaml</w:t>
      </w:r>
      <w:proofErr w:type="spellEnd"/>
    </w:p>
    <w:p w:rsidR="004B6FED" w:rsidRDefault="004B6FED" w:rsidP="004B6FED">
      <w:r>
        <w:rPr>
          <w:noProof/>
          <w:lang w:eastAsia="es-MX"/>
        </w:rPr>
        <w:drawing>
          <wp:inline distT="0" distB="0" distL="0" distR="0">
            <wp:extent cx="5577840" cy="21945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ED" w:rsidRDefault="004B6FED" w:rsidP="004B6FED">
      <w:r>
        <w:lastRenderedPageBreak/>
        <w:t>Se da un nombre a la cuantificación y se selecciona una zona definida en</w:t>
      </w:r>
      <w:r>
        <w:t xml:space="preserve"> el editor de zonas, los comentarios son opcionales.</w:t>
      </w:r>
    </w:p>
    <w:p w:rsidR="004B6FED" w:rsidRDefault="004B6FED" w:rsidP="004B6FED">
      <w:r>
        <w:t>La opción de juntar cuantificación, buscara en el archivo Bases.mdb una cuantificación con el mismo nombre de encontrarla los datos cuantificados serán anexados al archivo.</w:t>
      </w:r>
    </w:p>
    <w:p w:rsidR="004B6FED" w:rsidRDefault="004B6FED" w:rsidP="004B6FED">
      <w:r>
        <w:t>Si esta deshabilitada se creará una nueva cuantificación con el mismo nombre y comentarios.</w:t>
      </w:r>
    </w:p>
    <w:p w:rsidR="004B6FED" w:rsidRDefault="004B6FED" w:rsidP="004B6FED">
      <w:r>
        <w:t>La opción de cuantificación agrupada cuantifica los elementos en grupos cuando tengan el mismo código de cuantificación, en caso de que este desactivado, se cuantifican de manera independiente.</w:t>
      </w:r>
    </w:p>
    <w:p w:rsidR="004B6FED" w:rsidRDefault="00335A0C" w:rsidP="004B6FED">
      <w:r>
        <w:t xml:space="preserve">La ventana del lado derecho guarda un historial de las cuantificaciones realizadas, se guardan en el diccionario de la aplicación y son únicos por </w:t>
      </w:r>
      <w:proofErr w:type="spellStart"/>
      <w:r>
        <w:t>dwg</w:t>
      </w:r>
      <w:proofErr w:type="spellEnd"/>
    </w:p>
    <w:p w:rsidR="00335A0C" w:rsidRDefault="00335A0C" w:rsidP="004B6FED">
      <w:r>
        <w:rPr>
          <w:noProof/>
          <w:lang w:eastAsia="es-MX"/>
        </w:rPr>
        <w:drawing>
          <wp:inline distT="0" distB="0" distL="0" distR="0">
            <wp:extent cx="3088640" cy="2780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0C" w:rsidRDefault="00335A0C" w:rsidP="004B6FED">
      <w:r>
        <w:t>Las acciones del dialogo son</w:t>
      </w:r>
    </w:p>
    <w:p w:rsidR="00335A0C" w:rsidRDefault="00335A0C" w:rsidP="004B6FED">
      <w:r>
        <w:rPr>
          <w:noProof/>
          <w:lang w:eastAsia="es-MX"/>
        </w:rPr>
        <w:drawing>
          <wp:inline distT="0" distB="0" distL="0" distR="0">
            <wp:extent cx="2491105" cy="63436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0C" w:rsidRDefault="00335A0C" w:rsidP="00335A0C">
      <w:pPr>
        <w:pStyle w:val="ListParagraph"/>
        <w:numPr>
          <w:ilvl w:val="0"/>
          <w:numId w:val="5"/>
        </w:numPr>
      </w:pPr>
      <w:r>
        <w:t>Guardar – Realiza la cuantificación en el archivo Bases.mdb</w:t>
      </w:r>
    </w:p>
    <w:p w:rsidR="00335A0C" w:rsidRDefault="00335A0C" w:rsidP="00335A0C">
      <w:pPr>
        <w:pStyle w:val="ListParagraph"/>
        <w:numPr>
          <w:ilvl w:val="0"/>
          <w:numId w:val="5"/>
        </w:numPr>
      </w:pPr>
      <w:r>
        <w:t xml:space="preserve">Nuevo – Realiza la cuantificación en un nuevo archivo </w:t>
      </w:r>
      <w:proofErr w:type="spellStart"/>
      <w:r>
        <w:t>mdb</w:t>
      </w:r>
      <w:proofErr w:type="spellEnd"/>
    </w:p>
    <w:p w:rsidR="00335A0C" w:rsidRDefault="00335A0C" w:rsidP="00335A0C">
      <w:pPr>
        <w:pStyle w:val="ListParagraph"/>
        <w:numPr>
          <w:ilvl w:val="0"/>
          <w:numId w:val="5"/>
        </w:numPr>
      </w:pPr>
      <w:r>
        <w:t>Cerrar – Cierra el dialogo de cuantificación.</w:t>
      </w:r>
    </w:p>
    <w:p w:rsidR="00335A0C" w:rsidRDefault="00335A0C" w:rsidP="00335A0C">
      <w:r>
        <w:t>El dialogo permanece lo cierra el usuario y puede realizar más de una cuantificación.</w:t>
      </w:r>
    </w:p>
    <w:p w:rsidR="00335A0C" w:rsidRPr="004B6FED" w:rsidRDefault="00335A0C" w:rsidP="00335A0C"/>
    <w:p w:rsidR="00335A0C" w:rsidRDefault="00335A0C" w:rsidP="00335A0C">
      <w:pPr>
        <w:pStyle w:val="Heading1"/>
      </w:pPr>
      <w:r>
        <w:lastRenderedPageBreak/>
        <w:t xml:space="preserve">Tarea </w:t>
      </w:r>
      <w:r>
        <w:t>2</w:t>
      </w:r>
      <w:r>
        <w:t xml:space="preserve"> </w:t>
      </w:r>
      <w:r>
        <w:t>Modelo de cuantificación</w:t>
      </w:r>
    </w:p>
    <w:p w:rsidR="009E1CBF" w:rsidRDefault="00335A0C" w:rsidP="009E1CBF">
      <w:pPr>
        <w:rPr>
          <w:rFonts w:ascii="Consolas" w:hAnsi="Consolas" w:cs="Consolas"/>
          <w:color w:val="2B91AF"/>
          <w:sz w:val="19"/>
          <w:szCs w:val="19"/>
        </w:rPr>
      </w:pPr>
      <w:r>
        <w:t>Definir el modelo que permita realizar la cuantificación del mismo proyecto se pued</w:t>
      </w:r>
      <w:r w:rsidR="006D2883">
        <w:t xml:space="preserve">e estudiar el proceso actual mediante la clase </w:t>
      </w:r>
      <w:proofErr w:type="spellStart"/>
      <w:r w:rsidR="006D2883" w:rsidRPr="006D2883">
        <w:rPr>
          <w:rFonts w:ascii="Consolas" w:hAnsi="Consolas" w:cs="Consolas"/>
          <w:color w:val="2B91AF"/>
          <w:sz w:val="19"/>
          <w:szCs w:val="19"/>
        </w:rPr>
        <w:t>DaSoft.Riviera.Modulador.Runtime.DaNTe</w:t>
      </w:r>
      <w:r w:rsidR="006D2883">
        <w:rPr>
          <w:rFonts w:ascii="Consolas" w:hAnsi="Consolas" w:cs="Consolas"/>
          <w:color w:val="2B91AF"/>
          <w:sz w:val="19"/>
          <w:szCs w:val="19"/>
        </w:rPr>
        <w:t>.D</w:t>
      </w:r>
      <w:r w:rsidR="006D2883">
        <w:rPr>
          <w:rFonts w:ascii="Consolas" w:hAnsi="Consolas" w:cs="Consolas"/>
          <w:color w:val="2B91AF"/>
          <w:sz w:val="19"/>
          <w:szCs w:val="19"/>
        </w:rPr>
        <w:t>aNTeQuantification</w:t>
      </w:r>
      <w:r w:rsidR="006D2883"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  <w:r w:rsidR="006D2883"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6D2883" w:rsidRDefault="006D2883" w:rsidP="006D2883">
      <w:r>
        <w:t>Migrar las siguientes clases</w:t>
      </w:r>
    </w:p>
    <w:p w:rsidR="006D2883" w:rsidRPr="006D2883" w:rsidRDefault="006D2883" w:rsidP="006D2883">
      <w:pPr>
        <w:pStyle w:val="ListParagraph"/>
        <w:numPr>
          <w:ilvl w:val="0"/>
          <w:numId w:val="6"/>
        </w:numPr>
      </w:pPr>
      <w:proofErr w:type="spellStart"/>
      <w:r w:rsidRPr="006D2883">
        <w:rPr>
          <w:rFonts w:ascii="Consolas" w:hAnsi="Consolas" w:cs="Consolas"/>
          <w:color w:val="2B91AF"/>
          <w:sz w:val="19"/>
          <w:szCs w:val="19"/>
        </w:rPr>
        <w:t>DaNTe_Transaction</w:t>
      </w:r>
      <w:proofErr w:type="spellEnd"/>
    </w:p>
    <w:p w:rsidR="006D2883" w:rsidRPr="006D2883" w:rsidRDefault="006D2883" w:rsidP="006D288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QuantifiableObject</w:t>
      </w:r>
      <w:proofErr w:type="spellEnd"/>
    </w:p>
    <w:p w:rsidR="006D2883" w:rsidRPr="006D2883" w:rsidRDefault="006D2883" w:rsidP="006D288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Query_BasesMDB</w:t>
      </w:r>
      <w:proofErr w:type="spellEnd"/>
    </w:p>
    <w:p w:rsidR="006D2883" w:rsidRPr="006D2883" w:rsidRDefault="006D2883" w:rsidP="006D288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DaNTeRow</w:t>
      </w:r>
      <w:proofErr w:type="spellEnd"/>
    </w:p>
    <w:p w:rsidR="006D2883" w:rsidRPr="0014317E" w:rsidRDefault="006D2883" w:rsidP="006D2883">
      <w:pPr>
        <w:pStyle w:val="ListParagraph"/>
        <w:numPr>
          <w:ilvl w:val="0"/>
          <w:numId w:val="6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AsociadoRow</w:t>
      </w:r>
      <w:proofErr w:type="spellEnd"/>
    </w:p>
    <w:p w:rsidR="0014317E" w:rsidRPr="006D2883" w:rsidRDefault="0014317E" w:rsidP="0014317E"/>
    <w:p w:rsidR="0014317E" w:rsidRDefault="0014317E" w:rsidP="0014317E">
      <w:pPr>
        <w:pStyle w:val="Heading1"/>
      </w:pPr>
      <w:r>
        <w:t xml:space="preserve">Tarea </w:t>
      </w:r>
      <w:r>
        <w:t>3</w:t>
      </w:r>
      <w:r>
        <w:t xml:space="preserve"> </w:t>
      </w:r>
      <w:r>
        <w:t>Controlador de zonas.</w:t>
      </w:r>
    </w:p>
    <w:p w:rsidR="0014317E" w:rsidRDefault="0014317E" w:rsidP="0014317E">
      <w:r>
        <w:t xml:space="preserve">Programar la funcionalidad del control de zonas, esta opción puede migrarse directamente y modificar el objeto </w:t>
      </w:r>
      <w:proofErr w:type="spellStart"/>
      <w:r>
        <w:t>RivieraObject</w:t>
      </w:r>
      <w:proofErr w:type="spellEnd"/>
      <w:r>
        <w:t>, para que acceda a la zona específica.</w:t>
      </w:r>
    </w:p>
    <w:p w:rsidR="006D2883" w:rsidRDefault="006D2883" w:rsidP="006D2883">
      <w:pPr>
        <w:pStyle w:val="Heading1"/>
      </w:pPr>
      <w:r>
        <w:t xml:space="preserve">Tarea </w:t>
      </w:r>
      <w:r w:rsidR="0014317E">
        <w:t>4</w:t>
      </w:r>
      <w:r>
        <w:t xml:space="preserve"> </w:t>
      </w:r>
      <w:r>
        <w:t>Flujo de cuantificación</w:t>
      </w:r>
    </w:p>
    <w:p w:rsidR="006D2883" w:rsidRDefault="006D2883" w:rsidP="006D2883">
      <w:r>
        <w:t>Los elementos a cuantificar se encuentran en memoria de la aplicación en la clase</w:t>
      </w:r>
    </w:p>
    <w:p w:rsidR="006D2883" w:rsidRDefault="006D2883" w:rsidP="006D288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RivieraDatabase</w:t>
      </w:r>
      <w:proofErr w:type="spellEnd"/>
      <w:r>
        <w:t xml:space="preserve"> del proyecto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DaSoft.Riviera.Modulador.Core.Runtime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D2883" w:rsidRDefault="006D2883" w:rsidP="006D28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Para acceder a la memoria de la aplicación se usa el objeto </w:t>
      </w:r>
      <w:proofErr w:type="spellStart"/>
      <w:r w:rsidRPr="006D2883">
        <w:t>App.Riviera.Database</w:t>
      </w:r>
      <w:proofErr w:type="spellEnd"/>
      <w:r>
        <w:t xml:space="preserve">, en la propiedad </w:t>
      </w:r>
      <w:proofErr w:type="spellStart"/>
      <w:r>
        <w:t>Objects</w:t>
      </w:r>
      <w:proofErr w:type="spellEnd"/>
      <w:r>
        <w:t xml:space="preserve"> de la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RivieraDatabase</w:t>
      </w:r>
      <w:r w:rsidR="0014317E">
        <w:rPr>
          <w:rFonts w:ascii="Consolas" w:hAnsi="Consolas" w:cs="Consolas"/>
          <w:color w:val="2B91AF"/>
          <w:sz w:val="19"/>
          <w:szCs w:val="19"/>
        </w:rPr>
        <w:t>.</w:t>
      </w:r>
      <w:r w:rsidR="0014317E">
        <w:rPr>
          <w:rFonts w:ascii="Consolas" w:hAnsi="Consolas" w:cs="Consolas"/>
          <w:color w:val="000000"/>
          <w:sz w:val="19"/>
          <w:szCs w:val="19"/>
        </w:rPr>
        <w:t>Objects</w:t>
      </w:r>
      <w:proofErr w:type="spellEnd"/>
      <w:r w:rsidR="0014317E">
        <w:rPr>
          <w:rFonts w:ascii="Consolas" w:hAnsi="Consolas" w:cs="Consolas"/>
          <w:color w:val="000000"/>
          <w:sz w:val="19"/>
          <w:szCs w:val="19"/>
        </w:rPr>
        <w:t>.</w:t>
      </w:r>
    </w:p>
    <w:p w:rsidR="0014317E" w:rsidRDefault="0014317E" w:rsidP="006D2883">
      <w:pPr>
        <w:rPr>
          <w:rFonts w:ascii="Consolas" w:hAnsi="Consolas" w:cs="Consolas"/>
          <w:color w:val="000000"/>
          <w:sz w:val="19"/>
          <w:szCs w:val="19"/>
        </w:rPr>
      </w:pPr>
    </w:p>
    <w:p w:rsidR="0014317E" w:rsidRDefault="0014317E" w:rsidP="006D2883">
      <w:r>
        <w:t>La cuantificación barre todos los elementos en esa colección y los filtra por la zona específica, dependiendo del tipo a cuantificar se agrupan o se cuantifican de manera individual.</w:t>
      </w:r>
    </w:p>
    <w:p w:rsidR="00E71203" w:rsidRDefault="00E71203" w:rsidP="006D2883">
      <w:r>
        <w:t>Los tipos de cuantificaciones son:</w:t>
      </w:r>
    </w:p>
    <w:p w:rsidR="0014317E" w:rsidRDefault="00E71203" w:rsidP="00E71203">
      <w:pPr>
        <w:pStyle w:val="ListParagraph"/>
        <w:numPr>
          <w:ilvl w:val="0"/>
          <w:numId w:val="7"/>
        </w:numPr>
      </w:pPr>
      <w:r>
        <w:t xml:space="preserve">General - </w:t>
      </w:r>
      <w:r w:rsidR="0014317E">
        <w:t xml:space="preserve">Se realiza </w:t>
      </w:r>
      <w:r>
        <w:t>obteniendo el código y cada elemento insertado cuenta como uno</w:t>
      </w:r>
      <w:r w:rsidR="0014317E">
        <w:t>, aplica para todo elemento insertado en la cuantificación.</w:t>
      </w:r>
    </w:p>
    <w:p w:rsidR="0014317E" w:rsidRDefault="00E71203" w:rsidP="00A111A7">
      <w:pPr>
        <w:pStyle w:val="ListParagraph"/>
        <w:numPr>
          <w:ilvl w:val="0"/>
          <w:numId w:val="7"/>
        </w:numPr>
      </w:pPr>
      <w:r>
        <w:t>Unión  - L</w:t>
      </w:r>
      <w:r w:rsidR="0014317E">
        <w:t>as uniones se definen en la base de datos, en la tabla de uniones</w:t>
      </w:r>
      <w:r>
        <w:t xml:space="preserve"> de cada línea</w:t>
      </w:r>
      <w:r w:rsidR="0014317E">
        <w:t>, se deb</w:t>
      </w:r>
      <w:r>
        <w:t>en obtener antes de cuantificar.</w:t>
      </w:r>
    </w:p>
    <w:p w:rsidR="00E71203" w:rsidRDefault="00E71203" w:rsidP="00A111A7">
      <w:pPr>
        <w:pStyle w:val="ListParagraph"/>
        <w:numPr>
          <w:ilvl w:val="0"/>
          <w:numId w:val="7"/>
        </w:numPr>
      </w:pPr>
      <w:r>
        <w:t>Elemento colección – El código que conforma el elemento insertado contienen un código  fantasma, en lugar de cuantificar el elemento contenedor se cuantifica los elementos asociados a él. Ejemplo un arreglo de paneles cuantificará más de un panel.</w:t>
      </w:r>
    </w:p>
    <w:p w:rsidR="00E71203" w:rsidRDefault="00E71203" w:rsidP="00E71203">
      <w:pPr>
        <w:pStyle w:val="ListParagraph"/>
        <w:numPr>
          <w:ilvl w:val="0"/>
          <w:numId w:val="7"/>
        </w:numPr>
      </w:pPr>
      <w:r>
        <w:t>Elemento especial – Si el código pertenece a una clase especifica se define una regla que aplique solo a ese código.</w:t>
      </w:r>
    </w:p>
    <w:p w:rsidR="00E71203" w:rsidRDefault="00E71203" w:rsidP="006D2883">
      <w:r>
        <w:t>Los códigos cuantificados, deben ser buscados en las tablas de asociados y agregar a la cuantificación los códigos que encajen en la cuantificación.</w:t>
      </w:r>
    </w:p>
    <w:p w:rsidR="006D2883" w:rsidRDefault="00E71203" w:rsidP="006D2883">
      <w:r>
        <w:t>El resultado de la cuantificación debe ser un valor con clave cantidad, la salida será insertada en el tipo de salida especificado.</w:t>
      </w:r>
    </w:p>
    <w:p w:rsidR="00A8128F" w:rsidRDefault="00A8128F" w:rsidP="006D2883">
      <w:r>
        <w:lastRenderedPageBreak/>
        <w:t xml:space="preserve">La cuantificación debe realizar en </w:t>
      </w:r>
      <w:proofErr w:type="spellStart"/>
      <w:r>
        <w:t>background</w:t>
      </w:r>
      <w:proofErr w:type="spellEnd"/>
      <w:r>
        <w:t>.</w:t>
      </w:r>
    </w:p>
    <w:p w:rsidR="00A8128F" w:rsidRDefault="00A8128F" w:rsidP="006D2883">
      <w:bookmarkStart w:id="0" w:name="_GoBack"/>
      <w:bookmarkEnd w:id="0"/>
    </w:p>
    <w:p w:rsidR="00E71203" w:rsidRDefault="00E71203" w:rsidP="00E71203">
      <w:pPr>
        <w:pStyle w:val="Heading2"/>
      </w:pPr>
      <w:r>
        <w:t>Configuración de elementos a cuantificar.</w:t>
      </w:r>
    </w:p>
    <w:p w:rsidR="00E71203" w:rsidRPr="00E71203" w:rsidRDefault="00E71203" w:rsidP="00E71203">
      <w:r>
        <w:t xml:space="preserve">En la clase se define la ruta del archivo de </w:t>
      </w:r>
      <w:proofErr w:type="spellStart"/>
      <w:r>
        <w:t>DaNTe</w:t>
      </w:r>
      <w:proofErr w:type="spellEnd"/>
      <w:r>
        <w:t xml:space="preserve"> bases </w:t>
      </w:r>
      <w:proofErr w:type="spellStart"/>
      <w:r>
        <w:t>mdb</w:t>
      </w:r>
      <w:proofErr w:type="spellEnd"/>
      <w:r>
        <w:t xml:space="preserve">, asociados y </w:t>
      </w:r>
      <w:proofErr w:type="spellStart"/>
      <w:r>
        <w:t>modulos</w:t>
      </w:r>
      <w:proofErr w:type="spellEnd"/>
      <w:r>
        <w:t>.</w:t>
      </w:r>
    </w:p>
    <w:p w:rsidR="00E71203" w:rsidRPr="00E71203" w:rsidRDefault="00E71203" w:rsidP="00E71203">
      <w:proofErr w:type="spellStart"/>
      <w:r>
        <w:rPr>
          <w:rFonts w:ascii="Consolas" w:hAnsi="Consolas" w:cs="Consolas"/>
          <w:color w:val="0000FF"/>
          <w:sz w:val="19"/>
          <w:szCs w:val="19"/>
        </w:rPr>
        <w:t>DaSoft.Riviera.Modulador.Core.UI.CtrlAppPath</w:t>
      </w:r>
      <w:proofErr w:type="spellEnd"/>
    </w:p>
    <w:p w:rsidR="006D2883" w:rsidRPr="00A26A6A" w:rsidRDefault="006D2883" w:rsidP="006D2883"/>
    <w:sectPr w:rsidR="006D2883" w:rsidRPr="00A26A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85C98"/>
    <w:multiLevelType w:val="hybridMultilevel"/>
    <w:tmpl w:val="072A4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F574B"/>
    <w:multiLevelType w:val="hybridMultilevel"/>
    <w:tmpl w:val="4B9E6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17E99"/>
    <w:multiLevelType w:val="hybridMultilevel"/>
    <w:tmpl w:val="FAF08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3549C"/>
    <w:multiLevelType w:val="hybridMultilevel"/>
    <w:tmpl w:val="7A5458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220AC"/>
    <w:multiLevelType w:val="hybridMultilevel"/>
    <w:tmpl w:val="23C0D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22D70"/>
    <w:multiLevelType w:val="hybridMultilevel"/>
    <w:tmpl w:val="CE646F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463DC"/>
    <w:multiLevelType w:val="hybridMultilevel"/>
    <w:tmpl w:val="8A127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B8"/>
    <w:rsid w:val="0014317E"/>
    <w:rsid w:val="00335A0C"/>
    <w:rsid w:val="00366BB8"/>
    <w:rsid w:val="00426A80"/>
    <w:rsid w:val="004B6FED"/>
    <w:rsid w:val="0056502C"/>
    <w:rsid w:val="006D2883"/>
    <w:rsid w:val="007427E8"/>
    <w:rsid w:val="00821032"/>
    <w:rsid w:val="008D679E"/>
    <w:rsid w:val="009E1CBF"/>
    <w:rsid w:val="009F3C39"/>
    <w:rsid w:val="00A26A6A"/>
    <w:rsid w:val="00A8128F"/>
    <w:rsid w:val="00AE4B1B"/>
    <w:rsid w:val="00B4521D"/>
    <w:rsid w:val="00C242B5"/>
    <w:rsid w:val="00E66162"/>
    <w:rsid w:val="00E7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17EE0-EFA9-4F91-A781-01D98E36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27E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2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61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52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27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ropbox.com/work/DEV%20Team%20%5BLuis%5D/RivModEnfasisPlus_Trun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7</Pages>
  <Words>1094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Nameless Studios</Company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Alanis</dc:creator>
  <cp:keywords/>
  <dc:description/>
  <cp:lastModifiedBy>Miguel Alanis</cp:lastModifiedBy>
  <cp:revision>3</cp:revision>
  <dcterms:created xsi:type="dcterms:W3CDTF">2018-05-06T01:40:00Z</dcterms:created>
  <dcterms:modified xsi:type="dcterms:W3CDTF">2018-05-14T04:18:00Z</dcterms:modified>
</cp:coreProperties>
</file>