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Fonts w:ascii="Lato" w:cs="Lato" w:eastAsia="Lato" w:hAnsi="Lato"/>
          <w:b w:val="1"/>
          <w:bCs w:val="1"/>
          <w:i w:val="0"/>
          <w:iCs w:val="0"/>
          <w:strike w:val="0"/>
          <w:color w:val="1f77b4"/>
          <w:sz w:val="52"/>
          <w:szCs w:val="52"/>
          <w:u w:val="none"/>
          <w:rtl w:val="0"/>
        </w:rPr>
        <w:t xml:space="preserve">IM360 Curriculum Map</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Bdr>
          <w:top w:color="000000" w:space="0" w:sz="0" w:val="none"/>
          <w:left w:color="000000" w:space="0" w:sz="0" w:val="none"/>
          <w:bottom w:color="000000" w:space="0" w:sz="0" w:val="none"/>
          <w:right w:color="000000" w:space="0" w:sz="0" w:val="none"/>
        </w:pBdr>
        <w:spacing w:after="0" w:before="0" w:line="240" w:lineRule="auto"/>
        <w:ind w:left="0" w:right="0" w:firstLine="0"/>
        <w:jc w:val="left"/>
        <w:rPr/>
      </w:pPr>
      <w:r w:rsidDel="00000000" w:rsidR="00000000" w:rsidRPr="00000000">
        <w:rPr>
          <w:rFonts w:ascii="Lato" w:cs="Lato" w:eastAsia="Lato" w:hAnsi="Lato"/>
          <w:b w:val="1"/>
          <w:bCs w:val="1"/>
          <w:i w:val="0"/>
          <w:iCs w:val="0"/>
          <w:strike w:val="0"/>
          <w:color w:val="333333"/>
          <w:sz w:val="24"/>
          <w:szCs w:val="24"/>
          <w:u w:val="none"/>
          <w:rtl w:val="0"/>
        </w:rPr>
        <w:t xml:space="preserve">This resource includes:</w:t>
      </w:r>
      <w:r w:rsidDel="00000000" w:rsidR="00000000" w:rsidRPr="00000000">
        <w:rPr>
          <w:rtl w:val="0"/>
        </w:rPr>
      </w:r>
    </w:p>
    <w:p w:rsidR="00000000" w:rsidDel="00000000" w:rsidP="00000000" w:rsidRDefault="00000000" w:rsidRPr="00000000" w14:paraId="00000004">
      <w:pPr>
        <w:pBdr>
          <w:top w:color="000000" w:space="0" w:sz="0" w:val="none"/>
          <w:left w:color="000000" w:space="0" w:sz="0" w:val="none"/>
          <w:bottom w:color="000000" w:space="0" w:sz="0" w:val="none"/>
          <w:right w:color="000000" w:space="0" w:sz="0" w:val="none"/>
        </w:pBdr>
        <w:spacing w:after="0" w:before="0" w:line="240" w:lineRule="auto"/>
        <w:ind w:left="0" w:right="0" w:firstLine="0"/>
        <w:jc w:val="left"/>
        <w:rPr/>
      </w:pPr>
      <w:r w:rsidDel="00000000" w:rsidR="00000000" w:rsidRPr="00000000">
        <w:rPr>
          <w:rFonts w:ascii="Lato" w:cs="Lato" w:eastAsia="Lato" w:hAnsi="Lato"/>
          <w:b w:val="0"/>
          <w:bCs w:val="0"/>
          <w:i w:val="0"/>
          <w:iCs w:val="0"/>
          <w:strike w:val="0"/>
          <w:color w:val="333333"/>
          <w:sz w:val="22"/>
          <w:szCs w:val="22"/>
          <w:u w:val="none"/>
          <w:rtl w:val="0"/>
        </w:rPr>
        <w:t xml:space="preserve">•  Learning components assessed in each Milestone</w:t>
      </w:r>
      <w:r w:rsidDel="00000000" w:rsidR="00000000" w:rsidRPr="00000000">
        <w:rPr>
          <w:rtl w:val="0"/>
        </w:rPr>
      </w:r>
    </w:p>
    <w:p w:rsidR="00000000" w:rsidDel="00000000" w:rsidP="00000000" w:rsidRDefault="00000000" w:rsidRPr="00000000" w14:paraId="00000005">
      <w:pPr>
        <w:pBdr>
          <w:top w:color="000000" w:space="0" w:sz="0" w:val="none"/>
          <w:left w:color="000000" w:space="0" w:sz="0" w:val="none"/>
          <w:bottom w:color="000000" w:space="0" w:sz="0" w:val="none"/>
          <w:right w:color="000000" w:space="0" w:sz="0" w:val="none"/>
        </w:pBdr>
        <w:spacing w:after="0" w:before="0" w:line="240" w:lineRule="auto"/>
        <w:ind w:left="0" w:right="0" w:firstLine="0"/>
        <w:jc w:val="left"/>
        <w:rPr/>
      </w:pPr>
      <w:r w:rsidDel="00000000" w:rsidR="00000000" w:rsidRPr="00000000">
        <w:rPr>
          <w:rFonts w:ascii="Arial Unicode MS" w:cs="Arial Unicode MS" w:eastAsia="Arial Unicode MS" w:hAnsi="Arial Unicode MS"/>
          <w:b w:val="0"/>
          <w:bCs w:val="0"/>
          <w:i w:val="1"/>
          <w:iCs w:val="1"/>
          <w:strike w:val="0"/>
          <w:color w:val="555555"/>
          <w:sz w:val="21"/>
          <w:szCs w:val="21"/>
          <w:u w:val="none"/>
          <w:rtl w:val="0"/>
        </w:rPr>
        <w:t xml:space="preserve">    ◦  Note: Standards marked with an asterisk (*) indicate that one or more learning components have a restriction</w:t>
      </w:r>
      <w:r w:rsidDel="00000000" w:rsidR="00000000" w:rsidRPr="00000000">
        <w:rPr>
          <w:rtl w:val="0"/>
        </w:rPr>
      </w:r>
    </w:p>
    <w:p w:rsidR="00000000" w:rsidDel="00000000" w:rsidP="00000000" w:rsidRDefault="00000000" w:rsidRPr="00000000" w14:paraId="00000006">
      <w:pPr>
        <w:pBdr>
          <w:top w:color="000000" w:space="0" w:sz="0" w:val="none"/>
          <w:left w:color="000000" w:space="0" w:sz="0" w:val="none"/>
          <w:bottom w:color="000000" w:space="0" w:sz="0" w:val="none"/>
          <w:right w:color="000000" w:space="0" w:sz="0" w:val="none"/>
        </w:pBdr>
        <w:spacing w:after="0" w:before="0" w:line="240" w:lineRule="auto"/>
        <w:ind w:left="0" w:right="0" w:firstLine="0"/>
        <w:jc w:val="left"/>
        <w:rPr/>
      </w:pPr>
      <w:r w:rsidDel="00000000" w:rsidR="00000000" w:rsidRPr="00000000">
        <w:rPr>
          <w:rFonts w:ascii="Lato" w:cs="Lato" w:eastAsia="Lato" w:hAnsi="Lato"/>
          <w:b w:val="0"/>
          <w:bCs w:val="0"/>
          <w:i w:val="0"/>
          <w:iCs w:val="0"/>
          <w:strike w:val="0"/>
          <w:color w:val="333333"/>
          <w:sz w:val="22"/>
          <w:szCs w:val="22"/>
          <w:u w:val="none"/>
          <w:rtl w:val="0"/>
        </w:rPr>
        <w:t xml:space="preserve">•  Standards, curriculum-specific focus lessons, and common misconceptions related to each learning component</w:t>
      </w: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10800.0" w:type="dxa"/>
        <w:jc w:val="center"/>
        <w:tblLayout w:type="fixed"/>
        <w:tblLook w:val="0000"/>
      </w:tblPr>
      <w:tblGrid>
        <w:gridCol w:w="10800"/>
        <w:tblGridChange w:id="0">
          <w:tblGrid>
            <w:gridCol w:w="10800"/>
          </w:tblGrid>
        </w:tblGridChange>
      </w:tblGrid>
      <w:tr>
        <w:trPr>
          <w:cantSplit w:val="0"/>
          <w:trHeight w:val="360" w:hRule="atLeast"/>
          <w:tblHeader w:val="0"/>
        </w:trPr>
        <w:tc>
          <w:tcPr>
            <w:tcBorders>
              <w:top w:color="1f85b4" w:space="0" w:sz="8" w:val="single"/>
              <w:left w:color="1f85b4" w:space="0" w:sz="8" w:val="single"/>
              <w:bottom w:color="000000" w:space="0" w:sz="0" w:val="nil"/>
              <w:right w:color="1f85b4"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08">
            <w:pPr>
              <w:pBdr>
                <w:top w:color="000000" w:space="0" w:sz="0" w:val="none"/>
                <w:left w:color="000000" w:space="0" w:sz="0" w:val="none"/>
                <w:bottom w:color="000000" w:space="0" w:sz="0" w:val="none"/>
                <w:right w:color="000000" w:space="0" w:sz="0" w:val="none"/>
              </w:pBdr>
              <w:spacing w:after="80" w:before="300" w:line="240" w:lineRule="auto"/>
              <w:ind w:left="300" w:right="300" w:firstLine="0"/>
              <w:jc w:val="left"/>
              <w:rPr>
                <w:rFonts w:ascii="Lato" w:cs="Lato" w:eastAsia="Lato" w:hAnsi="Lato"/>
                <w:b w:val="1"/>
                <w:bCs w:val="1"/>
                <w:i w:val="0"/>
                <w:iCs w:val="0"/>
                <w:strike w:val="0"/>
                <w:color w:val="2c3e50"/>
                <w:sz w:val="24"/>
                <w:szCs w:val="24"/>
                <w:u w:val="none"/>
              </w:rPr>
            </w:pPr>
            <w:r w:rsidDel="00000000" w:rsidR="00000000" w:rsidRPr="00000000">
              <w:rPr>
                <w:rFonts w:ascii="Lato" w:cs="Lato" w:eastAsia="Lato" w:hAnsi="Lato"/>
                <w:b w:val="1"/>
                <w:bCs w:val="1"/>
                <w:i w:val="0"/>
                <w:iCs w:val="0"/>
                <w:strike w:val="0"/>
                <w:color w:val="2c3e50"/>
                <w:sz w:val="24"/>
                <w:szCs w:val="24"/>
                <w:u w:val="none"/>
                <w:rtl w:val="0"/>
              </w:rPr>
              <w:t xml:space="preserve">How to Use</w:t>
            </w:r>
          </w:p>
        </w:tc>
      </w:tr>
      <w:tr>
        <w:trPr>
          <w:cantSplit w:val="0"/>
          <w:trHeight w:val="360" w:hRule="atLeast"/>
          <w:tblHeader w:val="0"/>
        </w:trPr>
        <w:tc>
          <w:tcPr>
            <w:tcBorders>
              <w:top w:color="000000" w:space="0" w:sz="0" w:val="nil"/>
              <w:left w:color="1f85b4" w:space="0" w:sz="8" w:val="single"/>
              <w:bottom w:color="000000" w:space="0" w:sz="0" w:val="nil"/>
              <w:right w:color="1f85b4"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09">
            <w:pPr>
              <w:pBdr>
                <w:top w:color="000000" w:space="0" w:sz="0" w:val="none"/>
                <w:left w:color="000000" w:space="0" w:sz="0" w:val="none"/>
                <w:bottom w:color="000000" w:space="0" w:sz="0" w:val="none"/>
                <w:right w:color="000000" w:space="0" w:sz="0" w:val="none"/>
              </w:pBdr>
              <w:spacing w:after="80" w:before="80" w:line="240" w:lineRule="auto"/>
              <w:ind w:left="300" w:right="300" w:firstLine="0"/>
              <w:jc w:val="left"/>
              <w:rPr>
                <w:rFonts w:ascii="Lato" w:cs="Lato" w:eastAsia="Lato" w:hAnsi="Lato"/>
                <w:b w:val="0"/>
                <w:bCs w:val="0"/>
                <w:i w:val="0"/>
                <w:iCs w:val="0"/>
                <w:strike w:val="0"/>
                <w:color w:val="333333"/>
                <w:sz w:val="22"/>
                <w:szCs w:val="22"/>
                <w:u w:val="none"/>
              </w:rPr>
            </w:pPr>
            <w:r w:rsidDel="00000000" w:rsidR="00000000" w:rsidRPr="00000000">
              <w:rPr>
                <w:rFonts w:ascii="Lato" w:cs="Lato" w:eastAsia="Lato" w:hAnsi="Lato"/>
                <w:b w:val="0"/>
                <w:bCs w:val="0"/>
                <w:i w:val="0"/>
                <w:iCs w:val="0"/>
                <w:strike w:val="0"/>
                <w:color w:val="333333"/>
                <w:sz w:val="22"/>
                <w:szCs w:val="22"/>
                <w:u w:val="none"/>
                <w:rtl w:val="0"/>
              </w:rPr>
              <w:t xml:space="preserve">1. Locate each learning component that appears on your Prepare for Instruction report.</w:t>
            </w:r>
          </w:p>
        </w:tc>
      </w:tr>
      <w:tr>
        <w:trPr>
          <w:cantSplit w:val="0"/>
          <w:trHeight w:val="360" w:hRule="atLeast"/>
          <w:tblHeader w:val="0"/>
        </w:trPr>
        <w:tc>
          <w:tcPr>
            <w:tcBorders>
              <w:top w:color="000000" w:space="0" w:sz="0" w:val="nil"/>
              <w:left w:color="1f85b4" w:space="0" w:sz="8" w:val="single"/>
              <w:bottom w:color="000000" w:space="0" w:sz="0" w:val="nil"/>
              <w:right w:color="1f85b4"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0A">
            <w:pPr>
              <w:pBdr>
                <w:top w:color="000000" w:space="0" w:sz="0" w:val="none"/>
                <w:left w:color="000000" w:space="0" w:sz="0" w:val="none"/>
                <w:bottom w:color="000000" w:space="0" w:sz="0" w:val="none"/>
                <w:right w:color="000000" w:space="0" w:sz="0" w:val="none"/>
              </w:pBdr>
              <w:spacing w:after="80" w:before="80" w:line="240" w:lineRule="auto"/>
              <w:ind w:left="300" w:right="300" w:firstLine="0"/>
              <w:jc w:val="left"/>
              <w:rPr>
                <w:rFonts w:ascii="Lato" w:cs="Lato" w:eastAsia="Lato" w:hAnsi="Lato"/>
                <w:b w:val="0"/>
                <w:bCs w:val="0"/>
                <w:i w:val="0"/>
                <w:iCs w:val="0"/>
                <w:strike w:val="0"/>
                <w:color w:val="333333"/>
                <w:sz w:val="22"/>
                <w:szCs w:val="22"/>
                <w:u w:val="none"/>
              </w:rPr>
            </w:pPr>
            <w:r w:rsidDel="00000000" w:rsidR="00000000" w:rsidRPr="00000000">
              <w:rPr>
                <w:rFonts w:ascii="Lato" w:cs="Lato" w:eastAsia="Lato" w:hAnsi="Lato"/>
                <w:b w:val="0"/>
                <w:bCs w:val="0"/>
                <w:i w:val="0"/>
                <w:iCs w:val="0"/>
                <w:strike w:val="0"/>
                <w:color w:val="333333"/>
                <w:sz w:val="22"/>
                <w:szCs w:val="22"/>
                <w:u w:val="none"/>
                <w:rtl w:val="0"/>
              </w:rPr>
              <w:t xml:space="preserve">2. Identify the focus lesson(s) for predicted strengths and predicted challenges.</w:t>
            </w:r>
          </w:p>
        </w:tc>
      </w:tr>
      <w:tr>
        <w:trPr>
          <w:cantSplit w:val="0"/>
          <w:trHeight w:val="360" w:hRule="atLeast"/>
          <w:tblHeader w:val="0"/>
        </w:trPr>
        <w:tc>
          <w:tcPr>
            <w:tcBorders>
              <w:top w:color="000000" w:space="0" w:sz="0" w:val="nil"/>
              <w:left w:color="1f85b4" w:space="0" w:sz="8" w:val="single"/>
              <w:bottom w:color="000000" w:space="0" w:sz="0" w:val="nil"/>
              <w:right w:color="1f85b4"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0B">
            <w:pPr>
              <w:pBdr>
                <w:top w:color="000000" w:space="0" w:sz="0" w:val="none"/>
                <w:left w:color="000000" w:space="0" w:sz="0" w:val="none"/>
                <w:bottom w:color="000000" w:space="0" w:sz="0" w:val="none"/>
                <w:right w:color="000000" w:space="0" w:sz="0" w:val="none"/>
              </w:pBdr>
              <w:spacing w:after="80" w:before="80" w:line="240" w:lineRule="auto"/>
              <w:ind w:left="300" w:right="300" w:firstLine="0"/>
              <w:jc w:val="left"/>
              <w:rPr>
                <w:rFonts w:ascii="Lato" w:cs="Lato" w:eastAsia="Lato" w:hAnsi="Lato"/>
                <w:b w:val="0"/>
                <w:bCs w:val="0"/>
                <w:i w:val="0"/>
                <w:iCs w:val="0"/>
                <w:strike w:val="0"/>
                <w:color w:val="333333"/>
                <w:sz w:val="22"/>
                <w:szCs w:val="22"/>
                <w:u w:val="none"/>
              </w:rPr>
            </w:pPr>
            <w:r w:rsidDel="00000000" w:rsidR="00000000" w:rsidRPr="00000000">
              <w:rPr>
                <w:rFonts w:ascii="Lato" w:cs="Lato" w:eastAsia="Lato" w:hAnsi="Lato"/>
                <w:b w:val="0"/>
                <w:bCs w:val="0"/>
                <w:i w:val="0"/>
                <w:iCs w:val="0"/>
                <w:strike w:val="0"/>
                <w:color w:val="333333"/>
                <w:sz w:val="22"/>
                <w:szCs w:val="22"/>
                <w:u w:val="none"/>
                <w:rtl w:val="0"/>
              </w:rPr>
              <w:t xml:space="preserve">3. Learn about common misconceptions and strategies in the Instructional Moves modules.</w:t>
            </w:r>
          </w:p>
        </w:tc>
      </w:tr>
      <w:tr>
        <w:trPr>
          <w:cantSplit w:val="0"/>
          <w:trHeight w:val="360" w:hRule="atLeast"/>
          <w:tblHeader w:val="0"/>
        </w:trPr>
        <w:tc>
          <w:tcPr>
            <w:tcBorders>
              <w:top w:color="000000" w:space="0" w:sz="0" w:val="nil"/>
              <w:left w:color="1f85b4" w:space="0" w:sz="8" w:val="single"/>
              <w:bottom w:color="000000" w:space="0" w:sz="0" w:val="nil"/>
              <w:right w:color="1f85b4"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0C">
            <w:pPr>
              <w:pBdr>
                <w:top w:color="000000" w:space="0" w:sz="0" w:val="none"/>
                <w:left w:color="000000" w:space="0" w:sz="0" w:val="none"/>
                <w:bottom w:color="000000" w:space="0" w:sz="0" w:val="none"/>
                <w:right w:color="000000" w:space="0" w:sz="0" w:val="none"/>
              </w:pBdr>
              <w:spacing w:after="80" w:before="80" w:line="240" w:lineRule="auto"/>
              <w:ind w:left="300" w:right="300" w:firstLine="0"/>
              <w:jc w:val="left"/>
              <w:rPr>
                <w:rFonts w:ascii="Lato" w:cs="Lato" w:eastAsia="Lato" w:hAnsi="Lato"/>
                <w:b w:val="0"/>
                <w:bCs w:val="0"/>
                <w:i w:val="0"/>
                <w:iCs w:val="0"/>
                <w:strike w:val="0"/>
                <w:color w:val="333333"/>
                <w:sz w:val="22"/>
                <w:szCs w:val="22"/>
                <w:u w:val="none"/>
              </w:rPr>
            </w:pPr>
            <w:r w:rsidDel="00000000" w:rsidR="00000000" w:rsidRPr="00000000">
              <w:rPr>
                <w:rFonts w:ascii="Lato" w:cs="Lato" w:eastAsia="Lato" w:hAnsi="Lato"/>
                <w:b w:val="0"/>
                <w:bCs w:val="0"/>
                <w:i w:val="0"/>
                <w:iCs w:val="0"/>
                <w:strike w:val="0"/>
                <w:color w:val="333333"/>
                <w:sz w:val="22"/>
                <w:szCs w:val="22"/>
                <w:u w:val="none"/>
                <w:rtl w:val="0"/>
              </w:rPr>
              <w:t xml:space="preserve">4. Plan instruction for each focus lesson and consider...</w:t>
            </w:r>
          </w:p>
        </w:tc>
      </w:tr>
      <w:tr>
        <w:trPr>
          <w:cantSplit w:val="0"/>
          <w:trHeight w:val="360" w:hRule="atLeast"/>
          <w:tblHeader w:val="0"/>
        </w:trPr>
        <w:tc>
          <w:tcPr>
            <w:tcBorders>
              <w:top w:color="000000" w:space="0" w:sz="0" w:val="nil"/>
              <w:left w:color="1f85b4" w:space="0" w:sz="8" w:val="single"/>
              <w:bottom w:color="000000" w:space="0" w:sz="0" w:val="nil"/>
              <w:right w:color="1f85b4"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0D">
            <w:pPr>
              <w:pBdr>
                <w:top w:color="000000" w:space="0" w:sz="0" w:val="none"/>
                <w:left w:color="000000" w:space="0" w:sz="0" w:val="none"/>
                <w:bottom w:color="000000" w:space="0" w:sz="0" w:val="none"/>
                <w:right w:color="000000" w:space="0" w:sz="0" w:val="none"/>
              </w:pBdr>
              <w:spacing w:after="80" w:before="80" w:line="240" w:lineRule="auto"/>
              <w:ind w:left="700" w:right="300" w:firstLine="0"/>
              <w:jc w:val="left"/>
              <w:rPr>
                <w:rFonts w:ascii="Lato" w:cs="Lato" w:eastAsia="Lato" w:hAnsi="Lato"/>
                <w:b w:val="0"/>
                <w:bCs w:val="0"/>
                <w:i w:val="0"/>
                <w:iCs w:val="0"/>
                <w:strike w:val="0"/>
                <w:color w:val="333333"/>
                <w:sz w:val="22"/>
                <w:szCs w:val="22"/>
                <w:u w:val="none"/>
              </w:rPr>
            </w:pPr>
            <w:r w:rsidDel="00000000" w:rsidR="00000000" w:rsidRPr="00000000">
              <w:rPr>
                <w:rFonts w:ascii="Lato" w:cs="Lato" w:eastAsia="Lato" w:hAnsi="Lato"/>
                <w:b w:val="0"/>
                <w:bCs w:val="0"/>
                <w:i w:val="0"/>
                <w:iCs w:val="0"/>
                <w:strike w:val="0"/>
                <w:color w:val="333333"/>
                <w:sz w:val="22"/>
                <w:szCs w:val="22"/>
                <w:u w:val="none"/>
                <w:rtl w:val="0"/>
              </w:rPr>
              <w:t xml:space="preserve">a. Continuing with regular instruction for predicted strengths</w:t>
            </w:r>
          </w:p>
        </w:tc>
      </w:tr>
      <w:tr>
        <w:trPr>
          <w:cantSplit w:val="0"/>
          <w:trHeight w:val="360" w:hRule="atLeast"/>
          <w:tblHeader w:val="0"/>
        </w:trPr>
        <w:tc>
          <w:tcPr>
            <w:tcBorders>
              <w:top w:color="000000" w:space="0" w:sz="0" w:val="nil"/>
              <w:left w:color="1f85b4" w:space="0" w:sz="8" w:val="single"/>
              <w:bottom w:color="1f85b4" w:space="0" w:sz="8" w:val="single"/>
              <w:right w:color="1f85b4"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0E">
            <w:pPr>
              <w:pBdr>
                <w:top w:color="000000" w:space="0" w:sz="0" w:val="none"/>
                <w:left w:color="000000" w:space="0" w:sz="0" w:val="none"/>
                <w:bottom w:color="000000" w:space="0" w:sz="0" w:val="none"/>
                <w:right w:color="000000" w:space="0" w:sz="0" w:val="none"/>
              </w:pBdr>
              <w:spacing w:after="300" w:before="80" w:line="240" w:lineRule="auto"/>
              <w:ind w:left="700" w:right="300" w:firstLine="0"/>
              <w:jc w:val="left"/>
              <w:rPr>
                <w:rFonts w:ascii="Lato" w:cs="Lato" w:eastAsia="Lato" w:hAnsi="Lato"/>
                <w:b w:val="0"/>
                <w:bCs w:val="0"/>
                <w:i w:val="0"/>
                <w:iCs w:val="0"/>
                <w:strike w:val="0"/>
                <w:color w:val="333333"/>
                <w:sz w:val="22"/>
                <w:szCs w:val="22"/>
                <w:u w:val="none"/>
              </w:rPr>
            </w:pPr>
            <w:r w:rsidDel="00000000" w:rsidR="00000000" w:rsidRPr="00000000">
              <w:rPr>
                <w:rFonts w:ascii="Lato" w:cs="Lato" w:eastAsia="Lato" w:hAnsi="Lato"/>
                <w:b w:val="0"/>
                <w:bCs w:val="0"/>
                <w:i w:val="0"/>
                <w:iCs w:val="0"/>
                <w:strike w:val="0"/>
                <w:color w:val="333333"/>
                <w:sz w:val="22"/>
                <w:szCs w:val="22"/>
                <w:u w:val="none"/>
                <w:rtl w:val="0"/>
              </w:rPr>
              <w:t xml:space="preserve">b. Applying strategies from the Instructional Moves modules to address misconceptions for predicted challenges</w:t>
            </w:r>
          </w:p>
        </w:tc>
      </w:tr>
    </w:tbl>
    <w:p w:rsidR="00000000" w:rsidDel="00000000" w:rsidP="00000000" w:rsidRDefault="00000000" w:rsidRPr="00000000" w14:paraId="0000000F">
      <w:pPr>
        <w:rPr/>
      </w:pPr>
      <w:r w:rsidDel="00000000" w:rsidR="00000000" w:rsidRPr="00000000">
        <w:rPr>
          <w:rtl w:val="0"/>
        </w:rPr>
      </w:r>
    </w:p>
    <w:sdt>
      <w:sdtPr>
        <w:id w:val="-1844359461"/>
        <w:docPartObj>
          <w:docPartGallery w:val="Table of Contents"/>
          <w:docPartUnique w:val="1"/>
        </w:docPartObj>
      </w:sdtPr>
      <w:sdtContent>
        <w:p w:rsidR="00000000" w:rsidDel="00000000" w:rsidP="00000000" w:rsidRDefault="00000000" w:rsidRPr="00000000" w14:paraId="00000010">
          <w:pPr>
            <w:widowControl w:val="0"/>
            <w:spacing w:before="6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yjytzlgbdgj">
            <w:r w:rsidDel="00000000" w:rsidR="00000000" w:rsidRPr="00000000">
              <w:rPr>
                <w:b w:val="0"/>
                <w:bCs w:val="0"/>
                <w:color w:val="1155cc"/>
                <w:u w:val="single"/>
                <w:rtl w:val="0"/>
              </w:rPr>
              <w:t xml:space="preserve">Grade 2 Learning Component Map</w:t>
            </w:r>
          </w:hyperlink>
          <w:r w:rsidDel="00000000" w:rsidR="00000000" w:rsidRPr="00000000">
            <w:rPr>
              <w:rtl w:val="0"/>
            </w:rPr>
          </w:r>
        </w:p>
        <w:p w:rsidR="00000000" w:rsidDel="00000000" w:rsidP="00000000" w:rsidRDefault="00000000" w:rsidRPr="00000000" w14:paraId="00000011">
          <w:pPr>
            <w:widowControl w:val="0"/>
            <w:spacing w:before="60" w:lineRule="auto"/>
            <w:rPr>
              <w:b w:val="0"/>
              <w:bCs w:val="0"/>
              <w:color w:val="1155cc"/>
              <w:u w:val="single"/>
            </w:rPr>
          </w:pPr>
          <w:hyperlink w:anchor="_ys7sqskl51ed">
            <w:r w:rsidDel="00000000" w:rsidR="00000000" w:rsidRPr="00000000">
              <w:rPr>
                <w:b w:val="0"/>
                <w:bCs w:val="0"/>
                <w:color w:val="1155cc"/>
                <w:u w:val="single"/>
                <w:rtl w:val="0"/>
              </w:rPr>
              <w:t xml:space="preserve">Grade 3 Learning Component Map</w:t>
            </w:r>
          </w:hyperlink>
          <w:r w:rsidDel="00000000" w:rsidR="00000000" w:rsidRPr="00000000">
            <w:rPr>
              <w:rtl w:val="0"/>
            </w:rPr>
          </w:r>
        </w:p>
        <w:p w:rsidR="00000000" w:rsidDel="00000000" w:rsidP="00000000" w:rsidRDefault="00000000" w:rsidRPr="00000000" w14:paraId="00000012">
          <w:pPr>
            <w:widowControl w:val="0"/>
            <w:spacing w:before="60" w:lineRule="auto"/>
            <w:rPr>
              <w:b w:val="0"/>
              <w:bCs w:val="0"/>
              <w:color w:val="1155cc"/>
              <w:u w:val="single"/>
            </w:rPr>
          </w:pPr>
          <w:hyperlink w:anchor="_ar615mfzuh0p">
            <w:r w:rsidDel="00000000" w:rsidR="00000000" w:rsidRPr="00000000">
              <w:rPr>
                <w:b w:val="0"/>
                <w:bCs w:val="0"/>
                <w:color w:val="1155cc"/>
                <w:u w:val="single"/>
                <w:rtl w:val="0"/>
              </w:rPr>
              <w:t xml:space="preserve">Grade 4 Learning Component Map</w:t>
            </w:r>
          </w:hyperlink>
          <w:r w:rsidDel="00000000" w:rsidR="00000000" w:rsidRPr="00000000">
            <w:rPr>
              <w:rtl w:val="0"/>
            </w:rPr>
          </w:r>
        </w:p>
        <w:p w:rsidR="00000000" w:rsidDel="00000000" w:rsidP="00000000" w:rsidRDefault="00000000" w:rsidRPr="00000000" w14:paraId="00000013">
          <w:pPr>
            <w:widowControl w:val="0"/>
            <w:spacing w:before="60" w:lineRule="auto"/>
            <w:rPr>
              <w:b w:val="0"/>
              <w:bCs w:val="0"/>
              <w:color w:val="1155cc"/>
              <w:u w:val="single"/>
            </w:rPr>
          </w:pPr>
          <w:hyperlink w:anchor="_udrkmbcbk8sz">
            <w:r w:rsidDel="00000000" w:rsidR="00000000" w:rsidRPr="00000000">
              <w:rPr>
                <w:b w:val="0"/>
                <w:bCs w:val="0"/>
                <w:color w:val="1155cc"/>
                <w:u w:val="single"/>
                <w:rtl w:val="0"/>
              </w:rPr>
              <w:t xml:space="preserve">Grade 5 Learning Component Map</w:t>
            </w:r>
          </w:hyperlink>
          <w:r w:rsidDel="00000000" w:rsidR="00000000" w:rsidRPr="00000000">
            <w:rPr>
              <w:rtl w:val="0"/>
            </w:rPr>
          </w:r>
        </w:p>
        <w:p w:rsidR="00000000" w:rsidDel="00000000" w:rsidP="00000000" w:rsidRDefault="00000000" w:rsidRPr="00000000" w14:paraId="00000014">
          <w:pPr>
            <w:widowControl w:val="0"/>
            <w:spacing w:before="60" w:lineRule="auto"/>
            <w:rPr>
              <w:b w:val="0"/>
              <w:bCs w:val="0"/>
              <w:color w:val="1155cc"/>
              <w:u w:val="single"/>
            </w:rPr>
          </w:pPr>
          <w:hyperlink w:anchor="_6urfifrqoaxa">
            <w:r w:rsidDel="00000000" w:rsidR="00000000" w:rsidRPr="00000000">
              <w:rPr>
                <w:b w:val="0"/>
                <w:bCs w:val="0"/>
                <w:color w:val="1155cc"/>
                <w:u w:val="single"/>
                <w:rtl w:val="0"/>
              </w:rPr>
              <w:t xml:space="preserve">Grade 6 Learning Component Map</w:t>
            </w:r>
          </w:hyperlink>
          <w:r w:rsidDel="00000000" w:rsidR="00000000" w:rsidRPr="00000000">
            <w:rPr>
              <w:rtl w:val="0"/>
            </w:rPr>
          </w:r>
        </w:p>
        <w:p w:rsidR="00000000" w:rsidDel="00000000" w:rsidP="00000000" w:rsidRDefault="00000000" w:rsidRPr="00000000" w14:paraId="00000015">
          <w:pPr>
            <w:widowControl w:val="0"/>
            <w:spacing w:before="60" w:lineRule="auto"/>
            <w:rPr>
              <w:b w:val="0"/>
              <w:bCs w:val="0"/>
              <w:color w:val="1155cc"/>
              <w:u w:val="single"/>
            </w:rPr>
          </w:pPr>
          <w:hyperlink w:anchor="_tvvqjgjcam98">
            <w:r w:rsidDel="00000000" w:rsidR="00000000" w:rsidRPr="00000000">
              <w:rPr>
                <w:b w:val="0"/>
                <w:bCs w:val="0"/>
                <w:color w:val="1155cc"/>
                <w:u w:val="single"/>
                <w:rtl w:val="0"/>
              </w:rPr>
              <w:t xml:space="preserve">Grade 6 Accelerated Learning Component Map</w:t>
            </w:r>
          </w:hyperlink>
          <w:r w:rsidDel="00000000" w:rsidR="00000000" w:rsidRPr="00000000">
            <w:rPr>
              <w:rtl w:val="0"/>
            </w:rPr>
          </w:r>
        </w:p>
        <w:p w:rsidR="00000000" w:rsidDel="00000000" w:rsidP="00000000" w:rsidRDefault="00000000" w:rsidRPr="00000000" w14:paraId="00000016">
          <w:pPr>
            <w:widowControl w:val="0"/>
            <w:spacing w:before="60" w:lineRule="auto"/>
            <w:rPr>
              <w:b w:val="0"/>
              <w:bCs w:val="0"/>
              <w:color w:val="1155cc"/>
              <w:u w:val="single"/>
            </w:rPr>
          </w:pPr>
          <w:hyperlink w:anchor="_czilngyrt1m2">
            <w:r w:rsidDel="00000000" w:rsidR="00000000" w:rsidRPr="00000000">
              <w:rPr>
                <w:b w:val="0"/>
                <w:bCs w:val="0"/>
                <w:color w:val="1155cc"/>
                <w:u w:val="single"/>
                <w:rtl w:val="0"/>
              </w:rPr>
              <w:t xml:space="preserve">Grade 7 Learning Component Map</w:t>
            </w:r>
          </w:hyperlink>
          <w:r w:rsidDel="00000000" w:rsidR="00000000" w:rsidRPr="00000000">
            <w:rPr>
              <w:rtl w:val="0"/>
            </w:rPr>
          </w:r>
        </w:p>
        <w:p w:rsidR="00000000" w:rsidDel="00000000" w:rsidP="00000000" w:rsidRDefault="00000000" w:rsidRPr="00000000" w14:paraId="00000017">
          <w:pPr>
            <w:widowControl w:val="0"/>
            <w:spacing w:before="60" w:lineRule="auto"/>
            <w:rPr>
              <w:b w:val="0"/>
              <w:bCs w:val="0"/>
              <w:color w:val="1155cc"/>
              <w:u w:val="single"/>
            </w:rPr>
          </w:pPr>
          <w:hyperlink w:anchor="_1lvgrp5jazxh">
            <w:r w:rsidDel="00000000" w:rsidR="00000000" w:rsidRPr="00000000">
              <w:rPr>
                <w:b w:val="0"/>
                <w:bCs w:val="0"/>
                <w:color w:val="1155cc"/>
                <w:u w:val="single"/>
                <w:rtl w:val="0"/>
              </w:rPr>
              <w:t xml:space="preserve">Grade 7 Accelerated Learning Component Map</w:t>
            </w:r>
          </w:hyperlink>
          <w:r w:rsidDel="00000000" w:rsidR="00000000" w:rsidRPr="00000000">
            <w:rPr>
              <w:rtl w:val="0"/>
            </w:rPr>
          </w:r>
        </w:p>
        <w:p w:rsidR="00000000" w:rsidDel="00000000" w:rsidP="00000000" w:rsidRDefault="00000000" w:rsidRPr="00000000" w14:paraId="00000018">
          <w:pPr>
            <w:widowControl w:val="0"/>
            <w:spacing w:before="60" w:lineRule="auto"/>
            <w:rPr>
              <w:b w:val="0"/>
              <w:bCs w:val="0"/>
              <w:color w:val="1155cc"/>
              <w:u w:val="single"/>
            </w:rPr>
          </w:pPr>
          <w:hyperlink w:anchor="_djfjiqictc5a">
            <w:r w:rsidDel="00000000" w:rsidR="00000000" w:rsidRPr="00000000">
              <w:rPr>
                <w:b w:val="0"/>
                <w:bCs w:val="0"/>
                <w:color w:val="1155cc"/>
                <w:u w:val="single"/>
                <w:rtl w:val="0"/>
              </w:rPr>
              <w:t xml:space="preserve">Grade 8 Learning Component Map</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pBdr>
          <w:top w:color="000000" w:space="0" w:sz="0" w:val="none"/>
          <w:left w:color="000000" w:space="0" w:sz="0" w:val="none"/>
          <w:bottom w:color="000000" w:space="0" w:sz="0" w:val="none"/>
          <w:right w:color="000000" w:space="0" w:sz="0" w:val="none"/>
        </w:pBdr>
        <w:rPr/>
      </w:pPr>
      <w:bookmarkStart w:colFirst="0" w:colLast="0" w:name="_yjytzlgbdgj" w:id="0"/>
      <w:bookmarkEnd w:id="0"/>
      <w:r w:rsidDel="00000000" w:rsidR="00000000" w:rsidRPr="00000000">
        <w:rPr>
          <w:rtl w:val="0"/>
        </w:rPr>
        <w:t xml:space="preserve">Grade 2 Learning Component Map</w:t>
      </w:r>
    </w:p>
    <w:p w:rsidR="00000000" w:rsidDel="00000000" w:rsidP="00000000" w:rsidRDefault="00000000" w:rsidRPr="00000000" w14:paraId="0000001D">
      <w:pPr>
        <w:rPr/>
      </w:pPr>
      <w:r w:rsidDel="00000000" w:rsidR="00000000" w:rsidRPr="00000000">
        <w:rPr>
          <w:rtl w:val="0"/>
        </w:rPr>
      </w:r>
    </w:p>
    <w:tbl>
      <w:tblPr>
        <w:tblStyle w:val="Table2"/>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1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2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1,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2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2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2.NBT.B.5*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subtract within 100 using strategies based on place value, properties of operations, and/or the relationship between addition and subtraction</w:t>
            </w:r>
            <w:r w:rsidDel="00000000" w:rsidR="00000000" w:rsidRPr="00000000">
              <w:rPr>
                <w:rFonts w:ascii="Lato" w:cs="Lato" w:eastAsia="Lato" w:hAnsi="Lato"/>
                <w:b w:val="0"/>
                <w:bCs w:val="0"/>
                <w:i w:val="1"/>
                <w:iCs w:val="1"/>
                <w:strike w:val="0"/>
                <w:color w:val="555555"/>
                <w:sz w:val="21"/>
                <w:szCs w:val="21"/>
                <w:u w:val="none"/>
                <w:rtl w:val="0"/>
              </w:rPr>
              <w:br w:type="textWrapping"/>
              <w:t xml:space="preserve">(Restricted to subtraction within 20)</w:t>
            </w: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add within 100 using strategies based on place value, properties of operations, and/or the relationship between addition and subtraction</w:t>
            </w:r>
            <w:r w:rsidDel="00000000" w:rsidR="00000000" w:rsidRPr="00000000">
              <w:rPr>
                <w:rFonts w:ascii="Lato" w:cs="Lato" w:eastAsia="Lato" w:hAnsi="Lato"/>
                <w:b w:val="0"/>
                <w:bCs w:val="0"/>
                <w:i w:val="1"/>
                <w:iCs w:val="1"/>
                <w:strike w:val="0"/>
                <w:color w:val="555555"/>
                <w:sz w:val="21"/>
                <w:szCs w:val="21"/>
                <w:u w:val="none"/>
                <w:rtl w:val="0"/>
              </w:rPr>
              <w:br w:type="textWrapping"/>
              <w:t xml:space="preserve">(Restricted to addition within 50)</w:t>
            </w: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2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2.MD.D.10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one-step, put-together problems using information presented in a bar graph</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2.1.13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one-step, compare problems using information presented in a bar graph</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2.1.13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3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2.OA.A.1*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addition within 100 to solve one-step word problems involving situations of adding to, taking from, putting together, taking apart, and comparing, with unknowns in all positions</w:t>
            </w:r>
            <w:r w:rsidDel="00000000" w:rsidR="00000000" w:rsidRPr="00000000">
              <w:rPr>
                <w:rFonts w:ascii="Lato" w:cs="Lato" w:eastAsia="Lato" w:hAnsi="Lato"/>
                <w:b w:val="0"/>
                <w:bCs w:val="0"/>
                <w:i w:val="1"/>
                <w:iCs w:val="1"/>
                <w:strike w:val="0"/>
                <w:color w:val="555555"/>
                <w:sz w:val="21"/>
                <w:szCs w:val="21"/>
                <w:u w:val="none"/>
                <w:rtl w:val="0"/>
              </w:rPr>
              <w:br w:type="textWrapping"/>
              <w:t xml:space="preserve">(Restricted to compare problems)</w:t>
            </w: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2.1.15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subtraction within 100 to solve one-step word problems involving situations of adding to, taking from, putting together, taking apart, and comparing, with unknowns in all positions</w:t>
            </w:r>
            <w:r w:rsidDel="00000000" w:rsidR="00000000" w:rsidRPr="00000000">
              <w:rPr>
                <w:rFonts w:ascii="Lato" w:cs="Lato" w:eastAsia="Lato" w:hAnsi="Lato"/>
                <w:b w:val="0"/>
                <w:bCs w:val="0"/>
                <w:i w:val="1"/>
                <w:iCs w:val="1"/>
                <w:strike w:val="0"/>
                <w:color w:val="555555"/>
                <w:sz w:val="21"/>
                <w:szCs w:val="21"/>
                <w:u w:val="none"/>
                <w:rtl w:val="0"/>
              </w:rPr>
              <w:br w:type="textWrapping"/>
              <w:t xml:space="preserve">(Restricted to compare problems and subtracting multiples of 10 within 100)</w:t>
            </w: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2.1.16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3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03E">
      <w:pPr>
        <w:rPr/>
      </w:pPr>
      <w:r w:rsidDel="00000000" w:rsidR="00000000" w:rsidRPr="00000000">
        <w:rPr>
          <w:rtl w:val="0"/>
        </w:rPr>
      </w:r>
    </w:p>
    <w:tbl>
      <w:tblPr>
        <w:tblStyle w:val="Table3"/>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3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4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4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4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2.OA.A.1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drawings or equations with a symbol for the unknown number to represent one-step addition problems within 100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2.2.1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subtraction within 100 to solve one-step word problems involving situations of adding to, taking from, putting together, taking apart, and comparing, with unknowns in all positions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2.2.3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4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addition and subtraction within 100 to solve two-step word problems involving situations of adding to, taking from, putting together, taking apart, and comparing, with unknowns in all positions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2.2.14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5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2.NBT.B.5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add within 100 using strategies based on place value, properties of operations, and/or the relationship between addition and subtraction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2.2.9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subtract within 100 using strategies based on place value, properties of operations, and/or the relationship between addition and subtraction</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2.2.9</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5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05B">
      <w:pPr>
        <w:rPr/>
      </w:pPr>
      <w:r w:rsidDel="00000000" w:rsidR="00000000" w:rsidRPr="00000000">
        <w:rPr>
          <w:rtl w:val="0"/>
        </w:rPr>
      </w:r>
    </w:p>
    <w:tbl>
      <w:tblPr>
        <w:tblStyle w:val="Table4"/>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5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5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6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6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6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6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6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2.MD.A.1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an appropriate tool to measure the length, in standard units, of an object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2.3.3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Select an appropriate tool to measure the length, in standard units, of an object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2.3.5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6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2.MD.A.4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Measure to determine how much longer one object is than another</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2.3.3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6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7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2.MD.A.2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how two measurements for the same object relate to the size of the units chosen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2.3.9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Measure the length of an object twice, using different length units for the two measurements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2.3.9</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7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078">
      <w:pPr>
        <w:rPr/>
      </w:pPr>
      <w:r w:rsidDel="00000000" w:rsidR="00000000" w:rsidRPr="00000000">
        <w:rPr>
          <w:rtl w:val="0"/>
        </w:rPr>
      </w:r>
    </w:p>
    <w:tbl>
      <w:tblPr>
        <w:tblStyle w:val="Table5"/>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7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7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4,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7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8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8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2.MD.B.6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whole numbers as lengths on a number line diagram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2.4.1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whole-number differences on a number line diagram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2.4.7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whole-number sums on a number line diagram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2.4.7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8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2.MD.B.5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equations, with a symbol for the unknown number, to represent addition within 100 in word problems involving length</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8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2.4.13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subtraction within 100 to solve word problems involving lengths that are given in the same units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2.4.13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095">
      <w:pPr>
        <w:rPr/>
      </w:pPr>
      <w:r w:rsidDel="00000000" w:rsidR="00000000" w:rsidRPr="00000000">
        <w:rPr>
          <w:rtl w:val="0"/>
        </w:rPr>
      </w:r>
    </w:p>
    <w:tbl>
      <w:tblPr>
        <w:tblStyle w:val="Table6"/>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9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9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9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9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9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9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9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2.NBT.A.1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9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Decompose a two-digit number into its tens and ones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2.5.3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Decompose a three-digit number into its hundreds, tens, and ones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2.5.3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Given the number of hundreds, tens, and/or ones, write a three-</w:t>
            </w:r>
            <w:commentRangeStart w:id="0"/>
            <w:r w:rsidDel="00000000" w:rsidR="00000000" w:rsidRPr="00000000">
              <w:rPr>
                <w:rFonts w:ascii="Lato" w:cs="Lato" w:eastAsia="Lato" w:hAnsi="Lato"/>
                <w:b w:val="0"/>
                <w:bCs w:val="0"/>
                <w:i w:val="0"/>
                <w:iCs w:val="0"/>
                <w:strike w:val="0"/>
                <w:color w:val="000000"/>
                <w:sz w:val="22"/>
                <w:szCs w:val="22"/>
                <w:u w:val="none"/>
                <w:rtl w:val="0"/>
              </w:rPr>
              <w:t xml:space="preserve">digit</w:t>
            </w:r>
            <w:commentRangeEnd w:id="0"/>
            <w:r w:rsidDel="00000000" w:rsidR="00000000" w:rsidRPr="00000000">
              <w:commentReference w:id="0"/>
            </w:r>
            <w:r w:rsidDel="00000000" w:rsidR="00000000" w:rsidRPr="00000000">
              <w:rPr>
                <w:rFonts w:ascii="Lato" w:cs="Lato" w:eastAsia="Lato" w:hAnsi="Lato"/>
                <w:b w:val="0"/>
                <w:bCs w:val="0"/>
                <w:i w:val="0"/>
                <w:iCs w:val="0"/>
                <w:strike w:val="0"/>
                <w:color w:val="000000"/>
                <w:sz w:val="22"/>
                <w:szCs w:val="22"/>
                <w:u w:val="none"/>
                <w:rtl w:val="0"/>
              </w:rPr>
              <w:t xml:space="preserve"> number</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2.5.4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A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2.NBT.A.3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Read and write numbers to 1,000 by moving between base-ten numerals (standard form) and expanded form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2.5.5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A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Read and write numbers to 1,000 by moving between number names (word form) and expanded form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2.5.6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B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2.NBT.A.4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two three-digit numbers by comparing the digits in each place value</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2.5.10 and 2.5.11</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B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0B6">
      <w:pPr>
        <w:rPr/>
      </w:pPr>
      <w:r w:rsidDel="00000000" w:rsidR="00000000" w:rsidRPr="00000000">
        <w:rPr>
          <w:rtl w:val="0"/>
        </w:rPr>
      </w:r>
    </w:p>
    <w:tbl>
      <w:tblPr>
        <w:tblStyle w:val="Table7"/>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B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B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B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B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2.G.A.1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quadrilaterals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2.6.1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hexagons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2.6.1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C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2.G.A.3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Partition objects, including circles and rectangles, into three equal shares and describe the shares using "thirds"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2.6.7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a whole based on its number of parts, including two halves, three thirds, and four fourths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2.6.9</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C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0CF">
      <w:pPr>
        <w:rPr/>
      </w:pPr>
      <w:r w:rsidDel="00000000" w:rsidR="00000000" w:rsidRPr="00000000">
        <w:rPr>
          <w:rtl w:val="0"/>
        </w:rPr>
      </w:r>
    </w:p>
    <w:tbl>
      <w:tblPr>
        <w:tblStyle w:val="Table8"/>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D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D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7,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D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D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D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D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D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2.NBT.B.7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Add or subtract hundreds and hundreds, tens and tens, ones and ones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2.7.2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Add within 1,000 using concrete models or drawings and strategies based on place value, properties of operations, and/or the relationship between addition and subtraction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2.7.4 and 2.7.9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D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Subtract within 1,000 using concrete models or drawings and strategies based on place value, properties of operations, and/or the relationship between addition and subtraction</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2.7.4 and 2.7.16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0E4">
      <w:pPr>
        <w:rPr/>
      </w:pPr>
      <w:r w:rsidDel="00000000" w:rsidR="00000000" w:rsidRPr="00000000">
        <w:rPr>
          <w:rtl w:val="0"/>
        </w:rPr>
      </w:r>
    </w:p>
    <w:tbl>
      <w:tblPr>
        <w:tblStyle w:val="Table9"/>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E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0E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E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E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E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0E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E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2.OA.C.3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whether a group of objects (up to 20) has an odd or even number of members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E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2.8.3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Group objects into pairs to determine if the group of objects (up to 20) has an odd or even number of members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2.8.3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F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2.OA.C.4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commentRangeStart w:id="1"/>
            <w:r w:rsidDel="00000000" w:rsidR="00000000" w:rsidRPr="00000000">
              <w:rPr>
                <w:rFonts w:ascii="Lato" w:cs="Lato" w:eastAsia="Lato" w:hAnsi="Lato"/>
                <w:b w:val="0"/>
                <w:bCs w:val="0"/>
                <w:i w:val="0"/>
                <w:iCs w:val="0"/>
                <w:strike w:val="0"/>
                <w:color w:val="000000"/>
                <w:sz w:val="22"/>
                <w:szCs w:val="22"/>
                <w:u w:val="none"/>
                <w:rtl w:val="0"/>
              </w:rPr>
              <w:t xml:space="preserve">Determine the</w:t>
            </w:r>
            <w:commentRangeEnd w:id="1"/>
            <w:r w:rsidDel="00000000" w:rsidR="00000000" w:rsidRPr="00000000">
              <w:commentReference w:id="1"/>
            </w:r>
            <w:r w:rsidDel="00000000" w:rsidR="00000000" w:rsidRPr="00000000">
              <w:rPr>
                <w:rFonts w:ascii="Lato" w:cs="Lato" w:eastAsia="Lato" w:hAnsi="Lato"/>
                <w:b w:val="0"/>
                <w:bCs w:val="0"/>
                <w:i w:val="0"/>
                <w:iCs w:val="0"/>
                <w:strike w:val="0"/>
                <w:color w:val="000000"/>
                <w:sz w:val="22"/>
                <w:szCs w:val="22"/>
                <w:u w:val="none"/>
                <w:rtl w:val="0"/>
              </w:rPr>
              <w:t xml:space="preserve"> total number of objects arranged in rectangular arrays with up to 5 rows and up to 5 columns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2.8.7 and 2.8.8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an equation to express a total as a sum of equal addends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2.8.9 and 2.8.10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0F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2.G.A.2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Count to find the total number of same-size squares in a partitioned rectangle</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0F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2.8.12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0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1"/>
        <w:pBdr>
          <w:top w:color="000000" w:space="0" w:sz="0" w:val="none"/>
          <w:left w:color="000000" w:space="0" w:sz="0" w:val="none"/>
          <w:bottom w:color="000000" w:space="0" w:sz="0" w:val="none"/>
          <w:right w:color="000000" w:space="0" w:sz="0" w:val="none"/>
        </w:pBdr>
        <w:rPr/>
      </w:pPr>
      <w:bookmarkStart w:colFirst="0" w:colLast="0" w:name="_ys7sqskl51ed" w:id="1"/>
      <w:bookmarkEnd w:id="1"/>
      <w:r w:rsidDel="00000000" w:rsidR="00000000" w:rsidRPr="00000000">
        <w:rPr>
          <w:rtl w:val="0"/>
        </w:rPr>
        <w:t xml:space="preserve">Grade 3 Learning Component Map</w:t>
      </w:r>
    </w:p>
    <w:p w:rsidR="00000000" w:rsidDel="00000000" w:rsidP="00000000" w:rsidRDefault="00000000" w:rsidRPr="00000000" w14:paraId="00000104">
      <w:pPr>
        <w:rPr/>
      </w:pPr>
      <w:r w:rsidDel="00000000" w:rsidR="00000000" w:rsidRPr="00000000">
        <w:rPr>
          <w:rtl w:val="0"/>
        </w:rPr>
      </w:r>
    </w:p>
    <w:tbl>
      <w:tblPr>
        <w:tblStyle w:val="Table10"/>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0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0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1,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0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0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0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0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0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3.OA.A.1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0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Model a multiplication situation, including by writing a multiplication expression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0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3.1.11 and 3.1.18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a multiplication situation based on a given multiplication expression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3.1.11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the product of two whole numbers as the number of groups times the size of each group, or vice versa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3.1.11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1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3.OA.A.3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one-step multiplication problems within 100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3.1.12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1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1D">
      <w:pPr>
        <w:rPr/>
      </w:pPr>
      <w:r w:rsidDel="00000000" w:rsidR="00000000" w:rsidRPr="00000000">
        <w:rPr>
          <w:rtl w:val="0"/>
        </w:rPr>
      </w:r>
    </w:p>
    <w:tbl>
      <w:tblPr>
        <w:tblStyle w:val="Table11"/>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1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2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2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2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2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2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3.MD.C.6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2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Measure the area of a rectangle by counting unit squares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3.2.4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2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2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3.MD.C.7.b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multiplication to find the area of a rectangle with whole number side lengths in the context of solving mathematical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2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3.2.9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2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multiplication to find the area of a rectangle with whole number side lengths in the context of solving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3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3.2.10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3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3.MD.C.7.d</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the area of rectilinear figures by decomposing them into non-overlapping parts and finding the area of each part</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3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3.2.12 and 3.2.13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3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36">
      <w:pPr>
        <w:rPr/>
      </w:pPr>
      <w:r w:rsidDel="00000000" w:rsidR="00000000" w:rsidRPr="00000000">
        <w:rPr>
          <w:rtl w:val="0"/>
        </w:rPr>
      </w:r>
    </w:p>
    <w:tbl>
      <w:tblPr>
        <w:tblStyle w:val="Table12"/>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3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3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3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3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3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3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3.NBT.A.2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add within 1,000 using strategies and algorithms based on place value, properties of operations, and/or the relationship between addition and subtraction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3.3.3 and 3.3.6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subtract within 1,000 using strategies and algorithms based on place value, properties of operations, and/or the relationship between addition and subtraction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3.3.12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4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3.NBT.A.1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Round whole numbers to the nearest 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3.3.15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Round whole numbers to the nearest 100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3.3.15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4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4F">
      <w:pPr>
        <w:rPr/>
      </w:pPr>
      <w:r w:rsidDel="00000000" w:rsidR="00000000" w:rsidRPr="00000000">
        <w:rPr>
          <w:rtl w:val="0"/>
        </w:rPr>
      </w:r>
    </w:p>
    <w:tbl>
      <w:tblPr>
        <w:tblStyle w:val="Table13"/>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5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5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4,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5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5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5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5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5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3.OA.A.2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5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whole number quotients as the number of objects in each group when a set number of objects is partitioned into equal groups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5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3.4.3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5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5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a division situation based on a given division expression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5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3.4.4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5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6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3.OA.B.6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a division problem as an equivalent multiplication problem with an unknown factor</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3.4.6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a quotient by representing a division problem as an equivalent multiplication problem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3.4.6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6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3.OA.B.5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the associative property as a strategy to multiply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3.4.13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the distributive property as a strategy to multiply</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3.4.14 and 3.4.16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6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70">
      <w:pPr>
        <w:rPr/>
      </w:pPr>
      <w:r w:rsidDel="00000000" w:rsidR="00000000" w:rsidRPr="00000000">
        <w:rPr>
          <w:rtl w:val="0"/>
        </w:rPr>
      </w:r>
    </w:p>
    <w:tbl>
      <w:tblPr>
        <w:tblStyle w:val="Table14"/>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7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7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7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7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7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7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7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3.NF.A.2.A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7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that when the interval 0 to 1 is partitioned into b equal parts, each part has size 1/b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7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3.5.6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7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7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3.NF.A.2.B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7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a fraction a/b with a model, including a number line (where b is 2, 3, 4, 6, or 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7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3.5.7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simple equivalent fractions (with denominators 2, 3, 4, 6, and 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3.5.10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Generate simple equivalent fractions (with denominators 2, 3, 4, 6, and 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3.5.11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8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3.NF.A.3.D</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two fractions with the same numerator by reasoning about their size</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3.5.16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8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8D">
      <w:pPr>
        <w:rPr/>
      </w:pPr>
      <w:r w:rsidDel="00000000" w:rsidR="00000000" w:rsidRPr="00000000">
        <w:rPr>
          <w:rtl w:val="0"/>
        </w:rPr>
      </w:r>
    </w:p>
    <w:tbl>
      <w:tblPr>
        <w:tblStyle w:val="Table15"/>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8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9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9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9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9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9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9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3.MD.A.1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9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Tell and write time to the nearest minute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9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3.6.9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9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9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Measure time intervals in minutes (within 60 minutes), including finding elapsed time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9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3.6.10 and 3.6.11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9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9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addition of time intervals in minutes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A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3.6.10 and 3.6.11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A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A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3.MD.A.2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A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subtraction to solve one-step word problems involving masses or volumes that are given in the same units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A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3.6.12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A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A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multiplication to solve one-step word problems involving masses or volumes that are given in the same units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A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3.6.12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A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AA">
      <w:pPr>
        <w:rPr/>
      </w:pPr>
      <w:r w:rsidDel="00000000" w:rsidR="00000000" w:rsidRPr="00000000">
        <w:rPr>
          <w:rtl w:val="0"/>
        </w:rPr>
      </w:r>
    </w:p>
    <w:tbl>
      <w:tblPr>
        <w:tblStyle w:val="Table16"/>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A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A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7,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A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B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B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B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B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3.G.A.1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Understand that shapes in different categories may share attributes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3.7.1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B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3.MD.D.8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mathematical problems involving the perimeters of polygons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3.7.8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real-world problems involving finding the missing side length of a polygon when the perimeter is given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3.7.9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B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C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Differentiate between perimeter and area and recognize that figures can have the same perimeter and different areas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C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3.7.10 and 3.7.11</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C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C3">
      <w:pPr>
        <w:rPr/>
      </w:pPr>
      <w:r w:rsidDel="00000000" w:rsidR="00000000" w:rsidRPr="00000000">
        <w:rPr>
          <w:rtl w:val="0"/>
        </w:rPr>
      </w:r>
    </w:p>
    <w:tbl>
      <w:tblPr>
        <w:tblStyle w:val="Table17"/>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C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C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C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C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C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C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C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3.OA.D.8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C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a two-step word problem using equations with a letter standing for the unknown quantity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C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3.8.5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C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addition and subtraction within 1,000 and multiplication and division within 100 to solve two step real-</w:t>
            </w:r>
            <w:commentRangeStart w:id="2"/>
            <w:r w:rsidDel="00000000" w:rsidR="00000000" w:rsidRPr="00000000">
              <w:rPr>
                <w:rFonts w:ascii="Lato" w:cs="Lato" w:eastAsia="Lato" w:hAnsi="Lato"/>
                <w:b w:val="0"/>
                <w:bCs w:val="0"/>
                <w:i w:val="0"/>
                <w:iCs w:val="0"/>
                <w:strike w:val="0"/>
                <w:color w:val="000000"/>
                <w:sz w:val="22"/>
                <w:szCs w:val="22"/>
                <w:u w:val="none"/>
                <w:rtl w:val="0"/>
              </w:rPr>
              <w:t xml:space="preserve">world</w:t>
            </w:r>
            <w:commentRangeEnd w:id="2"/>
            <w:r w:rsidDel="00000000" w:rsidR="00000000" w:rsidRPr="00000000">
              <w:commentReference w:id="2"/>
            </w:r>
            <w:r w:rsidDel="00000000" w:rsidR="00000000" w:rsidRPr="00000000">
              <w:rPr>
                <w:rFonts w:ascii="Lato" w:cs="Lato" w:eastAsia="Lato" w:hAnsi="Lato"/>
                <w:b w:val="0"/>
                <w:bCs w:val="0"/>
                <w:i w:val="0"/>
                <w:iCs w:val="0"/>
                <w:strike w:val="0"/>
                <w:color w:val="000000"/>
                <w:sz w:val="22"/>
                <w:szCs w:val="22"/>
                <w:u w:val="none"/>
                <w:rtl w:val="0"/>
              </w:rPr>
              <w:t xml:space="preserve">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3.8.5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D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3.OA.C.7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multiply within 100, using strategies such as the relationship between multiplication and division or properties of operations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3.8.8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divide within 100, using strategies such as the relationship between multiplication and division or properties of operations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3.8.9</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D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br w:type="page"/>
      </w:r>
      <w:commentRangeStart w:id="3"/>
      <w:r w:rsidDel="00000000" w:rsidR="00000000" w:rsidRPr="00000000">
        <w:rPr>
          <w:rtl w:val="0"/>
        </w:rPr>
      </w:r>
    </w:p>
    <w:p w:rsidR="00000000" w:rsidDel="00000000" w:rsidP="00000000" w:rsidRDefault="00000000" w:rsidRPr="00000000" w14:paraId="000001DE">
      <w:pPr>
        <w:pStyle w:val="Heading1"/>
        <w:pBdr>
          <w:top w:color="000000" w:space="0" w:sz="0" w:val="none"/>
          <w:left w:color="000000" w:space="0" w:sz="0" w:val="none"/>
          <w:bottom w:color="000000" w:space="0" w:sz="0" w:val="none"/>
          <w:right w:color="000000" w:space="0" w:sz="0" w:val="none"/>
        </w:pBdr>
        <w:rPr/>
      </w:pPr>
      <w:bookmarkStart w:colFirst="0" w:colLast="0" w:name="_ar615mfzuh0p" w:id="2"/>
      <w:bookmarkEnd w:id="2"/>
      <w:commentRangeEnd w:id="3"/>
      <w:r w:rsidDel="00000000" w:rsidR="00000000" w:rsidRPr="00000000">
        <w:commentReference w:id="3"/>
      </w:r>
      <w:r w:rsidDel="00000000" w:rsidR="00000000" w:rsidRPr="00000000">
        <w:rPr>
          <w:rtl w:val="0"/>
        </w:rPr>
        <w:t xml:space="preserve">Grade 4 Learning Component Map</w:t>
      </w:r>
    </w:p>
    <w:p w:rsidR="00000000" w:rsidDel="00000000" w:rsidP="00000000" w:rsidRDefault="00000000" w:rsidRPr="00000000" w14:paraId="000001DF">
      <w:pPr>
        <w:rPr/>
      </w:pPr>
      <w:r w:rsidDel="00000000" w:rsidR="00000000" w:rsidRPr="00000000">
        <w:rPr>
          <w:rtl w:val="0"/>
        </w:rPr>
      </w:r>
    </w:p>
    <w:tbl>
      <w:tblPr>
        <w:tblStyle w:val="Table18"/>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E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E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A</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E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E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E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E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E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4.OA.B.4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E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whether a whole number within 100 is prime or composite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E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E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E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all factor pairs of a whole number within 100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E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E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F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whether a whole number within 100 is a multiple of a given one-digit number</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F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F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1F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4.NF.A.2*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F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two fractions with different numerators and different denominators</w:t>
            </w:r>
            <w:r w:rsidDel="00000000" w:rsidR="00000000" w:rsidRPr="00000000">
              <w:rPr>
                <w:rFonts w:ascii="Lato" w:cs="Lato" w:eastAsia="Lato" w:hAnsi="Lato"/>
                <w:b w:val="0"/>
                <w:bCs w:val="0"/>
                <w:i w:val="1"/>
                <w:iCs w:val="1"/>
                <w:strike w:val="0"/>
                <w:color w:val="555555"/>
                <w:sz w:val="21"/>
                <w:szCs w:val="21"/>
                <w:u w:val="none"/>
                <w:rtl w:val="0"/>
              </w:rPr>
              <w:br w:type="textWrapping"/>
              <w:t xml:space="preserve">(Restricted to comparisons to benchmark fractions)</w:t>
            </w: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F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4.2.6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1F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1F8">
      <w:pPr>
        <w:rPr/>
      </w:pPr>
      <w:r w:rsidDel="00000000" w:rsidR="00000000" w:rsidRPr="00000000">
        <w:rPr>
          <w:rtl w:val="0"/>
        </w:rPr>
      </w:r>
    </w:p>
    <w:tbl>
      <w:tblPr>
        <w:tblStyle w:val="Table19"/>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F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1F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A</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F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F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1F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0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0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4.NF.A.1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Explain why a fraction a/b is equivalent to a fraction (n x a)/(n x b) using visual fraction models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4.2.7 and 4.2.9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Generate equivalent fractions using the principle a/b = (n x a)/(n x 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4.2.10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0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4.NF.A.2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two fractions with different numerators and different denominators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4.2.12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0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4.NF.B.4.b</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a multiple of a/b as a multiple of 1/b</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0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4.3.5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1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11">
      <w:pPr>
        <w:rPr/>
      </w:pPr>
      <w:r w:rsidDel="00000000" w:rsidR="00000000" w:rsidRPr="00000000">
        <w:rPr>
          <w:rtl w:val="0"/>
        </w:rPr>
      </w:r>
    </w:p>
    <w:tbl>
      <w:tblPr>
        <w:tblStyle w:val="Table20"/>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1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1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1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1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1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1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1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4.NF.B.3.c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1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Add mixed numbers with like denominators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1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4.3.8, 4.3.12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1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1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Subtract mixed numbers with like denominators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2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4.3.9, 4.3.12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2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2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4.NF.B.3.d</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subtraction of fractions referring to the same whole and having like denominators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2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4.3.10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2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2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addition of fractions referring to the same whole and having like denominators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4.3.15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2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2A">
      <w:pPr>
        <w:rPr/>
      </w:pPr>
      <w:r w:rsidDel="00000000" w:rsidR="00000000" w:rsidRPr="00000000">
        <w:rPr>
          <w:rtl w:val="0"/>
        </w:rPr>
      </w:r>
    </w:p>
    <w:tbl>
      <w:tblPr>
        <w:tblStyle w:val="Table21"/>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2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4,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3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3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4.NBT.A.2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Read and write multi-digit numbers up to 1,000,000 by moving between base-ten numerals (standard form) and expanded form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4.4.7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two multi-digit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4.4.12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3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4.NBT.A.1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that in a multi-digit whole number, a digit in one place represents ten times what it represents in the place to its right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4.4.9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3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4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concepts of place value to recognize quotients and products in multiplication and division problems involving whole numbers and a factor of 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4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4.4.10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4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4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4.NBT.A.3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4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Round multi-digit whole numbers to any place within 1,000,000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4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4.4.16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4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tbl>
      <w:tblPr>
        <w:tblStyle w:val="Table22"/>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4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4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4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4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4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4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5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4.OA.A.1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a multiplication equation as a comparison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4.5.2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statements of multiplicative comparisons as multiplication equations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4.5.2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5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4.OA.A.2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equations with a symbol for the unknown number to represent word problems involving multiplicative comparison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4.5.2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Divide to solve word problems involving multiplicative comparison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4.5.3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5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6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4.MD.A.1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6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Record equivalent measurements in a two-column table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6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4.5.8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6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6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Convert a measurement from a larger unit to a smaller unit within a system of measurement</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6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4.5.9</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6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68">
      <w:pPr>
        <w:rPr/>
      </w:pPr>
      <w:r w:rsidDel="00000000" w:rsidR="00000000" w:rsidRPr="00000000">
        <w:rPr>
          <w:rtl w:val="0"/>
        </w:rPr>
      </w:r>
    </w:p>
    <w:tbl>
      <w:tblPr>
        <w:tblStyle w:val="Table23"/>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6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6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6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7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7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4.NBT.B.5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Multiply a two-digit number by a two-digit number using strategies based on place value or properties of operations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4.6.5, 4.6.8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Multiply a four-digit number by a one-digit number using strategies based on place value or properties of operations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4.6.7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models to explain the multiplication of three-digit numbers by one-digit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4.6.7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models to explain the multiplication of two two-digit numbers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7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4.6.8</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8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81">
      <w:pPr>
        <w:rPr/>
      </w:pPr>
      <w:r w:rsidDel="00000000" w:rsidR="00000000" w:rsidRPr="00000000">
        <w:rPr>
          <w:rtl w:val="0"/>
        </w:rPr>
      </w:r>
    </w:p>
    <w:tbl>
      <w:tblPr>
        <w:tblStyle w:val="Table24"/>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8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8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8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8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4.NBT.B.6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8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whole-number quotients (no remainders) of four-digit dividends and one-digit divisors using strategies based on place value, the properties of operations, and/or the relationship between multiplication and division.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8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4.6.18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8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8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whole-number quotients (with remainders) four-digit dividends and one-digit divisors using strategies based on place value, the properties of operations, and/or the relationship between multiplication and division.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9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4.6.19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9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9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4.OA.A.3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9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multi-step real-world problems using the four operations with an equation with a letter standing for the unknown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9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4.6.22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9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9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multi-step real-world problems using the four operations in situations where a remainder must be interpreted</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9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4.6.22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9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9A">
      <w:pPr>
        <w:rPr/>
      </w:pPr>
      <w:r w:rsidDel="00000000" w:rsidR="00000000" w:rsidRPr="00000000">
        <w:rPr>
          <w:rtl w:val="0"/>
        </w:rPr>
      </w:r>
    </w:p>
    <w:tbl>
      <w:tblPr>
        <w:tblStyle w:val="Table25"/>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9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9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9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A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A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A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A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4.G.A.1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Draw parallel and perpendicular lines and identify them in two-dimensional figures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4.7.4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Draw rays and identify them in two-dimensional figures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4.7.5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A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4.MD.C.7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addition problems to find unknown angles on a diagram in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4.7.15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A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addition problems to find unknown angles on a diagram using an equation with a symbol for the unknown angle measure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4.7.15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B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4.G.A.2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Classify two-dimensional figures based on the presence or absence of perpendicular or parallel lines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4.8.1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right triangles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4.8.2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B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br w:type="page"/>
      </w:r>
      <w:r w:rsidDel="00000000" w:rsidR="00000000" w:rsidRPr="00000000">
        <w:rPr>
          <w:rtl w:val="0"/>
        </w:rPr>
      </w:r>
    </w:p>
    <w:p w:rsidR="00000000" w:rsidDel="00000000" w:rsidP="00000000" w:rsidRDefault="00000000" w:rsidRPr="00000000" w14:paraId="000002BD">
      <w:pPr>
        <w:pStyle w:val="Heading1"/>
        <w:pBdr>
          <w:top w:color="000000" w:space="0" w:sz="0" w:val="none"/>
          <w:left w:color="000000" w:space="0" w:sz="0" w:val="none"/>
          <w:bottom w:color="000000" w:space="0" w:sz="0" w:val="none"/>
          <w:right w:color="000000" w:space="0" w:sz="0" w:val="none"/>
        </w:pBdr>
        <w:rPr/>
      </w:pPr>
      <w:bookmarkStart w:colFirst="0" w:colLast="0" w:name="_udrkmbcbk8sz" w:id="3"/>
      <w:bookmarkEnd w:id="3"/>
      <w:r w:rsidDel="00000000" w:rsidR="00000000" w:rsidRPr="00000000">
        <w:rPr>
          <w:rtl w:val="0"/>
        </w:rPr>
        <w:t xml:space="preserve">Grade 5 Learning Component Map</w:t>
      </w:r>
    </w:p>
    <w:p w:rsidR="00000000" w:rsidDel="00000000" w:rsidP="00000000" w:rsidRDefault="00000000" w:rsidRPr="00000000" w14:paraId="000002BE">
      <w:pPr>
        <w:rPr/>
      </w:pPr>
      <w:r w:rsidDel="00000000" w:rsidR="00000000" w:rsidRPr="00000000">
        <w:rPr>
          <w:rtl w:val="0"/>
        </w:rPr>
      </w:r>
    </w:p>
    <w:tbl>
      <w:tblPr>
        <w:tblStyle w:val="Table26"/>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B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C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1,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C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C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C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C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C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5.MD.C.5.a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C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the volume of a right rectangular prism with whole-number side lengths by packing it with unit cubes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C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C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C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threefold whole-number products as volume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C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C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C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5.MD.C.5.b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the formula V = b x h to find volumes or right rectangular prisms with whole number edge lengths in the context of solving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the formula V = l x w x h to find volumes or right rectangular prisms with whole number edge lengths in the context of solving mathematical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D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5.MD.C.5.c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volumes of solid figures composed of two non-overlapping right rectangular prisms by adding the volumes of the non-overlapping parts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real-world problems by finding the volumes of solid figures composed of two non-overlapping right rectangular prisms by adding the volumes of the non-overlapping parts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5.1.11</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D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DF">
      <w:pPr>
        <w:rPr/>
      </w:pPr>
      <w:r w:rsidDel="00000000" w:rsidR="00000000" w:rsidRPr="00000000">
        <w:rPr>
          <w:rtl w:val="0"/>
        </w:rPr>
      </w:r>
    </w:p>
    <w:tbl>
      <w:tblPr>
        <w:tblStyle w:val="Table27"/>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E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E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E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E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E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2E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E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5.NF.B.3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division of whole numbers leading to answers in the form of fractions or mixed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5.2.4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a fraction as division of the numerator by the denominator (a/b = a ÷ 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5.2.5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E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F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5.NF.B.4.a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the product (a/b) × q as the result of a sequence of operations a × q ÷ b, where q represents either a whole number or a fraction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5.2.7, 5.2.8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F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5.NF.B.4.b*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Multiply fractional side lengths to find areas of rectangles</w:t>
            </w:r>
            <w:r w:rsidDel="00000000" w:rsidR="00000000" w:rsidRPr="00000000">
              <w:rPr>
                <w:rFonts w:ascii="Lato" w:cs="Lato" w:eastAsia="Lato" w:hAnsi="Lato"/>
                <w:b w:val="0"/>
                <w:bCs w:val="0"/>
                <w:i w:val="1"/>
                <w:iCs w:val="1"/>
                <w:strike w:val="0"/>
                <w:color w:val="555555"/>
                <w:sz w:val="21"/>
                <w:szCs w:val="21"/>
                <w:u w:val="none"/>
                <w:rtl w:val="0"/>
              </w:rPr>
              <w:br w:type="textWrapping"/>
              <w:t xml:space="preserve">(Restricted to multiplication of a fraction by a whole number)</w:t>
            </w: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5.2.9, 5.2.10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fraction products as rectangular areas</w:t>
            </w:r>
            <w:r w:rsidDel="00000000" w:rsidR="00000000" w:rsidRPr="00000000">
              <w:rPr>
                <w:rFonts w:ascii="Lato" w:cs="Lato" w:eastAsia="Lato" w:hAnsi="Lato"/>
                <w:b w:val="0"/>
                <w:bCs w:val="0"/>
                <w:i w:val="1"/>
                <w:iCs w:val="1"/>
                <w:strike w:val="0"/>
                <w:color w:val="555555"/>
                <w:sz w:val="21"/>
                <w:szCs w:val="21"/>
                <w:u w:val="none"/>
                <w:rtl w:val="0"/>
              </w:rPr>
              <w:br w:type="textWrapping"/>
              <w:t xml:space="preserve">(Restricted to multiplication of a fraction by a whole number)</w:t>
            </w: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5.2.10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2F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2FC">
      <w:pPr>
        <w:rPr/>
      </w:pPr>
      <w:r w:rsidDel="00000000" w:rsidR="00000000" w:rsidRPr="00000000">
        <w:rPr>
          <w:rtl w:val="0"/>
        </w:rPr>
      </w:r>
    </w:p>
    <w:tbl>
      <w:tblPr>
        <w:tblStyle w:val="Table28"/>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F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2F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0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0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0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0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0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5.NF.B.6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equations to represent and solve a real-world fraction or mixed-number multiplication problem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5.3.9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a real-world problem involving multiplication of fractions and mixed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5.3.9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0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5.NF.B.7.a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Compute quotients of a unit fraction and a non-zero whole number</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0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5.3.11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1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5.NF.B.7.b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Compute the quotient of a whole number dividend and a unit fraction divisor</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5.3.13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1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5.NF.B.7.c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real-world problems involving division of whole numbers by unit fractions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5.3.15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real-world problems involving division of unit fractions by non-zero whole numbers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5.3.15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1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31D">
      <w:pPr>
        <w:rPr/>
      </w:pPr>
      <w:r w:rsidDel="00000000" w:rsidR="00000000" w:rsidRPr="00000000">
        <w:rPr>
          <w:rtl w:val="0"/>
        </w:rPr>
      </w:r>
    </w:p>
    <w:tbl>
      <w:tblPr>
        <w:tblStyle w:val="Table29"/>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1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2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4,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2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2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2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2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5.NBT.B.5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multiply 3-digit by 3-digit whole numbers using the standard algorithm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5.4.6, 5.4.18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multiply 2-digit by up to 3-digit whole numbers using the standard algorithm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5.4.6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2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5.NBT.B.6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whole number quotients of whole numbers with three-digit dividends and two-digit divisors using strategies based on place value, the properties of operations, and/or the relationship between multiplication and division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5.4.12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whole number quotients of whole numbers with four-digit dividends and two-digit divisors using strategies based on place value, the properties of operations, and/or the relationship between multiplication and division</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5.4.13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3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336">
      <w:pPr>
        <w:rPr/>
      </w:pPr>
      <w:r w:rsidDel="00000000" w:rsidR="00000000" w:rsidRPr="00000000">
        <w:rPr>
          <w:rtl w:val="0"/>
        </w:rPr>
      </w:r>
    </w:p>
    <w:tbl>
      <w:tblPr>
        <w:tblStyle w:val="Table30"/>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3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3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3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3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3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3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5.NBT.A.3.a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Read and write decimals to thousandths by moving between base-ten numerals (standard form) and number names (word form)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5.5.3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Read and write decimals to the thousandths by moving between base-ten numerals (standard form) and expanded form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5.5.3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4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5.NBT.A.3.b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two decimals to the thousandths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5.5.5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4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5.NBT.B.7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Add decimals to the hundredths using concrete models or drawings and strategies based on place value, properties of operations, and/or the relationship between addition and subtraction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5.5.11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4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Subtract decimals to the hundredths using concrete models or drawings and strategies based on place value, properties of operations, and/or the relationship between addition and subtraction</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5.5.14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353">
      <w:pPr>
        <w:rPr/>
      </w:pPr>
      <w:r w:rsidDel="00000000" w:rsidR="00000000" w:rsidRPr="00000000">
        <w:rPr>
          <w:rtl w:val="0"/>
        </w:rPr>
      </w:r>
    </w:p>
    <w:tbl>
      <w:tblPr>
        <w:tblStyle w:val="Table31"/>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5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5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A</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5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5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5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5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5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5.NBT.B.7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Multiply decimals to the hundredths using concrete models or drawings and strategies based on place value and/or properties of operations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5.5.20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5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Divide decimals to the hundredths using concrete models or drawings and strategies based on place value and/or properties of operations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5.5.25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6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5.NBT.A.1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that in a multi-digit number (including decimals), a digit in one place represents 1/10 what it represents in the place to its left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that in a multi-digit number (including decimals), a digit in one place represents ten times what it represents in the place to its right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6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5.NBT.A.2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whole-number exponents to denote powers of 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6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7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Explain patterns in the placement of the decimal point when multiplying a decimal by a power of 10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7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7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374">
      <w:pPr>
        <w:rPr/>
      </w:pPr>
      <w:r w:rsidDel="00000000" w:rsidR="00000000" w:rsidRPr="00000000">
        <w:rPr>
          <w:rtl w:val="0"/>
        </w:rPr>
      </w:r>
    </w:p>
    <w:tbl>
      <w:tblPr>
        <w:tblStyle w:val="Table32"/>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7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7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7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7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7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7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7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7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Subtract fractions with different denominators by using equivalent fractions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7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Add fractions with different denominators by using equivalent fractions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Subtract mixed numbers with different denominators by using equivalent fractions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8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5.NF.A.2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subtraction of fractions referring to the same whole, including with different denominators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addition of fractions referring to the same whole, including with different denominators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8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5.6.12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9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391">
      <w:pPr>
        <w:rPr/>
      </w:pPr>
      <w:r w:rsidDel="00000000" w:rsidR="00000000" w:rsidRPr="00000000">
        <w:rPr>
          <w:rtl w:val="0"/>
        </w:rPr>
      </w:r>
    </w:p>
    <w:tbl>
      <w:tblPr>
        <w:tblStyle w:val="Table33"/>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9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9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7,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9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9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9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9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9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5.G.A.1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9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the x-coordinate of an ordered pair as the distance to travel along the x-axis from the origin and the y-coordinate of an ordered pair as the distance to travel along the y-axis from the origin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9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5.7.2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9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9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5.OA.B.3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9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apparent relationships between corresponding terms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5.7.9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Form ordered pairs consisting of corresponding terms from two patterns and graph the ordered pairs on a coordinate plane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5.7.11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A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5.G.A.2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coordinate values of points in the context of the situation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5.7.12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mathematical problems by graphing points in the first quadrant of the coordinate plane</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5.7.12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A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br w:type="page"/>
      </w:r>
      <w:r w:rsidDel="00000000" w:rsidR="00000000" w:rsidRPr="00000000">
        <w:rPr>
          <w:rtl w:val="0"/>
        </w:rPr>
      </w:r>
    </w:p>
    <w:p w:rsidR="00000000" w:rsidDel="00000000" w:rsidP="00000000" w:rsidRDefault="00000000" w:rsidRPr="00000000" w14:paraId="000003B0">
      <w:pPr>
        <w:pStyle w:val="Heading1"/>
        <w:pBdr>
          <w:top w:color="000000" w:space="0" w:sz="0" w:val="none"/>
          <w:left w:color="000000" w:space="0" w:sz="0" w:val="none"/>
          <w:bottom w:color="000000" w:space="0" w:sz="0" w:val="none"/>
          <w:right w:color="000000" w:space="0" w:sz="0" w:val="none"/>
        </w:pBdr>
        <w:rPr/>
      </w:pPr>
      <w:bookmarkStart w:colFirst="0" w:colLast="0" w:name="_6urfifrqoaxa" w:id="4"/>
      <w:bookmarkEnd w:id="4"/>
      <w:r w:rsidDel="00000000" w:rsidR="00000000" w:rsidRPr="00000000">
        <w:rPr>
          <w:rtl w:val="0"/>
        </w:rPr>
        <w:t xml:space="preserve">Grade 6 Learning Component Map</w:t>
      </w:r>
    </w:p>
    <w:p w:rsidR="00000000" w:rsidDel="00000000" w:rsidP="00000000" w:rsidRDefault="00000000" w:rsidRPr="00000000" w14:paraId="000003B1">
      <w:pPr>
        <w:rPr/>
      </w:pPr>
      <w:r w:rsidDel="00000000" w:rsidR="00000000" w:rsidRPr="00000000">
        <w:rPr>
          <w:rtl w:val="0"/>
        </w:rPr>
      </w:r>
    </w:p>
    <w:tbl>
      <w:tblPr>
        <w:tblStyle w:val="Table34"/>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B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B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1, Section E</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B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B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B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B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B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6.G.A.1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B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area of quadrilaterals by composing into rectangles or decomposing into triangles and other shapes, and use to solve mathematical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B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B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7">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B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area of polygons by composing into rectangles or decomposing into triangles and other shapes, and use to solve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C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C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8">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C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6.G.A.4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C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three-dimensional figures using nets made up of rectangles and triangles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C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6.1.14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C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C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nets to find the surface area of a three-dimensional figures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C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6.1.15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C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3CA">
      <w:pPr>
        <w:rPr/>
      </w:pPr>
      <w:r w:rsidDel="00000000" w:rsidR="00000000" w:rsidRPr="00000000">
        <w:rPr>
          <w:rtl w:val="0"/>
        </w:rPr>
      </w:r>
    </w:p>
    <w:tbl>
      <w:tblPr>
        <w:tblStyle w:val="Table35"/>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C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C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C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D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D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D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D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6.RP.A.1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a ratio to represent the relationship between two quantities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ratio language to describe a ratio relationship between two quantities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9">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D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6.RP.A.3.a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missing values in ratio tables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D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E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tables to compare ratios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E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E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0">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3E3">
      <w:pPr>
        <w:rPr/>
      </w:pPr>
      <w:r w:rsidDel="00000000" w:rsidR="00000000" w:rsidRPr="00000000">
        <w:rPr>
          <w:rtl w:val="0"/>
        </w:rPr>
      </w:r>
    </w:p>
    <w:tbl>
      <w:tblPr>
        <w:tblStyle w:val="Table36"/>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E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E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E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E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E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E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E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6.RP.A.3.b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E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unit rate problems including those involving unit pricing and constant speed</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E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6.3.5, 6.3.9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E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F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6.RP.A.3.c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F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 percent of a quantity as a rate per 100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F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F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F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problems involving finding the whole when given a part and the percent</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F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6.3.14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3F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3F8">
      <w:pPr>
        <w:rPr/>
      </w:pPr>
      <w:r w:rsidDel="00000000" w:rsidR="00000000" w:rsidRPr="00000000">
        <w:rPr>
          <w:rtl w:val="0"/>
        </w:rPr>
      </w:r>
    </w:p>
    <w:tbl>
      <w:tblPr>
        <w:tblStyle w:val="Table37"/>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F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3F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4,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F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F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3F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0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0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the division of fractions by fractions by using visual fraction models to represent the problem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6.4.4 and 6.4.5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1">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Compute quotients of fractions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the division of fractions by fractions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0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6.G.A.2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formulas V=lwh and V=bh to find volumes of right rectangular prisms with fractional edge lengths to solve mathematical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0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1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1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the volume of right rectangular prisms with fraction edge-lengths by packing it with unit cubes of the appropriate unit fraction edge lengths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1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6.4.15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1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415">
      <w:pPr>
        <w:rPr/>
      </w:pPr>
      <w:r w:rsidDel="00000000" w:rsidR="00000000" w:rsidRPr="00000000">
        <w:rPr>
          <w:rtl w:val="0"/>
        </w:rPr>
      </w:r>
    </w:p>
    <w:tbl>
      <w:tblPr>
        <w:tblStyle w:val="Table38"/>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1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1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1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1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1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1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1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6.NS.B.3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1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subtract multi-digit decimals using the standard algorithm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add multi-digit decimals using the standard algorithm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multiply multi-digit decimals using the standard algorithm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divide multi-digit decimals using the standard algorithm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2">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2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6.NS.B.2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divide multi-digit whole numbers using the standard algorithm</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3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6.5.11</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3">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432">
      <w:pPr>
        <w:rPr/>
      </w:pPr>
      <w:r w:rsidDel="00000000" w:rsidR="00000000" w:rsidRPr="00000000">
        <w:rPr>
          <w:rtl w:val="0"/>
        </w:rPr>
      </w:r>
    </w:p>
    <w:tbl>
      <w:tblPr>
        <w:tblStyle w:val="Table39"/>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3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3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3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3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3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6.EE.B.7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3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mathematical problems by solving equations in the form px = q for cases in which p, q, and x are all nonnegative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3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3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real-world problems by writing equations in the form px = q for cases in which p, q, and x are all nonnegative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real-world problems by solving equations in the form x + p = q for cases in which p, q, and x are all nonnegative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4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6.EE.C.9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Analyze the relationship between dependent and independent variables using graphs and tables and relate to an equation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a real-world situation by writing an equation that expresses the dependent variable in terms of the independent variable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4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5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Model the relationship between independent and dependent variables to solve real-world problems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5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6.6.16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5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453">
      <w:pPr>
        <w:rPr/>
      </w:pPr>
      <w:r w:rsidDel="00000000" w:rsidR="00000000" w:rsidRPr="00000000">
        <w:rPr>
          <w:rtl w:val="0"/>
        </w:rPr>
      </w:r>
    </w:p>
    <w:tbl>
      <w:tblPr>
        <w:tblStyle w:val="Table40"/>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5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5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7,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5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5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5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5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5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6.NS.C.6.a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5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that opposite signs of numbers are located on opposite sides of 0 on the number line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5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5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that the opposite of the opposite of a number is the number itself</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6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6.NS.C.6.c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and position integers and other rational numbers on a vertical or horizontal number line diagram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and position integers and other rational numbers on a coordinate plane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6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6.NS.C.6.b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signs of numbers in an ordered pair to identify the quadrant of the point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6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7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signs of numbers in ordered pairs to identify when two ordered pairs represent reflections across one or both axes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7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6.7.11</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7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474">
      <w:pPr>
        <w:rPr/>
      </w:pPr>
      <w:r w:rsidDel="00000000" w:rsidR="00000000" w:rsidRPr="00000000">
        <w:rPr>
          <w:rtl w:val="0"/>
        </w:rPr>
      </w:r>
    </w:p>
    <w:tbl>
      <w:tblPr>
        <w:tblStyle w:val="Table41"/>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7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7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7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7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7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7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7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6.SP.A.2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7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a data distribution that is symmetric, skewed left, or skewed right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7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8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6.SP.B.5.c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Summarize numerical data sets in relation to their context by calculating quantitative measures of center (median and/or mean)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6.8.10 and 6.8.13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Summarize numerical data sets in relation to their context by calculating quantitative measures of variability (interquartile range and/or mean absolute deviation)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6.8.11 and 6.8.15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8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6.SP.B.5.d</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Summarize numerical data sets in relation to their context by relating the choice of measures of center to the shape of the data distribution and the context in which the data were gathered</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6.8.14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8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4">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br w:type="page"/>
      </w:r>
      <w:r w:rsidDel="00000000" w:rsidR="00000000" w:rsidRPr="00000000">
        <w:rPr>
          <w:rtl w:val="0"/>
        </w:rPr>
      </w:r>
    </w:p>
    <w:p w:rsidR="00000000" w:rsidDel="00000000" w:rsidP="00000000" w:rsidRDefault="00000000" w:rsidRPr="00000000" w14:paraId="0000048F">
      <w:pPr>
        <w:pStyle w:val="Heading1"/>
        <w:pBdr>
          <w:top w:color="000000" w:space="0" w:sz="0" w:val="none"/>
          <w:left w:color="000000" w:space="0" w:sz="0" w:val="none"/>
          <w:bottom w:color="000000" w:space="0" w:sz="0" w:val="none"/>
          <w:right w:color="000000" w:space="0" w:sz="0" w:val="none"/>
        </w:pBdr>
        <w:rPr/>
      </w:pPr>
      <w:bookmarkStart w:colFirst="0" w:colLast="0" w:name="_tvvqjgjcam98" w:id="5"/>
      <w:bookmarkEnd w:id="5"/>
      <w:r w:rsidDel="00000000" w:rsidR="00000000" w:rsidRPr="00000000">
        <w:rPr>
          <w:rtl w:val="0"/>
        </w:rPr>
        <w:t xml:space="preserve">Grade 6 Accelerated Learning Component Map</w:t>
      </w:r>
    </w:p>
    <w:p w:rsidR="00000000" w:rsidDel="00000000" w:rsidP="00000000" w:rsidRDefault="00000000" w:rsidRPr="00000000" w14:paraId="00000490">
      <w:pPr>
        <w:rPr/>
      </w:pPr>
      <w:r w:rsidDel="00000000" w:rsidR="00000000" w:rsidRPr="00000000">
        <w:rPr>
          <w:rtl w:val="0"/>
        </w:rPr>
      </w:r>
    </w:p>
    <w:tbl>
      <w:tblPr>
        <w:tblStyle w:val="Table42"/>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9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9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1,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9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9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9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9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9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6.G.A.1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9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area of quadrilaterals by composing into rectangles or decomposing into triangles and other shapes, and use to solve mathematical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9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9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5">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9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area of polygons by composing into rectangles or decomposing into triangles and other shapes, and use to solve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9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A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6">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A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6.G.A.4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A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three-dimensional figures using nets made up of rectangles and triangles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A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6.1.11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A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A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nets to find the surface area of a three-dimensional figures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A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6.1.12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A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4A9">
      <w:pPr>
        <w:rPr/>
      </w:pPr>
      <w:r w:rsidDel="00000000" w:rsidR="00000000" w:rsidRPr="00000000">
        <w:rPr>
          <w:rtl w:val="0"/>
        </w:rPr>
      </w:r>
    </w:p>
    <w:tbl>
      <w:tblPr>
        <w:tblStyle w:val="Table43"/>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A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A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E</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A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A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B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B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B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6.RP.A.1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a ratio to represent the relationship between two quantities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ratio language to describe a ratio relationship between two quantities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7">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B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6.RP.A.3.a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missing values in ratio tables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B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tables to compare ratios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C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C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8">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C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6.RP.A.3.b</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C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unit rate problems including those involving unit pricing and constant speed</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C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6.2.17, 6.2.18</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C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4C6">
      <w:pPr>
        <w:rPr/>
      </w:pPr>
      <w:r w:rsidDel="00000000" w:rsidR="00000000" w:rsidRPr="00000000">
        <w:rPr>
          <w:rtl w:val="0"/>
        </w:rPr>
      </w:r>
    </w:p>
    <w:tbl>
      <w:tblPr>
        <w:tblStyle w:val="Table44"/>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C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C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C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C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C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C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C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6.RP.A.3.c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 percent of a quantity as a rate per 100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6.2.22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problems involving finding the whole, given a part and the percent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6.2.24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D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Compute quotients of fractions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word problems involving division of fractions by fractions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D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D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6.G.A.2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E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formulas V=lwh and V=bh to find volumes of right rectangular prisms with fractional edge lengths to solve mathematical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E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E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E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the volume of right rectangular prisms with fraction edge-lengths by packing it with unit cubes of the appropriate unit fraction edge lengths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E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6.3.11</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E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4E7">
      <w:pPr>
        <w:rPr/>
      </w:pPr>
      <w:r w:rsidDel="00000000" w:rsidR="00000000" w:rsidRPr="00000000">
        <w:rPr>
          <w:rtl w:val="0"/>
        </w:rPr>
      </w:r>
    </w:p>
    <w:tbl>
      <w:tblPr>
        <w:tblStyle w:val="Table45"/>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E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4E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4,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E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E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E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4E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F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6.NS.B.3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subtract multi-digit decimals using the standard algorithm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F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6.NS.B.2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Fluently divide multi-digit whole numbers using the standard algorithm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6.3.18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19">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F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6.EE.B.7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real-world problems by writing equations of the form px = q for cases in which p, q, and x are all nonnegative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real-world problems by solving equations of the form x + p = q for cases in which p, q, and x are all nonnegative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4F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0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6.EE.A.4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0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whether expressions are equivalent using the properties of operations to simplify or expand expressions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0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6.4.10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0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504">
      <w:pPr>
        <w:rPr/>
      </w:pPr>
      <w:r w:rsidDel="00000000" w:rsidR="00000000" w:rsidRPr="00000000">
        <w:rPr>
          <w:rtl w:val="0"/>
        </w:rPr>
      </w:r>
    </w:p>
    <w:tbl>
      <w:tblPr>
        <w:tblStyle w:val="Table46"/>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0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0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0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0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0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0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0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6.EE.C.9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0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a real-world situation by writing an equation that expresses the dependent variable in terms of the independent variable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0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Model the relationship between independent and dependent variables to solve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6.4.16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1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7.RP.A.2.b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or determine the constant of proportionality (unit rate) in tables of proportional relationships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0">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1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7.RP.A.2.c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proportional relationships with equations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6.5.1, 6.5.2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1">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1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7.RP.A.2b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or determine the constant of proportionality (unit rate) in verbal descriptions of proportional relationships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1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6.5.1, 6.5.3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2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2">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2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7.RP.A.2c</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2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proportional relationships with equations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6.5.1, 6.5.2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2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3">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525">
      <w:pPr>
        <w:rPr/>
      </w:pPr>
      <w:r w:rsidDel="00000000" w:rsidR="00000000" w:rsidRPr="00000000">
        <w:rPr>
          <w:rtl w:val="0"/>
        </w:rPr>
      </w:r>
    </w:p>
    <w:tbl>
      <w:tblPr>
        <w:tblStyle w:val="Table47"/>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2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2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2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2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2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7.G.B.4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the circumference of a circle to solve problems, including by using the formula for circumference of a circle.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4">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the area of a circle to solve problems, including by using the formula for area of a circle.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6.5.16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5">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3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Rewrite an expression in different forms in a problem context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how quantities in an expression are related</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3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3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multi-step ratio problems, including by using proportional relationships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4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4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4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multi-step percent problems, including by using proportional relationships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4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6.6.10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4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546">
      <w:pPr>
        <w:rPr/>
      </w:pPr>
      <w:r w:rsidDel="00000000" w:rsidR="00000000" w:rsidRPr="00000000">
        <w:rPr>
          <w:rtl w:val="0"/>
        </w:rPr>
      </w:r>
    </w:p>
    <w:tbl>
      <w:tblPr>
        <w:tblStyle w:val="Table48"/>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4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4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7, Section F</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4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4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4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4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4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7.NS.A.1.d</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properties of operations to add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6.7.7 and 6.7.18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6">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properties of operations to subtract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6.7.10 and 6.7.18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7">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5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7.NS.A.3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Subtract rational numbers to solve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8">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Multiply rational numbers to solve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6.7.14 and 6.7.15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5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29">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5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7.NS.A.2.c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6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properties of operations as strategies to multiply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6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6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0">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6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properties of operations as strategies to divide rational numbers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6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6.7.18</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6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1">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567">
      <w:pPr>
        <w:rPr/>
      </w:pPr>
      <w:r w:rsidDel="00000000" w:rsidR="00000000" w:rsidRPr="00000000">
        <w:rPr>
          <w:rtl w:val="0"/>
        </w:rPr>
      </w:r>
    </w:p>
    <w:tbl>
      <w:tblPr>
        <w:tblStyle w:val="Table49"/>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6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6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6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6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6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6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7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6.SP.B.5.c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Summarize numerical data sets in relation to their context by calculating quantitative measures of center (median and/or mean)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6.8.4, 6.8.6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Summarize numerical data sets in relation to their context by calculating quantitative measures of variability (interquartile range and/or mean absolute deviation)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6.8.5, 6.8.7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7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Understand that generalizations about a population from a sample are valid only if the sample is representative of that population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7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data from a random sample to draw inferences about a population with an unknown characteristic of interest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7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8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7.SP.C.5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8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smaller probabilities as less likely and larger probabilities as more likely, including probabilities near 0.5 as equally likely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8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8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8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7.SP.C.8</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8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probabilities of compound events, including those without replacement</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8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6.8.16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8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br w:type="page"/>
      </w:r>
      <w:r w:rsidDel="00000000" w:rsidR="00000000" w:rsidRPr="00000000">
        <w:rPr>
          <w:rtl w:val="0"/>
        </w:rPr>
      </w:r>
    </w:p>
    <w:p w:rsidR="00000000" w:rsidDel="00000000" w:rsidP="00000000" w:rsidRDefault="00000000" w:rsidRPr="00000000" w14:paraId="0000058A">
      <w:pPr>
        <w:pStyle w:val="Heading1"/>
        <w:pBdr>
          <w:top w:color="000000" w:space="0" w:sz="0" w:val="none"/>
          <w:left w:color="000000" w:space="0" w:sz="0" w:val="none"/>
          <w:bottom w:color="000000" w:space="0" w:sz="0" w:val="none"/>
          <w:right w:color="000000" w:space="0" w:sz="0" w:val="none"/>
        </w:pBdr>
        <w:rPr/>
      </w:pPr>
      <w:bookmarkStart w:colFirst="0" w:colLast="0" w:name="_czilngyrt1m2" w:id="6"/>
      <w:bookmarkEnd w:id="6"/>
      <w:r w:rsidDel="00000000" w:rsidR="00000000" w:rsidRPr="00000000">
        <w:rPr>
          <w:rtl w:val="0"/>
        </w:rPr>
        <w:t xml:space="preserve">Grade 7 Learning Component Map</w:t>
      </w:r>
    </w:p>
    <w:p w:rsidR="00000000" w:rsidDel="00000000" w:rsidP="00000000" w:rsidRDefault="00000000" w:rsidRPr="00000000" w14:paraId="0000058B">
      <w:pPr>
        <w:rPr/>
      </w:pPr>
      <w:r w:rsidDel="00000000" w:rsidR="00000000" w:rsidRPr="00000000">
        <w:rPr>
          <w:rtl w:val="0"/>
        </w:rPr>
      </w:r>
    </w:p>
    <w:tbl>
      <w:tblPr>
        <w:tblStyle w:val="Table50"/>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8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8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9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9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9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9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9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7.G.A.1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Compute actual lengths from a scale drawing (using proportional reasoning)</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2">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Compute actual areas from a scale drawing (using proportional reasoning)</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3">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9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7.RP.A.2.b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or determine the constant of proportionality (unit rate) in verbal descriptions of proportional relationships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9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4">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A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or determine the constant of proportionality (unit rate) in tables of proportional relationships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A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7.2.2, 7.2.3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A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5">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A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7.RP.A.2.c</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A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proportional relationships with equations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A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A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6">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5A8">
      <w:pPr>
        <w:rPr/>
      </w:pPr>
      <w:r w:rsidDel="00000000" w:rsidR="00000000" w:rsidRPr="00000000">
        <w:rPr>
          <w:rtl w:val="0"/>
        </w:rPr>
      </w:r>
    </w:p>
    <w:tbl>
      <w:tblPr>
        <w:tblStyle w:val="Table51"/>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A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A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A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A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A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B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B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7.RP.A.2.a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whether two quantities presented in a graph are in a proportional relationship</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7.2.10 and 7.3.1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whether two quantities presented in a table are in a proportional relationship</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7.2.10 and 7.3.1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B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7.RP.A.2.d</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Explain what a point (1, r), where r is the unit rate, on the graph of a proportional relationship means in terms of the situation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Explain what a point (x, y) on the graph of a proportional relationship means in terms of the situation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B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C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C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7.G.B.4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C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the circumference of a circle to solve problems, including by using the formula for circumference of a circle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C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7.3.4 and 7.3.5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C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7">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C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the area of a circle to solve problems, including by using the formula for area of a circle</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C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7.3.9</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C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8">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5C9">
      <w:pPr>
        <w:rPr/>
      </w:pPr>
      <w:r w:rsidDel="00000000" w:rsidR="00000000" w:rsidRPr="00000000">
        <w:rPr>
          <w:rtl w:val="0"/>
        </w:rPr>
      </w:r>
    </w:p>
    <w:tbl>
      <w:tblPr>
        <w:tblStyle w:val="Table52"/>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C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C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4,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C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C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D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D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D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Rewrite an expression in different forms in a problem context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7.4.4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how quantities in an expression are related</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7.4.8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D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7.RP.A.3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multi-step ratio problems, including by using proportional relationships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7.4.12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D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multi-step percent problems, including by using proportional relationships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E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7.4.12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E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5E2">
      <w:pPr>
        <w:rPr/>
      </w:pPr>
      <w:r w:rsidDel="00000000" w:rsidR="00000000" w:rsidRPr="00000000">
        <w:rPr>
          <w:rtl w:val="0"/>
        </w:rPr>
      </w:r>
    </w:p>
    <w:tbl>
      <w:tblPr>
        <w:tblStyle w:val="Table53"/>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E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5E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E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E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E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5E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E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7.NS.A.1.d</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E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properties of operations to add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E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7.5.3 and 7.5.13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E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39">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properties of operations to subtract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7.5.6 and 7.5.13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0">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F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7.NS.A.3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Subtract rational numbers to solve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1">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Multiply rational numbers to solve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7.5.8, 7.5.9, and 7.5.10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2">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F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7.NS.A.2.c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properties of operations as strategies to multiply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5F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3">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0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Apply properties of operations as strategies to divide rational numbers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0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7.5.13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0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4">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603">
      <w:pPr>
        <w:rPr/>
      </w:pPr>
      <w:r w:rsidDel="00000000" w:rsidR="00000000" w:rsidRPr="00000000">
        <w:rPr>
          <w:rtl w:val="0"/>
        </w:rPr>
      </w:r>
    </w:p>
    <w:tbl>
      <w:tblPr>
        <w:tblStyle w:val="Table54"/>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0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0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0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0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0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0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0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7.EE.B.4.a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0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equations of the forms px + q = r and p(x + q) = r fluently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0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0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multi-step equations to represent real-world problems, including using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1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7.EE.B.3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multi-step real-life problems posed with positive and negative rational numbers in any form (whole numbers, fractions, and decimals)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1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7.EE.B.4.b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multi-step inequalities to represent real-world problems, including using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7.6.14, 7.6.17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Graph the solution set of a multi-step inequality</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7.6.15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1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620">
      <w:pPr>
        <w:rPr/>
      </w:pPr>
      <w:r w:rsidDel="00000000" w:rsidR="00000000" w:rsidRPr="00000000">
        <w:rPr>
          <w:rtl w:val="0"/>
        </w:rPr>
      </w:r>
    </w:p>
    <w:tbl>
      <w:tblPr>
        <w:tblStyle w:val="Table55"/>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2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7,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2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2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2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2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2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Add linear expressions with rational coefficients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2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2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Expand linear expressions with rational coefficients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7.6.19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7.G.B.5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equations for multi-step problems to find an unknown angle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7.7.4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an unknown angle, including by writing and solving equations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7.7.5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7.G.A.2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Know and understand conditions that determine a unique triangle, more than one triangle, or no triangle</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7.7.9 and 7.7.10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3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5">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63D">
      <w:pPr>
        <w:rPr/>
      </w:pPr>
      <w:r w:rsidDel="00000000" w:rsidR="00000000" w:rsidRPr="00000000">
        <w:rPr>
          <w:rtl w:val="0"/>
        </w:rPr>
      </w:r>
    </w:p>
    <w:tbl>
      <w:tblPr>
        <w:tblStyle w:val="Table56"/>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3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4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4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4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4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4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4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7.G.B.6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4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the surface area of three-dimensional prisms in mathematical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4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7.7.14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4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4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the volume of three-dimensional objects composed of cubes and right prisms in real-world problems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4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7.7.15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4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4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7.SP.C.5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4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smaller probabilities as less likely and larger probabilities as more likely, including probabilities near 0.5 as equally likely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5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5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5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7.SP.C.8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5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probabilities of compound independent events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5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5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5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Find probabilities of compound events, including those without replacement</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5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7.8.9</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5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65A">
      <w:pPr>
        <w:rPr/>
      </w:pPr>
      <w:r w:rsidDel="00000000" w:rsidR="00000000" w:rsidRPr="00000000">
        <w:rPr>
          <w:rtl w:val="0"/>
        </w:rPr>
      </w:r>
    </w:p>
    <w:tbl>
      <w:tblPr>
        <w:tblStyle w:val="Table57"/>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5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5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5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6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6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6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6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7.SP.B.3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Measure the difference between the centers of two numerical data distributions by expressing it as a multiple of a measure of variability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6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Understand that generalizations about a population from a sample are valid only if the sample is representative of that population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7.8.13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6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data from a random sample to draw inferences about a population with an unknown characteristic of interest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7.8.15 and 7.8.16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6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6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7.SP.B.4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7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Draw informal comparative inferences about numerical data from random samples of two populations, including by using measures of center and variability</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7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7.8.18 and 7.8.19</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7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673">
      <w:pPr>
        <w:rPr/>
      </w:pPr>
      <w:r w:rsidDel="00000000" w:rsidR="00000000" w:rsidRPr="00000000">
        <w:rPr>
          <w:rtl w:val="0"/>
        </w:rPr>
      </w:r>
    </w:p>
    <w:p w:rsidR="00000000" w:rsidDel="00000000" w:rsidP="00000000" w:rsidRDefault="00000000" w:rsidRPr="00000000" w14:paraId="00000674">
      <w:pPr>
        <w:rPr/>
      </w:pPr>
      <w:r w:rsidDel="00000000" w:rsidR="00000000" w:rsidRPr="00000000">
        <w:br w:type="page"/>
      </w:r>
      <w:r w:rsidDel="00000000" w:rsidR="00000000" w:rsidRPr="00000000">
        <w:rPr>
          <w:rtl w:val="0"/>
        </w:rPr>
      </w:r>
    </w:p>
    <w:p w:rsidR="00000000" w:rsidDel="00000000" w:rsidP="00000000" w:rsidRDefault="00000000" w:rsidRPr="00000000" w14:paraId="00000675">
      <w:pPr>
        <w:pStyle w:val="Heading1"/>
        <w:pBdr>
          <w:top w:color="000000" w:space="0" w:sz="0" w:val="none"/>
          <w:left w:color="000000" w:space="0" w:sz="0" w:val="none"/>
          <w:bottom w:color="000000" w:space="0" w:sz="0" w:val="none"/>
          <w:right w:color="000000" w:space="0" w:sz="0" w:val="none"/>
        </w:pBdr>
        <w:rPr/>
      </w:pPr>
      <w:bookmarkStart w:colFirst="0" w:colLast="0" w:name="_1lvgrp5jazxh" w:id="7"/>
      <w:bookmarkEnd w:id="7"/>
      <w:r w:rsidDel="00000000" w:rsidR="00000000" w:rsidRPr="00000000">
        <w:rPr>
          <w:rtl w:val="0"/>
        </w:rPr>
        <w:t xml:space="preserve">Grade 7 Accelerated Learning Component Map</w:t>
      </w:r>
    </w:p>
    <w:p w:rsidR="00000000" w:rsidDel="00000000" w:rsidP="00000000" w:rsidRDefault="00000000" w:rsidRPr="00000000" w14:paraId="00000676">
      <w:pPr>
        <w:rPr/>
      </w:pPr>
      <w:r w:rsidDel="00000000" w:rsidR="00000000" w:rsidRPr="00000000">
        <w:rPr>
          <w:rtl w:val="0"/>
        </w:rPr>
      </w:r>
    </w:p>
    <w:tbl>
      <w:tblPr>
        <w:tblStyle w:val="Table58"/>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7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7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1, Section F</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7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7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7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7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7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the effects of a series of basic rigid motions (translations, rotations, and reflections) on two-dimensinal figures in the coordinate </w:t>
            </w:r>
            <w:commentRangeStart w:id="4"/>
            <w:r w:rsidDel="00000000" w:rsidR="00000000" w:rsidRPr="00000000">
              <w:rPr>
                <w:rFonts w:ascii="Lato" w:cs="Lato" w:eastAsia="Lato" w:hAnsi="Lato"/>
                <w:b w:val="0"/>
                <w:bCs w:val="0"/>
                <w:i w:val="0"/>
                <w:iCs w:val="0"/>
                <w:strike w:val="0"/>
                <w:color w:val="000000"/>
                <w:sz w:val="22"/>
                <w:szCs w:val="22"/>
                <w:u w:val="none"/>
                <w:rtl w:val="0"/>
              </w:rPr>
              <w:t xml:space="preserve">plane, including</w:t>
            </w:r>
            <w:commentRangeEnd w:id="4"/>
            <w:r w:rsidDel="00000000" w:rsidR="00000000" w:rsidRPr="00000000">
              <w:commentReference w:id="4"/>
            </w:r>
            <w:r w:rsidDel="00000000" w:rsidR="00000000" w:rsidRPr="00000000">
              <w:rPr>
                <w:rFonts w:ascii="Lato" w:cs="Lato" w:eastAsia="Lato" w:hAnsi="Lato"/>
                <w:b w:val="0"/>
                <w:bCs w:val="0"/>
                <w:i w:val="0"/>
                <w:iCs w:val="0"/>
                <w:strike w:val="0"/>
                <w:color w:val="000000"/>
                <w:sz w:val="22"/>
                <w:szCs w:val="22"/>
                <w:u w:val="none"/>
                <w:rtl w:val="0"/>
              </w:rPr>
              <w:t xml:space="preserve"> the use of coordinates and algebraic representation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6">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8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8.G.A.1.a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Verify that no combination of basic rigid motions will alter the length of a line segment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7">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8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8.G.A.1.b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Verify that no combination of basic rigid motions will alter the measure of an angle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8">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8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8.G.A.1.c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Verify that no combination of basic rigid motions will change whether two lines or line segments are parallel or not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8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49">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8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9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a sequence of transformations that exhibits congruence between two given congruent figures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9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7.1.10, 7.1.11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9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0">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9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9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Establish and use facts about angles created when parallel lines are cut by a transversal</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9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9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1">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697">
      <w:pPr>
        <w:rPr/>
      </w:pPr>
      <w:r w:rsidDel="00000000" w:rsidR="00000000" w:rsidRPr="00000000">
        <w:rPr>
          <w:rtl w:val="0"/>
        </w:rPr>
      </w:r>
    </w:p>
    <w:tbl>
      <w:tblPr>
        <w:tblStyle w:val="Table59"/>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9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9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F</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9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9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9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9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A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8.EE.B.6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similar triangles to explain why the slope of a line graphed on the coordinate plane is consistent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7.1.9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A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7.G.A.1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Compute actual lengths from a scale drawing (using proportional reasoning)</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2">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Compute actual areas from a scale drawing (using proportional reasoning)</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3">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A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the effect of dilation on two-dimensional figures in the coordinate plane, including the use of coordinates and algebraic representation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7.2.10 and 7.2.11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A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4">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B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B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Understand that a two-dimensional figure is similar to another if the second can be obtained from the first by a sequence of rotations, reflections, translations, and dilations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B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B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5">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B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Given two similar two-dimensional figures, describe a sequence that exhibits the similarity between them</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B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7.2.12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B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6">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6B8">
      <w:pPr>
        <w:rPr/>
      </w:pPr>
      <w:r w:rsidDel="00000000" w:rsidR="00000000" w:rsidRPr="00000000">
        <w:rPr>
          <w:rtl w:val="0"/>
        </w:rPr>
      </w:r>
    </w:p>
    <w:tbl>
      <w:tblPr>
        <w:tblStyle w:val="Table60"/>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B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B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B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B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B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C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C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7.EE.B.4.a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equations of the forms px + q = r and p(x + q) = r fluently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7.3.8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multi-step equations to represent real-world problems, including using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7.3.10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C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7.EE.B.3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multi-step real-life problems posed with positive and negative rational numbers in any form (whole numbers, fractions, and decimals)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7.3.10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C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7.EE.B.4.b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multi-step inequalities to represent real-world problems, including using rational numbers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C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7.3.14, 7.3.17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D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D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Graph the solution set of a multi-step inequality</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D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7.3.15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D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6D5">
      <w:pPr>
        <w:rPr/>
      </w:pPr>
      <w:r w:rsidDel="00000000" w:rsidR="00000000" w:rsidRPr="00000000">
        <w:rPr>
          <w:rtl w:val="0"/>
        </w:rPr>
      </w:r>
    </w:p>
    <w:tbl>
      <w:tblPr>
        <w:tblStyle w:val="Table61"/>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D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D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D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D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D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D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D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7.EE.A.1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D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Factor linear expressions with rational coefficients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7.4.2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Expand linear expressions with rational coefficients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7.4.2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E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8.EE.C.7.b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a linear equation with rational coefficients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7.4.9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E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8.EE.C.7.a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Generate examples of a linear equation in one variable with one solution, many solutions, and no solutions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7.4.10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E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E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two proportional relationships represented in different ways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F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F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F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8.EE.B.6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F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the equation y = mx for a line graphed through the origin</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F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6F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6F6">
      <w:pPr>
        <w:rPr/>
      </w:pPr>
      <w:r w:rsidDel="00000000" w:rsidR="00000000" w:rsidRPr="00000000">
        <w:rPr>
          <w:rtl w:val="0"/>
        </w:rPr>
      </w:r>
    </w:p>
    <w:tbl>
      <w:tblPr>
        <w:tblStyle w:val="Table62"/>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F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6F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G</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F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F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F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6F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6F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8.EE.C.8.a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Understand that solutions to a system of linear equations correspond to the points of intersection of their graphs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0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8.EE.C.8.b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solutions to systems of linear equations visually on graphs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systems of linear equations algebraically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7.5.15 and 7.5.16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0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8.SP.A.1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scatterplots and recognize patterns of association in the data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7.5.19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0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0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8.SP.A.3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1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the slope of a line of best fit</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1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7.5.22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1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713">
      <w:pPr>
        <w:rPr/>
      </w:pPr>
      <w:r w:rsidDel="00000000" w:rsidR="00000000" w:rsidRPr="00000000">
        <w:rPr>
          <w:rtl w:val="0"/>
        </w:rPr>
      </w:r>
    </w:p>
    <w:tbl>
      <w:tblPr>
        <w:tblStyle w:val="Table63"/>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1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1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w:t>
            </w:r>
            <w:commentRangeStart w:id="5"/>
            <w:r w:rsidDel="00000000" w:rsidR="00000000" w:rsidRPr="00000000">
              <w:rPr>
                <w:rFonts w:ascii="Lato" w:cs="Lato" w:eastAsia="Lato" w:hAnsi="Lato"/>
                <w:b w:val="0"/>
                <w:bCs w:val="0"/>
                <w:i w:val="0"/>
                <w:iCs w:val="0"/>
                <w:strike w:val="0"/>
                <w:color w:val="ffffff"/>
                <w:sz w:val="22"/>
                <w:szCs w:val="22"/>
                <w:u w:val="none"/>
                <w:rtl w:val="0"/>
              </w:rPr>
              <w:t xml:space="preserve">Section C</w:t>
            </w:r>
            <w:commentRangeEnd w:id="5"/>
            <w:r w:rsidDel="00000000" w:rsidR="00000000" w:rsidRPr="00000000">
              <w:commentReference w:id="5"/>
            </w:r>
            <w:r w:rsidDel="00000000" w:rsidR="00000000" w:rsidRPr="00000000">
              <w:rPr>
                <w:rtl w:val="0"/>
              </w:rPr>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1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1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1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1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1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8.F.A.1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1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a relationship as a function if it assigns exactly one output to every input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1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1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2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8.F.B.5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Qualitatively describe the relationship between two quantities by analyzing the graph of a function that relates the two quantities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2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8.F.A.2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properties of two functions each represented in a different way</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7.G.B.6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the surface area of three-dimensional prisms in mathematical problems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7.6.13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72C">
      <w:pPr>
        <w:rPr/>
      </w:pPr>
      <w:r w:rsidDel="00000000" w:rsidR="00000000" w:rsidRPr="00000000">
        <w:rPr>
          <w:rtl w:val="0"/>
        </w:rPr>
      </w:r>
    </w:p>
    <w:tbl>
      <w:tblPr>
        <w:tblStyle w:val="Table64"/>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2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7, Section E</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3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3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3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3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exponent properties to generate equivalent numerical expressions with integer exponents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3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7.7.5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3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7">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8.EE.A.4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3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Add, subtract, multiply, and divide numbers written in scientific notation</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3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7.7.10, 7.7.12, and 7.7.13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3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8">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73D">
      <w:pPr>
        <w:rPr/>
      </w:pPr>
      <w:r w:rsidDel="00000000" w:rsidR="00000000" w:rsidRPr="00000000">
        <w:rPr>
          <w:rtl w:val="0"/>
        </w:rPr>
      </w:r>
    </w:p>
    <w:tbl>
      <w:tblPr>
        <w:tblStyle w:val="Table65"/>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3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4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4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4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4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4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4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4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and evaluate the roots of perfect squares and cubes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4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7.8.3 and 7.8.12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4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59">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4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the solutions of simple quadratic and cubic expressions by using square and cube roots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4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7.8.4 and 7.8.12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4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0">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4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8.G.B.7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4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Pythagorean Theorem to solve for an unknown side length in right triangles in real-world problems in two and three dimensions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5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5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5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Pythagorean Theorem to solve for an unknown side length in right triangles in mathematical problems in two and three dimensions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5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5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5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8.G.B.8</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5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Pythagorean Theorem to solve for the distance between two points in a coordinate system in mathematical problems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5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7.8.11</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5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75A">
      <w:pPr>
        <w:rPr/>
      </w:pPr>
      <w:r w:rsidDel="00000000" w:rsidR="00000000" w:rsidRPr="00000000">
        <w:rPr>
          <w:rtl w:val="0"/>
        </w:rPr>
      </w:r>
    </w:p>
    <w:p w:rsidR="00000000" w:rsidDel="00000000" w:rsidP="00000000" w:rsidRDefault="00000000" w:rsidRPr="00000000" w14:paraId="0000075B">
      <w:pPr>
        <w:rPr/>
      </w:pPr>
      <w:r w:rsidDel="00000000" w:rsidR="00000000" w:rsidRPr="00000000">
        <w:br w:type="page"/>
      </w:r>
      <w:r w:rsidDel="00000000" w:rsidR="00000000" w:rsidRPr="00000000">
        <w:rPr>
          <w:rtl w:val="0"/>
        </w:rPr>
      </w:r>
    </w:p>
    <w:p w:rsidR="00000000" w:rsidDel="00000000" w:rsidP="00000000" w:rsidRDefault="00000000" w:rsidRPr="00000000" w14:paraId="0000075C">
      <w:pPr>
        <w:pStyle w:val="Heading1"/>
        <w:pBdr>
          <w:top w:color="000000" w:space="0" w:sz="0" w:val="none"/>
          <w:left w:color="000000" w:space="0" w:sz="0" w:val="none"/>
          <w:bottom w:color="000000" w:space="0" w:sz="0" w:val="none"/>
          <w:right w:color="000000" w:space="0" w:sz="0" w:val="none"/>
        </w:pBdr>
        <w:rPr/>
      </w:pPr>
      <w:bookmarkStart w:colFirst="0" w:colLast="0" w:name="_djfjiqictc5a" w:id="8"/>
      <w:bookmarkEnd w:id="8"/>
      <w:r w:rsidDel="00000000" w:rsidR="00000000" w:rsidRPr="00000000">
        <w:rPr>
          <w:rtl w:val="0"/>
        </w:rPr>
        <w:t xml:space="preserve">Grade 8 Learning Component Map</w:t>
      </w:r>
    </w:p>
    <w:p w:rsidR="00000000" w:rsidDel="00000000" w:rsidP="00000000" w:rsidRDefault="00000000" w:rsidRPr="00000000" w14:paraId="0000075D">
      <w:pPr>
        <w:rPr/>
      </w:pPr>
      <w:r w:rsidDel="00000000" w:rsidR="00000000" w:rsidRPr="00000000">
        <w:rPr>
          <w:rtl w:val="0"/>
        </w:rPr>
      </w:r>
    </w:p>
    <w:tbl>
      <w:tblPr>
        <w:tblStyle w:val="Table66"/>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5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1</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6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1, Section D</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6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6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6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6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6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6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the effect of rotations that are multiples of 90 degrees on two-dimensional figures in the coordinate plane, including the use of coordinates and algebraic representation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6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6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1">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6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the effects of a series of basic rigid motions (translations, rotations, and reflections) on two-dimensional figures in the coordinate plane, including the use of coordinates and algebraic representation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6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8.1.6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6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2">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6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8.G.A.1.a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6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Verify that no combination of basic rigid motions will alter the length of a line segment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8.1.7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3">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7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8.G.A.1.b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Verify that no combination of basic rigid motions will alter the measure of an angle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8.1.7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4">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7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8.G.A.1.c</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Verify that no combination of basic rigid motions will change whether two lines or line segments are parallel or not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8.1.9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5">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7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a sequence of transformations that exhibits congruence between two given congruent figures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8.1.12</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7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6">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77E">
      <w:pPr>
        <w:rPr/>
      </w:pPr>
      <w:r w:rsidDel="00000000" w:rsidR="00000000" w:rsidRPr="00000000">
        <w:rPr>
          <w:rtl w:val="0"/>
        </w:rPr>
      </w:r>
    </w:p>
    <w:tbl>
      <w:tblPr>
        <w:tblStyle w:val="Table67"/>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7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2</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8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2,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8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8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8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8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8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8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the effect of dilation on two-dimensional figures in the coordinate plane, including the use of coordinates and algebraic representation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8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8.2.4 and 8.2.5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8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7">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8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8.G.A.4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8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Understand that a two-dimensional figure is similar to another if the second can be obtained from the first by a sequence of rotations, reflections, translations, and dilations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8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8.2.6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8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8">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9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Given two similar two-dimensional figures, describe a sequence that exhibits the similarity between them</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9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8.2.6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9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69">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9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8.EE.B.6</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9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similar triangles to explain why the slope of a line graphed on the coordinate plane is consistent</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9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8.2.10</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9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797">
      <w:pPr>
        <w:rPr/>
      </w:pPr>
      <w:r w:rsidDel="00000000" w:rsidR="00000000" w:rsidRPr="00000000">
        <w:rPr>
          <w:rtl w:val="0"/>
        </w:rPr>
      </w:r>
    </w:p>
    <w:tbl>
      <w:tblPr>
        <w:tblStyle w:val="Table68"/>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9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3</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9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3, Section E</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9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9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9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9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A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8.EE.B.5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the slope of the graph of a proportional relationship as the unit rate</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8.3.3 and 8.3.6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Compare two proportional relationships represented in different ways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8.3.4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A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8.EE.B.6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the equation y = mx for a line graphed through the origin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8.3.7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Write the equation y = mx + b for a line graphed not through the origin</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8.3.7</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A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7B0">
      <w:pPr>
        <w:rPr/>
      </w:pPr>
      <w:r w:rsidDel="00000000" w:rsidR="00000000" w:rsidRPr="00000000">
        <w:rPr>
          <w:rtl w:val="0"/>
        </w:rPr>
      </w:r>
    </w:p>
    <w:tbl>
      <w:tblPr>
        <w:tblStyle w:val="Table69"/>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B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4</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B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4,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B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B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B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B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B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8.EE.C.7.B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B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a linear equation with rational coefficients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B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8.4.6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B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B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8.EE.C.8.B</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B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simple systems of linear equations by inspection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B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8.4.12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C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C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solutions to systems of linear equations visually on graphs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C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8.4.12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C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C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Solve systems of linear equations algebraically</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C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8.4.13 and 8.4.14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C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7C9">
      <w:pPr>
        <w:rPr/>
      </w:pPr>
      <w:r w:rsidDel="00000000" w:rsidR="00000000" w:rsidRPr="00000000">
        <w:rPr>
          <w:rtl w:val="0"/>
        </w:rPr>
      </w:r>
    </w:p>
    <w:tbl>
      <w:tblPr>
        <w:tblStyle w:val="Table70"/>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C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5</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CC">
            <w:pPr>
              <w:keepNext w:val="1"/>
              <w:pBdr>
                <w:top w:color="000000" w:space="0" w:sz="0" w:val="none"/>
                <w:left w:color="000000" w:space="0" w:sz="0" w:val="none"/>
                <w:bottom w:color="000000" w:space="0" w:sz="0" w:val="none"/>
                <w:right w:color="000000" w:space="0" w:sz="0" w:val="none"/>
              </w:pBdr>
              <w:spacing w:after="120" w:before="120" w:line="276"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5, Section E or </w:t>
            </w:r>
          </w:p>
          <w:p w:rsidR="00000000" w:rsidDel="00000000" w:rsidP="00000000" w:rsidRDefault="00000000" w:rsidRPr="00000000" w14:paraId="000007CD">
            <w:pPr>
              <w:keepNext w:val="1"/>
              <w:pBdr>
                <w:top w:color="000000" w:space="0" w:sz="0" w:val="none"/>
                <w:left w:color="000000" w:space="0" w:sz="0" w:val="none"/>
                <w:bottom w:color="000000" w:space="0" w:sz="0" w:val="none"/>
                <w:right w:color="000000" w:space="0" w:sz="0" w:val="none"/>
              </w:pBdr>
              <w:spacing w:after="120" w:before="120" w:line="276"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Unit 5, Section C</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C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D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D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D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D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8.F.A.3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the graph of a line as representing a linear function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8.5.4 and 8.5.8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and give examples of functions that are (or are not) linear</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8.5.4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Identify the equation y = mx + b as representing a linear function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8.5.8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D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D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8.F.B.4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Determine the initial value of a function from a real-world context presented in a table or graph</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8.5.9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Model a linear relationship between two quantities with a function</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8.5.10</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the rate of change of a linear function in the context of the situation it models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8.5.11</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E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7EB">
      <w:pPr>
        <w:rPr/>
      </w:pPr>
      <w:r w:rsidDel="00000000" w:rsidR="00000000" w:rsidRPr="00000000">
        <w:rPr>
          <w:rtl w:val="0"/>
        </w:rPr>
      </w:r>
    </w:p>
    <w:tbl>
      <w:tblPr>
        <w:tblStyle w:val="Table71"/>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E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6</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7E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6, Section B</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F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F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F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7F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F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8.SP.A.1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scatterplots and recognize patterns of association in the data</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8.6.3 and 8.6.8</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Describe the linearity, strength, direction, and clusters or outliers of an association shown in a scatter plot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8.6.5 and 8.6.7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7F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8.SP.A.3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the intercept of a line of best fit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8.6.3</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7F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Interpret the slope of a line of best fit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8.6.6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0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8.SP.A.2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Informally fit a straight line to model a data set</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8.6.4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Informally assess the fit of a straight line used to model a data set by judging the closeness of the data points to the line</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8.6.4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0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80C">
      <w:pPr>
        <w:rPr/>
      </w:pPr>
      <w:r w:rsidDel="00000000" w:rsidR="00000000" w:rsidRPr="00000000">
        <w:rPr>
          <w:rtl w:val="0"/>
        </w:rPr>
      </w:r>
    </w:p>
    <w:tbl>
      <w:tblPr>
        <w:tblStyle w:val="Table72"/>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80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7</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80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7, Section E</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81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81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81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81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1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8.EE.A.1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1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exponent properties to generate equivalent numerical expressions with integer exponents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1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8.7.6</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1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70">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1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8.EE.A.4</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1A">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Add, subtract, multiply, and divide numbers written in scientific notation</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1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8.7.12, 8.7.14, and 8.7.15</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1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71">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bl>
    <w:p w:rsidR="00000000" w:rsidDel="00000000" w:rsidP="00000000" w:rsidRDefault="00000000" w:rsidRPr="00000000" w14:paraId="0000081D">
      <w:pPr>
        <w:rPr/>
      </w:pPr>
      <w:r w:rsidDel="00000000" w:rsidR="00000000" w:rsidRPr="00000000">
        <w:rPr>
          <w:rtl w:val="0"/>
        </w:rPr>
      </w:r>
    </w:p>
    <w:tbl>
      <w:tblPr>
        <w:tblStyle w:val="Table73"/>
        <w:tblW w:w="10800.0" w:type="dxa"/>
        <w:jc w:val="center"/>
        <w:tblLayout w:type="fixed"/>
        <w:tblLook w:val="0000"/>
      </w:tblPr>
      <w:tblGrid>
        <w:gridCol w:w="1584"/>
        <w:gridCol w:w="5328"/>
        <w:gridCol w:w="1944"/>
        <w:gridCol w:w="1944"/>
        <w:tblGridChange w:id="0">
          <w:tblGrid>
            <w:gridCol w:w="1584"/>
            <w:gridCol w:w="5328"/>
            <w:gridCol w:w="1944"/>
            <w:gridCol w:w="1944"/>
          </w:tblGrid>
        </w:tblGridChange>
      </w:tblGrid>
      <w:tr>
        <w:trPr>
          <w:cantSplit w:val="0"/>
          <w:trHeight w:val="360" w:hRule="atLeast"/>
          <w:tblHeader w:val="1"/>
        </w:trPr>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81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ffffff"/>
                <w:sz w:val="32"/>
                <w:szCs w:val="32"/>
                <w:u w:val="none"/>
              </w:rPr>
            </w:pPr>
            <w:r w:rsidDel="00000000" w:rsidR="00000000" w:rsidRPr="00000000">
              <w:rPr>
                <w:rFonts w:ascii="Lato" w:cs="Lato" w:eastAsia="Lato" w:hAnsi="Lato"/>
                <w:b w:val="1"/>
                <w:bCs w:val="1"/>
                <w:i w:val="0"/>
                <w:iCs w:val="0"/>
                <w:strike w:val="0"/>
                <w:color w:val="ffffff"/>
                <w:sz w:val="32"/>
                <w:szCs w:val="32"/>
                <w:u w:val="none"/>
                <w:rtl w:val="0"/>
              </w:rPr>
              <w:t xml:space="preserve">Milestone 8</w:t>
            </w:r>
          </w:p>
        </w:tc>
        <w:tc>
          <w:tcPr>
            <w:gridSpan w:val="2"/>
            <w:tcBorders>
              <w:top w:color="ffffff" w:space="0" w:sz="8" w:val="single"/>
              <w:left w:color="ffffff" w:space="0" w:sz="8" w:val="single"/>
              <w:bottom w:color="666666" w:space="0" w:sz="12" w:val="single"/>
              <w:right w:color="ffffff" w:space="0" w:sz="8" w:val="single"/>
            </w:tcBorders>
            <w:shd w:fill="1f85b4" w:val="clear"/>
            <w:tcMar>
              <w:top w:w="0.0" w:type="dxa"/>
              <w:left w:w="0.0" w:type="dxa"/>
              <w:bottom w:w="0.0" w:type="dxa"/>
              <w:right w:w="0.0" w:type="dxa"/>
            </w:tcMar>
            <w:vAlign w:val="center"/>
          </w:tcPr>
          <w:p w:rsidR="00000000" w:rsidDel="00000000" w:rsidP="00000000" w:rsidRDefault="00000000" w:rsidRPr="00000000" w14:paraId="0000082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right"/>
              <w:rPr>
                <w:rFonts w:ascii="Lato" w:cs="Lato" w:eastAsia="Lato" w:hAnsi="Lato"/>
                <w:b w:val="0"/>
                <w:bCs w:val="0"/>
                <w:i w:val="0"/>
                <w:iCs w:val="0"/>
                <w:strike w:val="0"/>
                <w:color w:val="ffffff"/>
                <w:sz w:val="22"/>
                <w:szCs w:val="22"/>
                <w:u w:val="none"/>
              </w:rPr>
            </w:pPr>
            <w:r w:rsidDel="00000000" w:rsidR="00000000" w:rsidRPr="00000000">
              <w:rPr>
                <w:rFonts w:ascii="Lato" w:cs="Lato" w:eastAsia="Lato" w:hAnsi="Lato"/>
                <w:b w:val="0"/>
                <w:bCs w:val="0"/>
                <w:i w:val="0"/>
                <w:iCs w:val="0"/>
                <w:strike w:val="0"/>
                <w:color w:val="ffffff"/>
                <w:sz w:val="22"/>
                <w:szCs w:val="22"/>
                <w:u w:val="none"/>
                <w:rtl w:val="0"/>
              </w:rPr>
              <w:t xml:space="preserve">Assess after: Unit 8, Section E</w:t>
            </w:r>
          </w:p>
        </w:tc>
      </w:tr>
      <w:tr>
        <w:trPr>
          <w:cantSplit w:val="0"/>
          <w:trHeight w:val="360" w:hRule="atLeast"/>
          <w:tblHeader w:val="1"/>
        </w:trPr>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822">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Standards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82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Key Learning Components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82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Focus Lessons</w:t>
            </w:r>
          </w:p>
        </w:tc>
        <w:tc>
          <w:tcPr>
            <w:tcBorders>
              <w:top w:color="666666" w:space="0" w:sz="12"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center"/>
          </w:tcPr>
          <w:p w:rsidR="00000000" w:rsidDel="00000000" w:rsidP="00000000" w:rsidRDefault="00000000" w:rsidRPr="00000000" w14:paraId="0000082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1"/>
                <w:bCs w:val="1"/>
                <w:i w:val="0"/>
                <w:iCs w:val="0"/>
                <w:strike w:val="0"/>
                <w:color w:val="333333"/>
                <w:sz w:val="22"/>
                <w:szCs w:val="22"/>
                <w:u w:val="none"/>
              </w:rPr>
            </w:pPr>
            <w:r w:rsidDel="00000000" w:rsidR="00000000" w:rsidRPr="00000000">
              <w:rPr>
                <w:rFonts w:ascii="Lato" w:cs="Lato" w:eastAsia="Lato" w:hAnsi="Lato"/>
                <w:b w:val="1"/>
                <w:bCs w:val="1"/>
                <w:i w:val="0"/>
                <w:iCs w:val="0"/>
                <w:strike w:val="0"/>
                <w:color w:val="333333"/>
                <w:sz w:val="22"/>
                <w:szCs w:val="22"/>
                <w:u w:val="none"/>
                <w:rtl w:val="0"/>
              </w:rPr>
              <w:t xml:space="preserve">Instructional Moves</w:t>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2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8.EE.A.2</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2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Recognize and evaluate the roots of perfect squares and cubes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2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8.8.3 and 8.8.14</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2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72">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2B">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Represent the solutions of simple quadratic and cubic expressions by using square and cube roots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2C">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8.8.4 and 8.8.15</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2D">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hyperlink r:id="rId73">
              <w:r w:rsidDel="00000000" w:rsidR="00000000" w:rsidRPr="00000000">
                <w:rPr>
                  <w:rFonts w:ascii="Lato" w:cs="Lato" w:eastAsia="Lato" w:hAnsi="Lato"/>
                  <w:b w:val="0"/>
                  <w:bCs w:val="0"/>
                  <w:i w:val="0"/>
                  <w:iCs w:val="0"/>
                  <w:strike w:val="0"/>
                  <w:color w:val="1f85b4"/>
                  <w:sz w:val="22"/>
                  <w:szCs w:val="22"/>
                  <w:u w:val="single"/>
                  <w:rtl w:val="0"/>
                </w:rPr>
                <w:t xml:space="preserve">View</w:t>
              </w:r>
            </w:hyperlink>
            <w:r w:rsidDel="00000000" w:rsidR="00000000" w:rsidRPr="00000000">
              <w:rPr>
                <w:rtl w:val="0"/>
              </w:rPr>
            </w:r>
          </w:p>
        </w:tc>
      </w:tr>
      <w:tr>
        <w:trPr>
          <w:cantSplit w:val="0"/>
          <w:trHeight w:val="360" w:hRule="atLeast"/>
          <w:tblHeader w:val="0"/>
        </w:trPr>
        <w:tc>
          <w:tcPr>
            <w:vMerge w:val="restart"/>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2E">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8.G.B.7</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2F">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Pythagorean Theorem to solve for an unknown side length in right triangles in mathematical problems in two and three dimensions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30">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8.8.9</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31">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vMerge w:val="continue"/>
            <w:tcBorders>
              <w:top w:color="dcdcdc" w:space="0" w:sz="8" w:val="single"/>
              <w:left w:color="ffffff" w:space="0" w:sz="8" w:val="single"/>
              <w:bottom w:color="dcdcdc"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Lato" w:cs="Lato" w:eastAsia="Lato" w:hAnsi="Lato"/>
                <w:b w:val="0"/>
                <w:bCs w:val="0"/>
                <w:i w:val="0"/>
                <w:iCs w:val="0"/>
                <w:strike w:val="0"/>
                <w:color w:val="000000"/>
                <w:sz w:val="22"/>
                <w:szCs w:val="22"/>
                <w:u w:val="none"/>
              </w:rPr>
            </w:pPr>
            <w:r w:rsidDel="00000000" w:rsidR="00000000" w:rsidRPr="00000000">
              <w:rPr>
                <w:rtl w:val="0"/>
              </w:rPr>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33">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Pythagorean Theorem to solve for an unknown side length in right triangles in real-world problems in two and three dimensions</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34">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8.8.11</w:t>
            </w:r>
          </w:p>
        </w:tc>
        <w:tc>
          <w:tcPr>
            <w:tcBorders>
              <w:top w:color="dcdcdc" w:space="0" w:sz="8" w:val="single"/>
              <w:left w:color="ffffff" w:space="0" w:sz="8" w:val="single"/>
              <w:bottom w:color="dcdcdc"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35">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r>
        <w:trPr>
          <w:cantSplit w:val="0"/>
          <w:trHeight w:val="360" w:hRule="atLeast"/>
          <w:tblHeader w:val="0"/>
        </w:trPr>
        <w:tc>
          <w:tcPr>
            <w:tcBorders>
              <w:top w:color="dcdcdc" w:space="0" w:sz="8" w:val="single"/>
              <w:left w:color="ffffff" w:space="0" w:sz="8" w:val="single"/>
              <w:bottom w:color="ffffff" w:space="0" w:sz="8" w:val="single"/>
              <w:right w:color="ffffff" w:space="0" w:sz="8" w:val="single"/>
            </w:tcBorders>
            <w:shd w:fill="eaf4f9" w:val="clear"/>
            <w:tcMar>
              <w:top w:w="0.0" w:type="dxa"/>
              <w:left w:w="0.0" w:type="dxa"/>
              <w:bottom w:w="0.0" w:type="dxa"/>
              <w:right w:w="0.0" w:type="dxa"/>
            </w:tcMar>
            <w:vAlign w:val="center"/>
          </w:tcPr>
          <w:p w:rsidR="00000000" w:rsidDel="00000000" w:rsidP="00000000" w:rsidRDefault="00000000" w:rsidRPr="00000000" w14:paraId="00000836">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8.G.B.8</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37">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left"/>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Use the Pythagorean Theorem to solve for the distance between two points in a coordinate system in mathematical problems</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38">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0"/>
                <w:iCs w:val="0"/>
                <w:strike w:val="0"/>
                <w:color w:val="000000"/>
                <w:sz w:val="22"/>
                <w:szCs w:val="22"/>
                <w:u w:val="none"/>
                <w:rtl w:val="0"/>
              </w:rPr>
              <w:t xml:space="preserve">8.8.13</w:t>
            </w:r>
          </w:p>
        </w:tc>
        <w:tc>
          <w:tcPr>
            <w:tcBorders>
              <w:top w:color="dcdcdc" w:space="0" w:sz="8" w:val="single"/>
              <w:left w:color="ffffff" w:space="0" w:sz="8" w:val="single"/>
              <w:bottom w:color="ffffff" w:space="0" w:sz="8" w:val="single"/>
              <w:right w:color="ffffff" w:space="0" w:sz="8" w:val="single"/>
            </w:tcBorders>
            <w:shd w:fill="ffffff" w:val="clear"/>
            <w:tcMar>
              <w:top w:w="0.0" w:type="dxa"/>
              <w:left w:w="0.0" w:type="dxa"/>
              <w:bottom w:w="0.0" w:type="dxa"/>
              <w:right w:w="0.0" w:type="dxa"/>
            </w:tcMar>
            <w:vAlign w:val="top"/>
          </w:tcPr>
          <w:p w:rsidR="00000000" w:rsidDel="00000000" w:rsidP="00000000" w:rsidRDefault="00000000" w:rsidRPr="00000000" w14:paraId="00000839">
            <w:pPr>
              <w:keepNext w:val="1"/>
              <w:pBdr>
                <w:top w:color="000000" w:space="0" w:sz="0" w:val="none"/>
                <w:left w:color="000000" w:space="0" w:sz="0" w:val="none"/>
                <w:bottom w:color="000000" w:space="0" w:sz="0" w:val="none"/>
                <w:right w:color="000000" w:space="0" w:sz="0" w:val="none"/>
              </w:pBdr>
              <w:spacing w:after="120" w:before="120" w:line="348" w:lineRule="auto"/>
              <w:ind w:left="160" w:right="160" w:firstLine="0"/>
              <w:jc w:val="center"/>
              <w:rPr>
                <w:rFonts w:ascii="Lato" w:cs="Lato" w:eastAsia="Lato" w:hAnsi="Lato"/>
                <w:b w:val="0"/>
                <w:bCs w:val="0"/>
                <w:i w:val="0"/>
                <w:iCs w:val="0"/>
                <w:strike w:val="0"/>
                <w:color w:val="000000"/>
                <w:sz w:val="22"/>
                <w:szCs w:val="22"/>
                <w:u w:val="none"/>
              </w:rPr>
            </w:pPr>
            <w:r w:rsidDel="00000000" w:rsidR="00000000" w:rsidRPr="00000000">
              <w:rPr>
                <w:rFonts w:ascii="Lato" w:cs="Lato" w:eastAsia="Lato" w:hAnsi="Lato"/>
                <w:b w:val="0"/>
                <w:bCs w:val="0"/>
                <w:i w:val="1"/>
                <w:iCs w:val="1"/>
                <w:strike w:val="0"/>
                <w:color w:val="888888"/>
                <w:sz w:val="20"/>
                <w:szCs w:val="20"/>
                <w:u w:val="none"/>
                <w:rtl w:val="0"/>
              </w:rPr>
              <w:t xml:space="preserve">Coming Soon</w:t>
            </w:r>
            <w:r w:rsidDel="00000000" w:rsidR="00000000" w:rsidRPr="00000000">
              <w:rPr>
                <w:rtl w:val="0"/>
              </w:rPr>
            </w:r>
          </w:p>
        </w:tc>
      </w:tr>
    </w:tbl>
    <w:p w:rsidR="00000000" w:rsidDel="00000000" w:rsidP="00000000" w:rsidRDefault="00000000" w:rsidRPr="00000000" w14:paraId="0000083A">
      <w:pPr>
        <w:rPr/>
      </w:pPr>
      <w:r w:rsidDel="00000000" w:rsidR="00000000" w:rsidRPr="00000000">
        <w:rPr>
          <w:rtl w:val="0"/>
        </w:rPr>
      </w:r>
    </w:p>
    <w:sectPr>
      <w:pgSz w:h="16840" w:w="11900"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te Mitchell" w:id="5" w:date="2026-08-06T14:13:05Z">
    <w:p w:rsidR="00000000" w:rsidDel="00000000" w:rsidP="00000000" w:rsidRDefault="00000000" w:rsidRPr="00000000" w14:paraId="000008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@sjohnson@achievementnetwork.org FYI I removed "or D" after "Section C" because the assessment schedule doc just mentions C</w:t>
      </w:r>
    </w:p>
  </w:comment>
  <w:comment w:author="Kate Mitchell" w:id="0" w:date="2026-08-06T14:33:18Z">
    <w:p w:rsidR="00000000" w:rsidDel="00000000" w:rsidP="00000000" w:rsidRDefault="00000000" w:rsidRPr="00000000" w14:paraId="000008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space after hyphen and before "digit"</w:t>
      </w:r>
    </w:p>
  </w:comment>
  <w:comment w:author="Kate Mitchell" w:id="2" w:date="2026-08-06T14:34:13Z">
    <w:p w:rsidR="00000000" w:rsidDel="00000000" w:rsidP="00000000" w:rsidRDefault="00000000" w:rsidRPr="00000000" w14:paraId="000008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space after the hyphen and before "world"</w:t>
      </w:r>
    </w:p>
  </w:comment>
  <w:comment w:author="Kate Mitchell" w:id="4" w:date="2026-08-06T14:31:29Z">
    <w:p w:rsidR="00000000" w:rsidDel="00000000" w:rsidP="00000000" w:rsidRDefault="00000000" w:rsidRPr="00000000" w14:paraId="000008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Removed extra space between words</w:t>
      </w:r>
    </w:p>
  </w:comment>
  <w:comment w:author="Kate Mitchell" w:id="3" w:date="2026-08-06T13:36:58Z">
    <w:p w:rsidR="00000000" w:rsidDel="00000000" w:rsidP="00000000" w:rsidRDefault="00000000" w:rsidRPr="00000000" w14:paraId="000008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@sjohnson@achievementnetwork.org Is this page empty on purpose? If not, I can delete it; just let me know</w:t>
      </w:r>
    </w:p>
  </w:comment>
  <w:comment w:author="Kate Mitchell" w:id="1" w:date="2026-08-06T14:29:48Z">
    <w:p w:rsidR="00000000" w:rsidDel="00000000" w:rsidP="00000000" w:rsidRDefault="00000000" w:rsidRPr="00000000" w14:paraId="000008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@sjohnson@achievementnetwork.org Removed extra space between words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Georgia"/>
  <w:font w:name="Arial Unicode MS"/>
  <w:font w:name="Arial"/>
  <w:font w:name="La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000000" w:space="0" w:sz="0" w:val="none"/>
        <w:left w:color="000000" w:space="0" w:sz="0" w:val="none"/>
        <w:bottom w:color="000000" w:space="0" w:sz="0" w:val="none"/>
        <w:right w:color="000000" w:space="0" w:sz="0" w:val="none"/>
      </w:pBdr>
    </w:pPr>
    <w:rPr>
      <w:rFonts w:ascii="Lato" w:cs="Lato" w:eastAsia="Lato" w:hAnsi="Lato"/>
      <w:b w:val="1"/>
      <w:bCs w:val="1"/>
      <w:color w:val="2c3e50"/>
      <w:sz w:val="44"/>
      <w:szCs w:val="44"/>
    </w:rPr>
  </w:style>
  <w:style w:type="paragraph" w:styleId="Heading2">
    <w:name w:val="heading 2"/>
    <w:basedOn w:val="Normal"/>
    <w:next w:val="Normal"/>
    <w:pPr>
      <w:keepNext w:val="1"/>
      <w:keepLines w:val="1"/>
      <w:spacing w:before="200" w:lineRule="auto"/>
      <w:ind w:left="792" w:hanging="432"/>
    </w:pPr>
    <w:rPr>
      <w:rFonts w:ascii="Calibri" w:cs="Calibri" w:eastAsia="Calibri" w:hAnsi="Calibri"/>
      <w:b w:val="1"/>
      <w:bCs w:val="1"/>
      <w:sz w:val="26"/>
      <w:szCs w:val="26"/>
    </w:rPr>
  </w:style>
  <w:style w:type="paragraph" w:styleId="Heading3">
    <w:name w:val="heading 3"/>
    <w:basedOn w:val="Normal"/>
    <w:next w:val="Normal"/>
    <w:pPr>
      <w:keepNext w:val="1"/>
      <w:keepLines w:val="1"/>
      <w:spacing w:before="200" w:lineRule="auto"/>
      <w:ind w:left="1224" w:hanging="504.00000000000006"/>
    </w:pPr>
    <w:rPr>
      <w:rFonts w:ascii="Calibri" w:cs="Calibri" w:eastAsia="Calibri" w:hAnsi="Calibri"/>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tblPr>
      <w:tblStyleRowBandSize w:val="1"/>
      <w:tblStyleColBandSize w:val="1"/>
      <w:tblCellMar>
        <w:top w:w="0.0" w:type="dxa"/>
        <w:left w:w="115.0" w:type="dxa"/>
        <w:bottom w:w="0.0" w:type="dxa"/>
        <w:right w:w="115.0" w:type="dxa"/>
      </w:tblCellMar>
    </w:tblPr>
  </w:style>
  <w:style w:type="table" w:styleId="Table56">
    <w:basedOn w:val="TableNormal"/>
    <w:tblPr>
      <w:tblStyleRowBandSize w:val="1"/>
      <w:tblStyleColBandSize w:val="1"/>
      <w:tblCellMar>
        <w:top w:w="0.0" w:type="dxa"/>
        <w:left w:w="115.0" w:type="dxa"/>
        <w:bottom w:w="0.0" w:type="dxa"/>
        <w:right w:w="115.0" w:type="dxa"/>
      </w:tblCellMar>
    </w:tblPr>
  </w:style>
  <w:style w:type="table" w:styleId="Table57">
    <w:basedOn w:val="TableNormal"/>
    <w:tblPr>
      <w:tblStyleRowBandSize w:val="1"/>
      <w:tblStyleColBandSize w:val="1"/>
      <w:tblCellMar>
        <w:top w:w="0.0" w:type="dxa"/>
        <w:left w:w="115.0" w:type="dxa"/>
        <w:bottom w:w="0.0" w:type="dxa"/>
        <w:right w:w="115.0" w:type="dxa"/>
      </w:tblCellMar>
    </w:tbl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15.0" w:type="dxa"/>
        <w:bottom w:w="0.0" w:type="dxa"/>
        <w:right w:w="115.0" w:type="dxa"/>
      </w:tblCellMar>
    </w:tblPr>
  </w:style>
  <w:style w:type="table" w:styleId="Table60">
    <w:basedOn w:val="TableNormal"/>
    <w:tblPr>
      <w:tblStyleRowBandSize w:val="1"/>
      <w:tblStyleColBandSize w:val="1"/>
      <w:tblCellMar>
        <w:top w:w="0.0" w:type="dxa"/>
        <w:left w:w="115.0" w:type="dxa"/>
        <w:bottom w:w="0.0" w:type="dxa"/>
        <w:right w:w="115.0" w:type="dxa"/>
      </w:tblCellMar>
    </w:tblPr>
  </w:style>
  <w:style w:type="table" w:styleId="Table61">
    <w:basedOn w:val="TableNormal"/>
    <w:tblPr>
      <w:tblStyleRowBandSize w:val="1"/>
      <w:tblStyleColBandSize w:val="1"/>
      <w:tblCellMar>
        <w:top w:w="0.0" w:type="dxa"/>
        <w:left w:w="115.0" w:type="dxa"/>
        <w:bottom w:w="0.0" w:type="dxa"/>
        <w:right w:w="115.0" w:type="dxa"/>
      </w:tblCellMar>
    </w:tblPr>
  </w:style>
  <w:style w:type="table" w:styleId="Table62">
    <w:basedOn w:val="TableNormal"/>
    <w:tblPr>
      <w:tblStyleRowBandSize w:val="1"/>
      <w:tblStyleColBandSize w:val="1"/>
      <w:tblCellMar>
        <w:top w:w="0.0" w:type="dxa"/>
        <w:left w:w="115.0" w:type="dxa"/>
        <w:bottom w:w="0.0" w:type="dxa"/>
        <w:right w:w="115.0" w:type="dxa"/>
      </w:tblCellMar>
    </w:tblPr>
  </w:style>
  <w:style w:type="table" w:styleId="Table63">
    <w:basedOn w:val="TableNormal"/>
    <w:tblPr>
      <w:tblStyleRowBandSize w:val="1"/>
      <w:tblStyleColBandSize w:val="1"/>
      <w:tblCellMar>
        <w:top w:w="0.0" w:type="dxa"/>
        <w:left w:w="115.0" w:type="dxa"/>
        <w:bottom w:w="0.0" w:type="dxa"/>
        <w:right w:w="115.0" w:type="dxa"/>
      </w:tblCellMar>
    </w:tblPr>
  </w:style>
  <w:style w:type="table" w:styleId="Table64">
    <w:basedOn w:val="TableNormal"/>
    <w:tblPr>
      <w:tblStyleRowBandSize w:val="1"/>
      <w:tblStyleColBandSize w:val="1"/>
      <w:tblCellMar>
        <w:top w:w="0.0" w:type="dxa"/>
        <w:left w:w="115.0" w:type="dxa"/>
        <w:bottom w:w="0.0" w:type="dxa"/>
        <w:right w:w="115.0" w:type="dxa"/>
      </w:tblCellMar>
    </w:tblPr>
  </w:style>
  <w:style w:type="table" w:styleId="Table65">
    <w:basedOn w:val="TableNormal"/>
    <w:tblPr>
      <w:tblStyleRowBandSize w:val="1"/>
      <w:tblStyleColBandSize w:val="1"/>
      <w:tblCellMar>
        <w:top w:w="0.0" w:type="dxa"/>
        <w:left w:w="115.0" w:type="dxa"/>
        <w:bottom w:w="0.0" w:type="dxa"/>
        <w:right w:w="115.0" w:type="dxa"/>
      </w:tblCellMar>
    </w:tblPr>
  </w:style>
  <w:style w:type="table" w:styleId="Table66">
    <w:basedOn w:val="TableNormal"/>
    <w:tblPr>
      <w:tblStyleRowBandSize w:val="1"/>
      <w:tblStyleColBandSize w:val="1"/>
      <w:tblCellMar>
        <w:top w:w="0.0" w:type="dxa"/>
        <w:left w:w="115.0" w:type="dxa"/>
        <w:bottom w:w="0.0" w:type="dxa"/>
        <w:right w:w="115.0" w:type="dxa"/>
      </w:tblCellMar>
    </w:tbl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15.0" w:type="dxa"/>
        <w:bottom w:w="0.0" w:type="dxa"/>
        <w:right w:w="115.0" w:type="dxa"/>
      </w:tblCellMar>
    </w:tbl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15.0" w:type="dxa"/>
        <w:bottom w:w="0.0" w:type="dxa"/>
        <w:right w:w="115.0" w:type="dxa"/>
      </w:tblCellMar>
    </w:tblPr>
  </w:style>
  <w:style w:type="table" w:styleId="Table72">
    <w:basedOn w:val="TableNormal"/>
    <w:tblPr>
      <w:tblStyleRowBandSize w:val="1"/>
      <w:tblStyleColBandSize w:val="1"/>
      <w:tblCellMar>
        <w:top w:w="0.0" w:type="dxa"/>
        <w:left w:w="115.0" w:type="dxa"/>
        <w:bottom w:w="0.0" w:type="dxa"/>
        <w:right w:w="115.0" w:type="dxa"/>
      </w:tblCellMar>
    </w:tblPr>
  </w:style>
  <w:style w:type="table" w:styleId="Table7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player.mediadelivery.net/play/707233/1d09dd3a-c64e-4e0b-acd6-7d4120d263d5" TargetMode="External"/><Relationship Id="rId42" Type="http://schemas.openxmlformats.org/officeDocument/2006/relationships/hyperlink" Target="https://player.mediadelivery.net/play/707233/ee86c1d9-6c4c-49e5-9dd9-7845f8f09593" TargetMode="External"/><Relationship Id="rId41" Type="http://schemas.openxmlformats.org/officeDocument/2006/relationships/hyperlink" Target="https://player.mediadelivery.net/play/707233/704d5901-7381-4dfc-9851-899a7633f8db" TargetMode="External"/><Relationship Id="rId44" Type="http://schemas.openxmlformats.org/officeDocument/2006/relationships/hyperlink" Target="https://player.mediadelivery.net/play/707233/b9808676-b761-4796-af5e-819a6e6be629" TargetMode="External"/><Relationship Id="rId43" Type="http://schemas.openxmlformats.org/officeDocument/2006/relationships/hyperlink" Target="https://player.mediadelivery.net/play/707233/68ac5086-2644-4648-8e55-4357fe9a2737" TargetMode="External"/><Relationship Id="rId46" Type="http://schemas.openxmlformats.org/officeDocument/2006/relationships/hyperlink" Target="https://player.mediadelivery.net/play/707233/78023d55-ad18-4c40-8802-a486276c2763" TargetMode="External"/><Relationship Id="rId45" Type="http://schemas.openxmlformats.org/officeDocument/2006/relationships/hyperlink" Target="https://player.mediadelivery.net/play/707233/f29146b9-19a2-4802-8f3a-69f0b0b5da40"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player.mediadelivery.net/play/707233/f2834df3-9da9-4f94-a5b6-e67f4eafcb49" TargetMode="External"/><Relationship Id="rId48" Type="http://schemas.openxmlformats.org/officeDocument/2006/relationships/hyperlink" Target="https://player.mediadelivery.net/play/707233/56c494cb-8efe-444d-ae05-37fcb0cea42e" TargetMode="External"/><Relationship Id="rId47" Type="http://schemas.openxmlformats.org/officeDocument/2006/relationships/hyperlink" Target="https://player.mediadelivery.net/play/707233/821d9e5e-c783-4b36-b041-a51d64d83ead" TargetMode="External"/><Relationship Id="rId49" Type="http://schemas.openxmlformats.org/officeDocument/2006/relationships/hyperlink" Target="https://player.mediadelivery.net/play/707233/cd390f60-28c6-43cb-9a3d-e548dde0c8c8"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player.mediadelivery.net/play/707233/9eedd3b2-a544-4ca3-a17c-b7d3d5822b12" TargetMode="External"/><Relationship Id="rId8" Type="http://schemas.openxmlformats.org/officeDocument/2006/relationships/hyperlink" Target="https://player.mediadelivery.net/play/707233/b1ff080d-a769-4cef-9cf8-b42e7cc8bf86" TargetMode="External"/><Relationship Id="rId73" Type="http://schemas.openxmlformats.org/officeDocument/2006/relationships/hyperlink" Target="https://player.mediadelivery.net/play/707233/baf39190-5b35-4d38-8030-a44e384c9adc" TargetMode="External"/><Relationship Id="rId72" Type="http://schemas.openxmlformats.org/officeDocument/2006/relationships/hyperlink" Target="https://player.mediadelivery.net/play/707233/4b2f3221-673b-4204-a0f3-ef5f9cebcab2" TargetMode="External"/><Relationship Id="rId31" Type="http://schemas.openxmlformats.org/officeDocument/2006/relationships/hyperlink" Target="https://player.mediadelivery.net/play/707233/b9808676-b761-4796-af5e-819a6e6be629" TargetMode="External"/><Relationship Id="rId30" Type="http://schemas.openxmlformats.org/officeDocument/2006/relationships/hyperlink" Target="https://player.mediadelivery.net/play/707233/68ac5086-2644-4648-8e55-4357fe9a2737" TargetMode="External"/><Relationship Id="rId33" Type="http://schemas.openxmlformats.org/officeDocument/2006/relationships/hyperlink" Target="https://player.mediadelivery.net/play/707233/af1122ba-1688-4dd8-a3b2-40d461ac1595" TargetMode="External"/><Relationship Id="rId32" Type="http://schemas.openxmlformats.org/officeDocument/2006/relationships/hyperlink" Target="https://player.mediadelivery.net/play/707233/5af7373e-954f-4d52-9849-9c48ab2853d4" TargetMode="External"/><Relationship Id="rId35" Type="http://schemas.openxmlformats.org/officeDocument/2006/relationships/hyperlink" Target="https://player.mediadelivery.net/play/707233/842830f1-ca2c-4522-a900-ca57ada89099" TargetMode="External"/><Relationship Id="rId34" Type="http://schemas.openxmlformats.org/officeDocument/2006/relationships/hyperlink" Target="https://player.mediadelivery.net/play/707233/c4d0c295-fbb0-44f7-984a-bd73880ca330" TargetMode="External"/><Relationship Id="rId71" Type="http://schemas.openxmlformats.org/officeDocument/2006/relationships/hyperlink" Target="https://player.mediadelivery.net/play/707233/b14d5103-c201-421c-acef-a1b906e1c08c" TargetMode="External"/><Relationship Id="rId70" Type="http://schemas.openxmlformats.org/officeDocument/2006/relationships/hyperlink" Target="https://player.mediadelivery.net/play/707233/156792dc-6fb2-404c-817f-7291694e0a73" TargetMode="External"/><Relationship Id="rId37" Type="http://schemas.openxmlformats.org/officeDocument/2006/relationships/hyperlink" Target="https://player.mediadelivery.net/play/707233/438038e8-68b6-474e-967d-0fca8c74f47a" TargetMode="External"/><Relationship Id="rId36" Type="http://schemas.openxmlformats.org/officeDocument/2006/relationships/hyperlink" Target="https://player.mediadelivery.net/play/707233/44cc057a-ec4d-43e0-bbfb-a9cdb84040cc" TargetMode="External"/><Relationship Id="rId39" Type="http://schemas.openxmlformats.org/officeDocument/2006/relationships/hyperlink" Target="https://player.mediadelivery.net/play/707233/efea7f8c-c55f-4b38-a18d-a5f264361dff" TargetMode="External"/><Relationship Id="rId38" Type="http://schemas.openxmlformats.org/officeDocument/2006/relationships/hyperlink" Target="https://player.mediadelivery.net/play/707233/b9a1a73e-7cbf-43ff-8b2a-2c0f729c173f" TargetMode="External"/><Relationship Id="rId62" Type="http://schemas.openxmlformats.org/officeDocument/2006/relationships/hyperlink" Target="https://player.mediadelivery.net/play/707233/78023d55-ad18-4c40-8802-a486276c2763" TargetMode="External"/><Relationship Id="rId61" Type="http://schemas.openxmlformats.org/officeDocument/2006/relationships/hyperlink" Target="https://player.mediadelivery.net/play/707233/5f8aefb7-a382-46ef-afc3-df4f36cc4f38" TargetMode="External"/><Relationship Id="rId20" Type="http://schemas.openxmlformats.org/officeDocument/2006/relationships/hyperlink" Target="https://player.mediadelivery.net/play/707233/842830f1-ca2c-4522-a900-ca57ada89099" TargetMode="External"/><Relationship Id="rId64" Type="http://schemas.openxmlformats.org/officeDocument/2006/relationships/hyperlink" Target="https://player.mediadelivery.net/play/707233/56c494cb-8efe-444d-ae05-37fcb0cea42e" TargetMode="External"/><Relationship Id="rId63" Type="http://schemas.openxmlformats.org/officeDocument/2006/relationships/hyperlink" Target="https://player.mediadelivery.net/play/707233/821d9e5e-c783-4b36-b041-a51d64d83ead" TargetMode="External"/><Relationship Id="rId22" Type="http://schemas.openxmlformats.org/officeDocument/2006/relationships/hyperlink" Target="https://player.mediadelivery.net/play/707233/c4d0c295-fbb0-44f7-984a-bd73880ca330" TargetMode="External"/><Relationship Id="rId66" Type="http://schemas.openxmlformats.org/officeDocument/2006/relationships/hyperlink" Target="https://player.mediadelivery.net/play/707233/cd3f60af-1738-4cb8-b597-b2702fa3ece1" TargetMode="External"/><Relationship Id="rId21" Type="http://schemas.openxmlformats.org/officeDocument/2006/relationships/hyperlink" Target="https://player.mediadelivery.net/play/707233/44cc057a-ec4d-43e0-bbfb-a9cdb84040cc" TargetMode="External"/><Relationship Id="rId65" Type="http://schemas.openxmlformats.org/officeDocument/2006/relationships/hyperlink" Target="https://player.mediadelivery.net/play/707233/cd390f60-28c6-43cb-9a3d-e548dde0c8c8" TargetMode="External"/><Relationship Id="rId24" Type="http://schemas.openxmlformats.org/officeDocument/2006/relationships/hyperlink" Target="https://player.mediadelivery.net/play/707233/438038e8-68b6-474e-967d-0fca8c74f47a" TargetMode="External"/><Relationship Id="rId68" Type="http://schemas.openxmlformats.org/officeDocument/2006/relationships/hyperlink" Target="https://player.mediadelivery.net/play/707233/f95820ab-cb5d-46ff-843a-669892d32335" TargetMode="External"/><Relationship Id="rId23" Type="http://schemas.openxmlformats.org/officeDocument/2006/relationships/hyperlink" Target="https://player.mediadelivery.net/play/707233/44cc057a-ec4d-43e0-bbfb-a9cdb84040cc" TargetMode="External"/><Relationship Id="rId67" Type="http://schemas.openxmlformats.org/officeDocument/2006/relationships/hyperlink" Target="https://player.mediadelivery.net/play/707233/6ed4d8b6-2611-464b-a138-c80a62323a87" TargetMode="External"/><Relationship Id="rId60" Type="http://schemas.openxmlformats.org/officeDocument/2006/relationships/hyperlink" Target="https://player.mediadelivery.net/play/707233/baf39190-5b35-4d38-8030-a44e384c9adc" TargetMode="External"/><Relationship Id="rId26" Type="http://schemas.openxmlformats.org/officeDocument/2006/relationships/hyperlink" Target="https://player.mediadelivery.net/play/707233/efea7f8c-c55f-4b38-a18d-a5f264361dff" TargetMode="External"/><Relationship Id="rId25" Type="http://schemas.openxmlformats.org/officeDocument/2006/relationships/hyperlink" Target="https://player.mediadelivery.net/play/707233/b9a1a73e-7cbf-43ff-8b2a-2c0f729c173f" TargetMode="External"/><Relationship Id="rId69" Type="http://schemas.openxmlformats.org/officeDocument/2006/relationships/hyperlink" Target="https://player.mediadelivery.net/play/707233/a5c43447-d48b-4087-a24f-3920822ea884" TargetMode="External"/><Relationship Id="rId28" Type="http://schemas.openxmlformats.org/officeDocument/2006/relationships/hyperlink" Target="https://player.mediadelivery.net/play/707233/704d5901-7381-4dfc-9851-899a7633f8db" TargetMode="External"/><Relationship Id="rId27" Type="http://schemas.openxmlformats.org/officeDocument/2006/relationships/hyperlink" Target="https://player.mediadelivery.net/play/707233/1d09dd3a-c64e-4e0b-acd6-7d4120d263d5" TargetMode="External"/><Relationship Id="rId29" Type="http://schemas.openxmlformats.org/officeDocument/2006/relationships/hyperlink" Target="https://player.mediadelivery.net/play/707233/ee86c1d9-6c4c-49e5-9dd9-7845f8f09593" TargetMode="External"/><Relationship Id="rId51" Type="http://schemas.openxmlformats.org/officeDocument/2006/relationships/hyperlink" Target="https://player.mediadelivery.net/play/707233/47a72536-e364-4e61-9be2-3dc5bac0726b" TargetMode="External"/><Relationship Id="rId50" Type="http://schemas.openxmlformats.org/officeDocument/2006/relationships/hyperlink" Target="https://player.mediadelivery.net/play/707233/cd3f60af-1738-4cb8-b597-b2702fa3ece1" TargetMode="External"/><Relationship Id="rId53" Type="http://schemas.openxmlformats.org/officeDocument/2006/relationships/hyperlink" Target="https://player.mediadelivery.net/play/707233/af1122ba-1688-4dd8-a3b2-40d461ac1595" TargetMode="External"/><Relationship Id="rId52" Type="http://schemas.openxmlformats.org/officeDocument/2006/relationships/hyperlink" Target="https://player.mediadelivery.net/play/707233/5af7373e-954f-4d52-9849-9c48ab2853d4" TargetMode="External"/><Relationship Id="rId11" Type="http://schemas.openxmlformats.org/officeDocument/2006/relationships/hyperlink" Target="https://player.mediadelivery.net/play/707233/df91ba2f-9100-4be8-9b55-40d140a30fc5" TargetMode="External"/><Relationship Id="rId55" Type="http://schemas.openxmlformats.org/officeDocument/2006/relationships/hyperlink" Target="https://player.mediadelivery.net/play/707233/f95820ab-cb5d-46ff-843a-669892d32335" TargetMode="External"/><Relationship Id="rId10" Type="http://schemas.openxmlformats.org/officeDocument/2006/relationships/hyperlink" Target="https://player.mediadelivery.net/play/707233/731dbaa3-6dc8-4329-b428-cea080331849" TargetMode="External"/><Relationship Id="rId54" Type="http://schemas.openxmlformats.org/officeDocument/2006/relationships/hyperlink" Target="https://player.mediadelivery.net/play/707233/6ed4d8b6-2611-464b-a138-c80a62323a87" TargetMode="External"/><Relationship Id="rId13" Type="http://schemas.openxmlformats.org/officeDocument/2006/relationships/hyperlink" Target="https://player.mediadelivery.net/play/707233/c86ab9ce-dcfe-41d1-824d-3a1662cc11e9" TargetMode="External"/><Relationship Id="rId57" Type="http://schemas.openxmlformats.org/officeDocument/2006/relationships/hyperlink" Target="https://player.mediadelivery.net/play/707233/156792dc-6fb2-404c-817f-7291694e0a73" TargetMode="External"/><Relationship Id="rId12" Type="http://schemas.openxmlformats.org/officeDocument/2006/relationships/hyperlink" Target="https://player.mediadelivery.net/play/707233/73d5dcb0-57e4-4922-8616-3064813ccc7e" TargetMode="External"/><Relationship Id="rId56" Type="http://schemas.openxmlformats.org/officeDocument/2006/relationships/hyperlink" Target="https://player.mediadelivery.net/play/707233/a5c43447-d48b-4087-a24f-3920822ea884" TargetMode="External"/><Relationship Id="rId15" Type="http://schemas.openxmlformats.org/officeDocument/2006/relationships/hyperlink" Target="https://player.mediadelivery.net/play/707233/9eedd3b2-a544-4ca3-a17c-b7d3d5822b12" TargetMode="External"/><Relationship Id="rId59" Type="http://schemas.openxmlformats.org/officeDocument/2006/relationships/hyperlink" Target="https://player.mediadelivery.net/play/707233/4b2f3221-673b-4204-a0f3-ef5f9cebcab2" TargetMode="External"/><Relationship Id="rId14" Type="http://schemas.openxmlformats.org/officeDocument/2006/relationships/hyperlink" Target="https://player.mediadelivery.net/play/707233/d7b3a57f-5d76-4090-b94c-545b7de7b15b" TargetMode="External"/><Relationship Id="rId58" Type="http://schemas.openxmlformats.org/officeDocument/2006/relationships/hyperlink" Target="https://player.mediadelivery.net/play/707233/b14d5103-c201-421c-acef-a1b906e1c08c" TargetMode="External"/><Relationship Id="rId17" Type="http://schemas.openxmlformats.org/officeDocument/2006/relationships/hyperlink" Target="https://player.mediadelivery.net/play/707233/f2834df3-9da9-4f94-a5b6-e67f4eafcb49" TargetMode="External"/><Relationship Id="rId16" Type="http://schemas.openxmlformats.org/officeDocument/2006/relationships/hyperlink" Target="https://player.mediadelivery.net/play/707233/b1ff080d-a769-4cef-9cf8-b42e7cc8bf86" TargetMode="External"/><Relationship Id="rId19" Type="http://schemas.openxmlformats.org/officeDocument/2006/relationships/hyperlink" Target="https://player.mediadelivery.net/play/707233/c86ab9ce-dcfe-41d1-824d-3a1662cc11e9" TargetMode="External"/><Relationship Id="rId18" Type="http://schemas.openxmlformats.org/officeDocument/2006/relationships/hyperlink" Target="https://player.mediadelivery.net/play/707233/731dbaa3-6dc8-4329-b428-cea080331849"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Lato-regular.ttf"/><Relationship Id="rId2" Type="http://schemas.openxmlformats.org/officeDocument/2006/relationships/font" Target="fonts/Lato-bold.ttf"/><Relationship Id="rId3" Type="http://schemas.openxmlformats.org/officeDocument/2006/relationships/font" Target="fonts/Lato-italic.ttf"/><Relationship Id="rId4"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