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0B376C49"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99284C">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420D0D61"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99284C">
            <w:rPr>
              <w:rFonts w:cstheme="majorHAnsi"/>
              <w:szCs w:val="20"/>
            </w:rPr>
            <w:sym w:font="Wingdings 2" w:char="F052"/>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w:t>
      </w:r>
      <w:proofErr w:type="gramStart"/>
      <w:r w:rsidR="005072C1" w:rsidRPr="00345429">
        <w:rPr>
          <w:rFonts w:cstheme="majorHAnsi"/>
          <w:szCs w:val="20"/>
        </w:rPr>
        <w:t>mittels vorkonfiguriertem Router</w:t>
      </w:r>
      <w:proofErr w:type="gramEnd"/>
      <w:r w:rsidR="005072C1" w:rsidRPr="00345429">
        <w:rPr>
          <w:rFonts w:cstheme="majorHAnsi"/>
          <w:szCs w:val="20"/>
        </w:rPr>
        <w:t xml:space="preserve">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43E7D07B"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1C387D">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3FAF1F21" w:rsidR="00685296" w:rsidRPr="00345429" w:rsidRDefault="008B60FA"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0"/>
            <w14:checkedState w14:val="0052" w14:font="Wingdings 2"/>
            <w14:uncheckedState w14:val="2610" w14:font="MS Gothic"/>
          </w14:checkbox>
        </w:sdtPr>
        <w:sdtEndPr/>
        <w:sdtContent>
          <w:r w:rsidR="001C387D">
            <w:rPr>
              <w:rFonts w:ascii="MS Gothic" w:eastAsia="MS Gothic" w:hAnsi="MS Gothic" w:cstheme="majorHAnsi" w:hint="eastAsia"/>
              <w:szCs w:val="20"/>
            </w:rPr>
            <w:t>☐</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 xml:space="preserve">Der Betreiber beliefert die Ladeeinrichtungen während der Laufzeit dieses Vertrages mit Ökostrom. Hierfür schließt der Betreiber einen entsprechenden Ökostrom-Liefervertrag </w:t>
      </w:r>
      <w:proofErr w:type="gramStart"/>
      <w:r w:rsidRPr="0049071E">
        <w:rPr>
          <w:rFonts w:cstheme="majorHAnsi"/>
        </w:rPr>
        <w:t>inklusive Zertifikat</w:t>
      </w:r>
      <w:proofErr w:type="gramEnd"/>
      <w:r w:rsidRPr="0049071E">
        <w:rPr>
          <w:rFonts w:cstheme="majorHAnsi"/>
        </w:rPr>
        <w: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8B60FA"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8B60FA"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Anhaltspunkte bestehen, dass sich Dritte anderweitig Zugang </w:t>
      </w:r>
      <w:proofErr w:type="gramStart"/>
      <w:r w:rsidRPr="00345429">
        <w:rPr>
          <w:rFonts w:cstheme="majorHAnsi"/>
          <w:szCs w:val="20"/>
        </w:rPr>
        <w:t>zu</w:t>
      </w:r>
      <w:proofErr w:type="gramEnd"/>
      <w:r w:rsidRPr="00345429">
        <w:rPr>
          <w:rFonts w:cstheme="majorHAnsi"/>
          <w:szCs w:val="20"/>
        </w:rPr>
        <w:t xml:space="preserve">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 xml:space="preserve">Hierfür verwendet der Vertragspartner, der die personenbezogenen Daten weitergibt bzw. auf dessen Veranlassung die Kontaktaufnahme erfolgt, </w:t>
      </w:r>
      <w:proofErr w:type="gramStart"/>
      <w:r w:rsidRPr="00345429">
        <w:rPr>
          <w:rFonts w:cstheme="majorHAnsi"/>
          <w:szCs w:val="20"/>
        </w:rPr>
        <w:t>das</w:t>
      </w:r>
      <w:proofErr w:type="gramEnd"/>
      <w:r w:rsidRPr="00345429">
        <w:rPr>
          <w:rFonts w:cstheme="majorHAnsi"/>
          <w:szCs w:val="20"/>
        </w:rPr>
        <w:t xml:space="preserve">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 xml:space="preserve">3. Welche Kategorien personenbezogener Daten </w:t>
      </w:r>
      <w:proofErr w:type="gramStart"/>
      <w:r>
        <w:rPr>
          <w:rFonts w:ascii="Arial" w:eastAsia="Arial" w:hAnsi="Arial"/>
          <w:bCs/>
          <w:sz w:val="22"/>
          <w:szCs w:val="22"/>
        </w:rPr>
        <w:t>werden</w:t>
      </w:r>
      <w:proofErr w:type="gramEnd"/>
      <w:r>
        <w:rPr>
          <w:rFonts w:ascii="Arial" w:eastAsia="Arial" w:hAnsi="Arial"/>
          <w:bCs/>
          <w:sz w:val="22"/>
          <w:szCs w:val="22"/>
        </w:rPr>
        <w:t xml:space="preserve">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Mess- und Eichrecht (MessEG, MessEV): </w:t>
      </w:r>
      <w:proofErr w:type="gramStart"/>
      <w:r>
        <w:rPr>
          <w:rFonts w:ascii="Arial" w:eastAsia="Arial" w:hAnsi="Arial"/>
        </w:rPr>
        <w:t>soweit</w:t>
      </w:r>
      <w:proofErr w:type="gramEnd"/>
      <w:r>
        <w:rPr>
          <w:rFonts w:ascii="Arial" w:eastAsia="Arial" w:hAnsi="Arial"/>
        </w:rPr>
        <w:t xml:space="preserve">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3D335" w14:textId="77777777" w:rsidR="008B60FA" w:rsidRDefault="008B60FA">
      <w:pPr>
        <w:spacing w:line="240" w:lineRule="auto"/>
      </w:pPr>
      <w:r>
        <w:separator/>
      </w:r>
    </w:p>
  </w:endnote>
  <w:endnote w:type="continuationSeparator" w:id="0">
    <w:p w14:paraId="4AB9BFE8" w14:textId="77777777" w:rsidR="008B60FA" w:rsidRDefault="008B60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933E1" w14:textId="77777777" w:rsidR="008B60FA" w:rsidRDefault="008B60FA">
      <w:pPr>
        <w:spacing w:line="240" w:lineRule="auto"/>
      </w:pPr>
      <w:r>
        <w:separator/>
      </w:r>
    </w:p>
  </w:footnote>
  <w:footnote w:type="continuationSeparator" w:id="0">
    <w:p w14:paraId="6DD336CE" w14:textId="77777777" w:rsidR="008B60FA" w:rsidRDefault="008B60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387D"/>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621F"/>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0E2"/>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0FA"/>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284C"/>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4EC8"/>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44</cp:revision>
  <dcterms:created xsi:type="dcterms:W3CDTF">2026-06-24T11:38:00Z</dcterms:created>
  <dcterms:modified xsi:type="dcterms:W3CDTF">2026-07-23T13:13:00Z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